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Сводный отчет о результатах проведения оценки регулирующего воздействия проекта нормативного правового акта</w:t>
      </w:r>
    </w:p>
    <w:p>
      <w:pPr>
        <w:pStyle w:val="ConsPlusNormal2"/>
        <w:spacing w:lineRule="auto" w:line="36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  <w:t>1. Общая информация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8"/>
        <w:jc w:val="both"/>
        <w:rPr>
          <w:bCs/>
          <w:i/>
          <w:i/>
          <w:color w:val="000000"/>
        </w:rPr>
      </w:pPr>
      <w:r>
        <w:rPr>
          <w:rFonts w:eastAsia="Calibri"/>
        </w:rPr>
        <w:t>1.1. Орган-разработчик</w:t>
      </w:r>
      <w:r>
        <w:rPr>
          <w:rFonts w:eastAsia="Calibri"/>
          <w:i/>
        </w:rPr>
        <w:t xml:space="preserve">: </w:t>
      </w:r>
      <w:r>
        <w:rPr>
          <w:rFonts w:eastAsia="Times New Roman" w:cs="Times New Roman"/>
          <w:bCs/>
          <w:i/>
          <w:color w:val="000000"/>
        </w:rPr>
        <w:t>Отдел по строительству, архитектуре и ЖКХ Верхнехавского муниципального района Воронежской области</w:t>
      </w:r>
      <w:r>
        <w:rPr>
          <w:rFonts w:eastAsia="Calibri" w:cs="Times New Roman"/>
          <w:bCs/>
          <w:i/>
          <w:color w:val="000000"/>
        </w:rPr>
        <w:t>.</w:t>
      </w:r>
    </w:p>
    <w:p>
      <w:pPr>
        <w:pStyle w:val="Normal"/>
        <w:ind w:firstLine="708"/>
        <w:jc w:val="both"/>
        <w:rPr>
          <w:bCs/>
          <w:i/>
          <w:i/>
          <w:color w:val="000000"/>
        </w:rPr>
      </w:pPr>
      <w:bookmarkStart w:id="0" w:name="_Hlk73706793"/>
      <w:bookmarkEnd w:id="0"/>
      <w:r>
        <w:rPr>
          <w:rFonts w:eastAsia="Calibri"/>
        </w:rPr>
        <w:t xml:space="preserve">1.2. Вид и наименование проекта нормативного правового акта: </w:t>
      </w:r>
      <w:r>
        <w:rPr>
          <w:rFonts w:eastAsia="Calibri"/>
          <w:i/>
          <w:iCs/>
        </w:rPr>
        <w:t>п</w:t>
      </w:r>
      <w:r>
        <w:rPr>
          <w:rFonts w:eastAsia="Calibri"/>
          <w:i/>
          <w:iCs/>
        </w:rPr>
        <w:t xml:space="preserve">остановление администрации Верхнехавского муниципального района Воронежской области </w:t>
      </w:r>
      <w:r>
        <w:rPr>
          <w:rStyle w:val="13"/>
          <w:rFonts w:eastAsia="Times New Roman" w:cs="Times New Roman"/>
          <w:i/>
          <w:iCs/>
          <w:spacing w:val="3"/>
          <w:kern w:val="2"/>
          <w:sz w:val="24"/>
          <w:szCs w:val="24"/>
        </w:rPr>
        <w:t xml:space="preserve">«Об утверждении программы профилактики </w:t>
      </w:r>
      <w:r>
        <w:rPr>
          <w:rFonts w:eastAsia="Times New Roman" w:cs="Times New Roman"/>
          <w:i/>
          <w:iCs/>
          <w:sz w:val="24"/>
          <w:szCs w:val="24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сельских поселений Верхнехавского муниципального района Воронежской области </w:t>
      </w:r>
      <w:r>
        <w:rPr>
          <w:rStyle w:val="13"/>
          <w:rFonts w:eastAsia="Times New Roman" w:cs="Times New Roman"/>
          <w:i/>
          <w:iCs/>
          <w:spacing w:val="3"/>
          <w:kern w:val="2"/>
          <w:sz w:val="24"/>
          <w:szCs w:val="24"/>
        </w:rPr>
        <w:t>на 2025 год»</w:t>
      </w:r>
      <w:bookmarkStart w:id="1" w:name="_Hlk737067931"/>
      <w:bookmarkStart w:id="2" w:name="_Hlk737067932"/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1.3. Предполагаемая дата вступления в силу нормативного правового акта: </w:t>
      </w:r>
      <w:r>
        <w:rPr>
          <w:rFonts w:eastAsia="Calibri" w:cs="Times New Roman"/>
          <w:i/>
          <w:sz w:val="24"/>
          <w:szCs w:val="24"/>
          <w:lang w:eastAsia="ru-RU"/>
        </w:rPr>
        <w:t>со дня его официального опубликования в газете «Муниципальный вестник».</w:t>
      </w:r>
    </w:p>
    <w:p>
      <w:pPr>
        <w:pStyle w:val="Normal"/>
        <w:ind w:firstLine="708"/>
        <w:jc w:val="both"/>
        <w:rPr>
          <w:rFonts w:eastAsia="Calibri"/>
        </w:rPr>
      </w:pPr>
      <w:r>
        <w:rPr>
          <w:rFonts w:eastAsia="Calibri"/>
        </w:rPr>
        <w:t>1.4. Краткое описание проблемы, на решение которой направлено предлагаемое правовое регулирование:</w:t>
      </w:r>
      <w:r>
        <w:rPr>
          <w:rFonts w:eastAsia="Calibri"/>
          <w:i/>
        </w:rPr>
        <w:t xml:space="preserve"> соблюдение обязательных требований, </w:t>
      </w:r>
      <w:r>
        <w:rPr>
          <w:i/>
        </w:rPr>
        <w:t xml:space="preserve">уточнение условий, целей и утверждение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>
        <w:rPr>
          <w:rFonts w:eastAsia="Times New Roman" w:cs="Times New Roman"/>
          <w:i/>
          <w:sz w:val="24"/>
          <w:szCs w:val="24"/>
          <w:lang w:eastAsia="ru-RU"/>
        </w:rPr>
        <w:t>Верхнехавского</w:t>
      </w:r>
      <w:r>
        <w:rPr>
          <w:i/>
        </w:rPr>
        <w:t xml:space="preserve"> муниципального района Воронежской области на 2025 год</w:t>
      </w:r>
      <w:r>
        <w:rPr>
          <w:rFonts w:eastAsia="Calibri"/>
        </w:rPr>
        <w:t xml:space="preserve">. </w:t>
      </w:r>
    </w:p>
    <w:p>
      <w:pPr>
        <w:pStyle w:val="Normal"/>
        <w:ind w:firstLine="708"/>
        <w:jc w:val="both"/>
        <w:rPr>
          <w:i/>
          <w:i/>
        </w:rPr>
      </w:pPr>
      <w:r>
        <w:rPr>
          <w:rFonts w:eastAsia="Calibri"/>
        </w:rPr>
        <w:t>1.5. Краткое</w:t>
      </w:r>
      <w:r>
        <w:rPr>
          <w:rFonts w:eastAsia="Calibri"/>
          <w:color w:val="000000"/>
        </w:rPr>
        <w:t xml:space="preserve"> описание целей предлагаемого правового регулирования</w:t>
      </w:r>
      <w:r>
        <w:rPr>
          <w:rFonts w:eastAsia="Calibri"/>
        </w:rPr>
        <w:t xml:space="preserve">: </w:t>
      </w:r>
      <w:r>
        <w:rPr>
          <w:i/>
        </w:rPr>
        <w:t>принятие Постановления направлено на утверждение Программы профилактики рисков причинения вреда (ущерба) охраняемым законом ценностям при осуществлении муниципального  контроля</w:t>
      </w:r>
      <w:r>
        <w:rPr/>
        <w:t xml:space="preserve"> </w:t>
      </w:r>
      <w:r>
        <w:rPr>
          <w:i/>
        </w:rPr>
        <w:t xml:space="preserve">на автомобильном транспорте и в дорожном хозяйстве на территории сельских поселений </w:t>
      </w:r>
      <w:r>
        <w:rPr>
          <w:rFonts w:eastAsia="Times New Roman" w:cs="Times New Roman"/>
          <w:i/>
          <w:sz w:val="24"/>
          <w:szCs w:val="24"/>
          <w:lang w:eastAsia="ru-RU"/>
        </w:rPr>
        <w:t>Верхнехавского</w:t>
      </w:r>
      <w:r>
        <w:rPr>
          <w:i/>
        </w:rPr>
        <w:t xml:space="preserve"> муниципального района Воронежской области на 2025 год</w:t>
      </w:r>
      <w:r>
        <w:rPr>
          <w:rFonts w:eastAsia="Calibri"/>
          <w:i/>
        </w:rPr>
        <w:t>.</w:t>
      </w:r>
      <w:r>
        <w:rPr>
          <w:i/>
          <w:color w:val="FF0000"/>
        </w:rPr>
        <w:t xml:space="preserve"> </w:t>
      </w:r>
      <w:r>
        <w:rPr>
          <w:i/>
        </w:rPr>
        <w:t>Целью постановления является:</w:t>
      </w:r>
    </w:p>
    <w:p>
      <w:pPr>
        <w:pStyle w:val="ConsPlusNormal2"/>
        <w:ind w:firstLine="709"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 xml:space="preserve">- </w:t>
      </w: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 ;</w:t>
      </w:r>
    </w:p>
    <w:p>
      <w:pPr>
        <w:pStyle w:val="Normal"/>
        <w:ind w:firstLine="709"/>
        <w:jc w:val="both"/>
        <w:rPr>
          <w:rFonts w:eastAsia="Calibri"/>
          <w:i/>
          <w:i/>
        </w:rPr>
      </w:pPr>
      <w:r>
        <w:rPr>
          <w:rFonts w:eastAsia="Calibri"/>
          <w:i/>
        </w:rPr>
        <w:t xml:space="preserve">- </w:t>
      </w:r>
      <w:r>
        <w:rPr>
          <w:rFonts w:eastAsia="Calibri" w:cs="Times New Roman"/>
          <w:i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eastAsia="Calibri"/>
          <w:i/>
        </w:rPr>
        <w:t>;</w:t>
      </w:r>
    </w:p>
    <w:p>
      <w:pPr>
        <w:pStyle w:val="Normal"/>
        <w:ind w:firstLine="709"/>
        <w:jc w:val="both"/>
        <w:rPr>
          <w:rFonts w:eastAsia="Calibri"/>
          <w:i/>
          <w:i/>
        </w:rPr>
      </w:pPr>
      <w:r>
        <w:rPr>
          <w:rFonts w:eastAsia="Calibri"/>
          <w:i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Normal"/>
        <w:ind w:firstLine="709"/>
        <w:jc w:val="both"/>
        <w:rPr>
          <w:rFonts w:eastAsia="Calibri"/>
          <w:i/>
          <w:i/>
        </w:rPr>
      </w:pPr>
      <w:r>
        <w:rPr>
          <w:rFonts w:eastAsia="Calibri"/>
          <w:i/>
        </w:rPr>
        <w:t>-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ind w:firstLine="709"/>
        <w:jc w:val="both"/>
        <w:rPr>
          <w:rFonts w:eastAsia="Calibri"/>
          <w:i/>
          <w:i/>
        </w:rPr>
      </w:pPr>
      <w:r>
        <w:rPr>
          <w:rFonts w:eastAsia="Calibri"/>
          <w:i/>
        </w:rPr>
        <w:t>- снижение административной нагрузки на контролируемых лиц;</w:t>
      </w:r>
    </w:p>
    <w:p>
      <w:pPr>
        <w:pStyle w:val="Normal"/>
        <w:ind w:firstLine="709"/>
        <w:jc w:val="both"/>
        <w:rPr>
          <w:rFonts w:eastAsia="Calibri"/>
          <w:i/>
          <w:i/>
        </w:rPr>
      </w:pPr>
      <w:r>
        <w:rPr>
          <w:rFonts w:eastAsia="Calibri"/>
          <w:i/>
        </w:rPr>
        <w:t>- снижение размера ущерба, причиняемого охраняемым законом ценностям.</w:t>
      </w:r>
    </w:p>
    <w:p>
      <w:pPr>
        <w:pStyle w:val="Normal"/>
        <w:ind w:firstLine="709"/>
        <w:jc w:val="both"/>
        <w:rPr>
          <w:rFonts w:eastAsia="Calibri"/>
          <w:i/>
          <w:i/>
          <w:lang w:eastAsia="en-US"/>
        </w:rPr>
      </w:pPr>
      <w:r>
        <w:rPr>
          <w:i/>
        </w:rPr>
        <w:t xml:space="preserve">  </w:t>
      </w:r>
      <w:r>
        <w:rPr>
          <w:rFonts w:eastAsia="Calibri"/>
        </w:rPr>
        <w:t xml:space="preserve">1.6. Краткое </w:t>
      </w:r>
      <w:r>
        <w:rPr>
          <w:rFonts w:eastAsia="Calibri"/>
          <w:color w:val="000000"/>
        </w:rPr>
        <w:t xml:space="preserve">описание содержания предлагаемого правового регулирования: </w:t>
      </w:r>
      <w:r>
        <w:rPr>
          <w:i/>
        </w:rPr>
        <w:t>настоящий проект Постановления утверждает Программу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i/>
          <w:lang w:eastAsia="en-US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 и в дорожном хозяйстве 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/>
        </w:rPr>
        <w:t>1.7.</w:t>
      </w:r>
      <w:r>
        <w:rPr>
          <w:rFonts w:eastAsia="Calibri"/>
          <w:color w:val="000000"/>
        </w:rPr>
        <w:t xml:space="preserve"> </w:t>
      </w:r>
      <w:r>
        <w:rPr>
          <w:rFonts w:eastAsia="Calibri" w:ascii="Times New Roman" w:hAnsi="Times New Roman"/>
          <w:color w:val="000000"/>
          <w:sz w:val="24"/>
          <w:szCs w:val="24"/>
        </w:rPr>
        <w:t xml:space="preserve">Срок, в течение которого принимаются предложения в ходе публичных консультаций: </w:t>
      </w:r>
      <w:r>
        <w:rPr>
          <w:rFonts w:eastAsia="Calibri" w:ascii="Times New Roman" w:hAnsi="Times New Roman"/>
          <w:i/>
          <w:iCs/>
          <w:color w:val="000000"/>
          <w:sz w:val="24"/>
          <w:szCs w:val="24"/>
        </w:rPr>
        <w:t>05.12.2024</w:t>
      </w:r>
      <w:r>
        <w:rPr>
          <w:rFonts w:eastAsia="Calibri" w:ascii="Times New Roman" w:hAnsi="Times New Roman"/>
          <w:i/>
          <w:sz w:val="24"/>
          <w:szCs w:val="24"/>
        </w:rPr>
        <w:t xml:space="preserve"> по </w:t>
      </w:r>
      <w:r>
        <w:rPr>
          <w:rFonts w:eastAsia="Calibri" w:cs="Times New Roman" w:ascii="Times New Roman" w:hAnsi="Times New Roman"/>
          <w:i/>
          <w:sz w:val="24"/>
          <w:szCs w:val="24"/>
          <w:lang w:eastAsia="en-US"/>
        </w:rPr>
        <w:t>13.12</w:t>
      </w:r>
      <w:r>
        <w:rPr>
          <w:rFonts w:eastAsia="Calibri" w:ascii="Times New Roman" w:hAnsi="Times New Roman"/>
          <w:i/>
          <w:sz w:val="24"/>
          <w:szCs w:val="24"/>
        </w:rPr>
        <w:t>.2024гг</w:t>
      </w:r>
      <w:r>
        <w:rPr>
          <w:rFonts w:eastAsia="Calibri" w:ascii="Times New Roman" w:hAnsi="Times New Roman"/>
          <w:sz w:val="24"/>
          <w:szCs w:val="24"/>
        </w:rPr>
        <w:t xml:space="preserve">. </w:t>
      </w:r>
    </w:p>
    <w:p>
      <w:pPr>
        <w:pStyle w:val="Normal"/>
        <w:ind w:firstLine="709"/>
        <w:jc w:val="both"/>
        <w:rPr>
          <w:rFonts w:eastAsia="Calibri"/>
          <w:i/>
          <w:i/>
          <w:color w:val="000000"/>
        </w:rPr>
      </w:pPr>
      <w:r>
        <w:rPr>
          <w:rFonts w:eastAsia="Calibri"/>
        </w:rPr>
        <w:t>1.8. Данный</w:t>
      </w:r>
      <w:r>
        <w:rPr>
          <w:rFonts w:eastAsia="Calibri"/>
          <w:color w:val="000000"/>
        </w:rPr>
        <w:t xml:space="preserve"> проект нормативного правового акта </w:t>
      </w:r>
      <w:r>
        <w:rPr>
          <w:rFonts w:eastAsia="Calibri"/>
          <w:i/>
          <w:color w:val="000000"/>
        </w:rPr>
        <w:t>имеет среднюю степень регулирующего воздействия.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1.9. Контактная информация исполнителя в органе-разработчике:</w:t>
      </w:r>
    </w:p>
    <w:p>
      <w:pPr>
        <w:pStyle w:val="Normal"/>
        <w:ind w:firstLine="708"/>
        <w:jc w:val="both"/>
        <w:rPr/>
      </w:pPr>
      <w:r>
        <w:rPr>
          <w:rFonts w:eastAsia="Calibri"/>
        </w:rPr>
        <w:t xml:space="preserve">Ф.И.О.: </w:t>
      </w:r>
      <w:r>
        <w:rPr>
          <w:rFonts w:eastAsia="Calibri" w:cs="Times New Roman"/>
          <w:i/>
          <w:color w:val="000000"/>
          <w:kern w:val="0"/>
          <w:sz w:val="24"/>
          <w:szCs w:val="24"/>
          <w:lang w:val="ru-RU" w:eastAsia="ru-RU" w:bidi="ar-SA"/>
        </w:rPr>
        <w:t>Велибеков Магомедсултан Агабекович</w:t>
      </w:r>
      <w:r>
        <w:rPr>
          <w:rFonts w:eastAsia="Calibri"/>
        </w:rPr>
        <w:t>;</w:t>
      </w:r>
    </w:p>
    <w:p>
      <w:pPr>
        <w:pStyle w:val="PlainText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ab/>
        <w:t xml:space="preserve">Должность: </w:t>
      </w:r>
      <w:r>
        <w:rPr>
          <w:rFonts w:eastAsia="Calibri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ru-RU" w:bidi="ar-SA"/>
        </w:rPr>
        <w:t>Начальник</w:t>
      </w:r>
      <w:r>
        <w:rPr>
          <w:rFonts w:cs="Times New Roman" w:ascii="Times New Roman" w:hAnsi="Times New Roman"/>
          <w:i/>
          <w:sz w:val="24"/>
          <w:szCs w:val="24"/>
        </w:rPr>
        <w:t xml:space="preserve"> отдела по строительству, архитектуре и ЖКХ администрации </w:t>
      </w:r>
      <w:r>
        <w:rPr>
          <w:rFonts w:eastAsia="Times New Roman" w:cs="Times New Roman" w:ascii="Times New Roman" w:hAnsi="Times New Roman"/>
          <w:i/>
          <w:color w:val="000000"/>
          <w:kern w:val="0"/>
          <w:sz w:val="24"/>
          <w:szCs w:val="24"/>
          <w:lang w:val="ru-RU" w:eastAsia="ru-RU" w:bidi="ar-SA"/>
        </w:rPr>
        <w:t>Верхнехавского</w:t>
      </w:r>
      <w:r>
        <w:rPr>
          <w:rFonts w:cs="Times New Roman" w:ascii="Times New Roman" w:hAnsi="Times New Roman"/>
          <w:i/>
          <w:sz w:val="24"/>
          <w:szCs w:val="24"/>
        </w:rPr>
        <w:t xml:space="preserve"> муниципального района  Воронежской области</w:t>
      </w:r>
      <w:r>
        <w:rPr>
          <w:rFonts w:eastAsia="Calibri" w:cs="Times New Roman" w:ascii="Times New Roman" w:hAnsi="Times New Roman"/>
          <w:i/>
          <w:sz w:val="24"/>
          <w:szCs w:val="24"/>
        </w:rPr>
        <w:t>;</w:t>
      </w:r>
    </w:p>
    <w:p>
      <w:pPr>
        <w:pStyle w:val="Normal"/>
        <w:ind w:firstLine="708"/>
        <w:jc w:val="both"/>
        <w:rPr>
          <w:rFonts w:eastAsia="Calibri"/>
        </w:rPr>
      </w:pPr>
      <w:r>
        <w:rPr>
          <w:rFonts w:eastAsia="Calibri"/>
          <w:i/>
        </w:rPr>
        <w:t xml:space="preserve">Тел.:  </w:t>
      </w:r>
      <w:r>
        <w:rPr>
          <w:rFonts w:eastAsia="Calibri"/>
          <w:i/>
          <w:iCs/>
        </w:rPr>
        <w:t>(47343)</w:t>
      </w:r>
      <w:r>
        <w:rPr>
          <w:rFonts w:eastAsia="Calibri" w:cs="Times New Roman"/>
          <w:i/>
          <w:iCs/>
          <w:color w:val="000000"/>
          <w:kern w:val="0"/>
          <w:sz w:val="24"/>
          <w:szCs w:val="24"/>
          <w:lang w:val="ru-RU" w:eastAsia="ru-RU" w:bidi="ar-SA"/>
        </w:rPr>
        <w:t>71-0-44.</w:t>
      </w:r>
    </w:p>
    <w:p>
      <w:pPr>
        <w:pStyle w:val="Normal"/>
        <w:ind w:firstLine="708"/>
        <w:jc w:val="both"/>
        <w:rPr>
          <w:rFonts w:eastAsia="Calibri"/>
          <w:i/>
          <w:i/>
        </w:rPr>
      </w:pPr>
      <w:r>
        <w:rPr>
          <w:rFonts w:eastAsia="Calibri"/>
          <w:i/>
        </w:rPr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  <w:t>2. Описание проблемы,</w:t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  <w:t>на решение которой направлено предлагаемое правовое регулирование</w:t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2.1. Формулировка проблемы: </w:t>
      </w:r>
      <w:r>
        <w:rPr>
          <w:i/>
        </w:rPr>
        <w:t>укрепление системы профилактики нарушений обязательных требований путем активизации профилактической деятельности. Выявление и устранение причин, факторов и условий, способствующих нарушениям субъектами профилактики обязательных требований законодательства. Формирование единого понимания обязательных требований законодательства у всех участников контрольной деятельности и повышение правосознания и правовой культуры подконтрольных субъектов.</w:t>
      </w:r>
    </w:p>
    <w:p>
      <w:pPr>
        <w:pStyle w:val="Normal"/>
        <w:ind w:firstLine="708"/>
        <w:jc w:val="both"/>
        <w:rPr>
          <w:rFonts w:eastAsia="Calibri"/>
          <w:i/>
          <w:i/>
        </w:rPr>
      </w:pPr>
      <w:r>
        <w:rPr>
          <w:rFonts w:eastAsia="Calibri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>
        <w:rPr>
          <w:rFonts w:eastAsia="Calibri"/>
          <w:i/>
        </w:rPr>
        <w:t>необходимость принятия нормативного правового акта, определяющего сроки и последовательность действий по реализации муниципальных услуг.</w:t>
      </w:r>
    </w:p>
    <w:p>
      <w:pPr>
        <w:pStyle w:val="Normal"/>
        <w:ind w:firstLine="709"/>
        <w:jc w:val="both"/>
        <w:rPr>
          <w:rFonts w:eastAsia="Calibri"/>
          <w:i/>
          <w:i/>
        </w:rPr>
      </w:pPr>
      <w:r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  <w:r>
        <w:rPr>
          <w:i/>
        </w:rPr>
        <w:t>предпринимательские сообщества, индивидуальные предприниматели, юридические, физические лица.</w:t>
      </w:r>
    </w:p>
    <w:p>
      <w:pPr>
        <w:pStyle w:val="Normal"/>
        <w:ind w:firstLine="708"/>
        <w:jc w:val="both"/>
        <w:rPr>
          <w:bCs/>
          <w:i/>
          <w:i/>
        </w:rPr>
      </w:pPr>
      <w:r>
        <w:rPr>
          <w:rFonts w:eastAsia="Calibri"/>
        </w:rPr>
        <w:t>2.4. Характеристика негативных</w:t>
      </w:r>
      <w:r>
        <w:rPr>
          <w:rFonts w:eastAsia="Calibri"/>
          <w:color w:val="000000"/>
        </w:rPr>
        <w:t xml:space="preserve"> эффектов, возникающих в связи с наличием проблемы, их количественная оценка</w:t>
      </w:r>
      <w:r>
        <w:rPr>
          <w:rFonts w:eastAsia="Calibri"/>
        </w:rPr>
        <w:t xml:space="preserve">: </w:t>
      </w:r>
      <w:r>
        <w:rPr>
          <w:i/>
        </w:rPr>
        <w:t>негативным эффектом для настоящего нормативно правового акта, является</w:t>
      </w:r>
      <w:r>
        <w:rPr>
          <w:i/>
          <w:szCs w:val="28"/>
        </w:rPr>
        <w:t xml:space="preserve"> </w:t>
      </w:r>
      <w:r>
        <w:rPr>
          <w:i/>
        </w:rPr>
        <w:t>увеличение количества нарушений обязательных требований субъектами контроля,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>
      <w:pPr>
        <w:pStyle w:val="Normal"/>
        <w:ind w:firstLine="708"/>
        <w:jc w:val="both"/>
        <w:rPr>
          <w:bCs/>
          <w:i/>
          <w:i/>
        </w:rPr>
      </w:pPr>
      <w:r>
        <w:rPr>
          <w:rFonts w:eastAsia="Calibri"/>
        </w:rPr>
        <w:t>2.5. Причины возникновения</w:t>
      </w:r>
      <w:r>
        <w:rPr>
          <w:rFonts w:eastAsia="Calibri"/>
          <w:color w:val="000000"/>
        </w:rPr>
        <w:t xml:space="preserve"> проблемы и факторы, поддерживающие ее существование:</w:t>
      </w:r>
      <w:r>
        <w:rPr>
          <w:i/>
          <w:color w:val="FF0000"/>
        </w:rPr>
        <w:t xml:space="preserve"> </w:t>
      </w:r>
      <w:r>
        <w:rPr>
          <w:i/>
        </w:rPr>
        <w:t>необходимость нормативно правового акта, в</w:t>
      </w:r>
      <w:r>
        <w:rPr>
          <w:rFonts w:eastAsia="Calibri"/>
          <w:i/>
        </w:rPr>
        <w:t xml:space="preserve"> </w:t>
      </w:r>
      <w:r>
        <w:rPr>
          <w:i/>
        </w:rPr>
        <w:t xml:space="preserve">установление порядка осуществления муниципального контроля на автомобильном транспорте и в дорожном хозяйстве на территории сельских поселений </w:t>
      </w:r>
      <w:r>
        <w:rPr>
          <w:rFonts w:eastAsia="Times New Roman" w:cs="Times New Roman"/>
          <w:i/>
          <w:sz w:val="24"/>
          <w:szCs w:val="24"/>
          <w:lang w:eastAsia="ru-RU"/>
        </w:rPr>
        <w:t>Верхнехавского</w:t>
      </w:r>
      <w:r>
        <w:rPr>
          <w:i/>
        </w:rPr>
        <w:t xml:space="preserve"> муниципального района Воронежской области на 2025 год.</w:t>
      </w:r>
    </w:p>
    <w:p>
      <w:pPr>
        <w:pStyle w:val="Normal"/>
        <w:ind w:firstLine="708"/>
        <w:jc w:val="both"/>
        <w:rPr>
          <w:i/>
          <w:i/>
        </w:rPr>
      </w:pPr>
      <w:r>
        <w:rPr>
          <w:rFonts w:eastAsia="Calibri"/>
        </w:rPr>
        <w:t xml:space="preserve">2.6. Причины невозможности решения проблемы участниками соответствующих отношений самостоятельно, без вмешательства государства: </w:t>
      </w:r>
      <w:r>
        <w:rPr>
          <w:rFonts w:eastAsia="Calibri"/>
          <w:i/>
        </w:rPr>
        <w:t>разработка  и утверждение постановления в форме нормативного правового акта относится к компетенции органов местного самоуправления.</w:t>
      </w:r>
      <w:r>
        <w:rPr>
          <w:rFonts w:eastAsia="Calibri"/>
        </w:rPr>
        <w:t xml:space="preserve"> </w:t>
      </w:r>
    </w:p>
    <w:p>
      <w:pPr>
        <w:pStyle w:val="Normal"/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2.7. Опыт решения аналогичных проблем в других муниципальных образованиях</w:t>
      </w:r>
      <w:r>
        <w:rPr>
          <w:rFonts w:eastAsia="Calibri"/>
          <w:color w:val="000000"/>
        </w:rPr>
        <w:t xml:space="preserve">: </w:t>
      </w:r>
      <w:r>
        <w:rPr>
          <w:rFonts w:eastAsia="Calibri"/>
          <w:i/>
          <w:color w:val="000000"/>
        </w:rPr>
        <w:t>существует в других муниципальных образованиях</w:t>
      </w:r>
      <w:r>
        <w:rPr>
          <w:rFonts w:eastAsia="Calibri"/>
          <w:color w:val="000000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2.8. Иная информация о проблеме: </w:t>
      </w:r>
      <w:r>
        <w:rPr>
          <w:rFonts w:eastAsia="Calibri"/>
          <w:i/>
        </w:rPr>
        <w:t>отсутствует</w:t>
      </w:r>
      <w:r>
        <w:rPr>
          <w:rFonts w:eastAsia="Calibri"/>
        </w:rPr>
        <w:t>.</w:t>
      </w:r>
    </w:p>
    <w:p>
      <w:pPr>
        <w:pStyle w:val="Normal"/>
        <w:ind w:firstLine="709"/>
        <w:jc w:val="center"/>
        <w:rPr>
          <w:rFonts w:eastAsia="Calibri"/>
        </w:rPr>
      </w:pPr>
      <w:bookmarkStart w:id="3" w:name="Par65"/>
      <w:bookmarkEnd w:id="3"/>
      <w:r>
        <w:rPr>
          <w:rFonts w:eastAsia="Calibri"/>
        </w:rPr>
        <w:t>3. Определение целей предлагаемого правового регулирования и индикаторов для оценки их достижения: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tbl>
      <w:tblPr>
        <w:tblW w:w="9289" w:type="dxa"/>
        <w:jc w:val="left"/>
        <w:tblInd w:w="95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361"/>
        <w:gridCol w:w="1984"/>
        <w:gridCol w:w="2944"/>
      </w:tblGrid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i/>
                <w:i/>
                <w:highlight w:val="yellow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i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Принятие постановления администрации Верхнехавского муниципального района Воронежской области </w:t>
            </w:r>
            <w:r>
              <w:rPr>
                <w:rStyle w:val="13"/>
                <w:rFonts w:eastAsia="Times New Roman" w:cs="Times New Roman"/>
                <w:i/>
                <w:iCs/>
                <w:color w:val="auto"/>
                <w:spacing w:val="3"/>
                <w:kern w:val="2"/>
                <w:sz w:val="22"/>
                <w:szCs w:val="22"/>
                <w:lang w:val="ru-RU" w:eastAsia="ru-RU" w:bidi="ar-SA"/>
              </w:rPr>
              <w:t xml:space="preserve">«Об утверждении программы профилактики </w:t>
            </w:r>
            <w:r>
              <w:rPr>
                <w:rFonts w:eastAsia="Times New Roman" w:cs="Times New Roman"/>
                <w:i/>
                <w:iCs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рисков причинения вреда (ущерба) охраняемым законом ценностям в сфере муниципального контроля на автомобильном транспорте и дорожном хозяйстве на территории сельских поселений Верхнехавского муниципального района Воронежской области </w:t>
            </w:r>
            <w:r>
              <w:rPr>
                <w:rStyle w:val="13"/>
                <w:rFonts w:eastAsia="Times New Roman" w:cs="Times New Roman"/>
                <w:i/>
                <w:iCs/>
                <w:color w:val="auto"/>
                <w:spacing w:val="3"/>
                <w:kern w:val="2"/>
                <w:sz w:val="22"/>
                <w:szCs w:val="22"/>
                <w:lang w:val="ru-RU" w:eastAsia="ru-RU" w:bidi="ar-SA"/>
              </w:rPr>
              <w:t>на 2025 год»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/>
                <w:bCs/>
                <w:i/>
                <w:sz w:val="20"/>
                <w:szCs w:val="20"/>
                <w:shd w:fill="auto" w:val="clear"/>
              </w:rPr>
              <w:t>с 1 января 2025 года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</w:tr>
    </w:tbl>
    <w:p>
      <w:pPr>
        <w:pStyle w:val="Normal"/>
        <w:ind w:firstLine="709"/>
        <w:jc w:val="center"/>
        <w:rPr>
          <w:rFonts w:eastAsia="Calibri"/>
          <w:highlight w:val="yellow"/>
        </w:rPr>
      </w:pPr>
      <w:r>
        <w:rPr>
          <w:rFonts w:eastAsia="Calibri"/>
          <w:highlight w:val="yellow"/>
        </w:rPr>
      </w:r>
    </w:p>
    <w:p>
      <w:pPr>
        <w:pStyle w:val="Normal"/>
        <w:ind w:firstLine="708"/>
        <w:jc w:val="both"/>
        <w:rPr>
          <w:rFonts w:eastAsia="Calibri"/>
          <w:i/>
          <w:i/>
        </w:rPr>
      </w:pPr>
      <w:r>
        <w:rPr>
          <w:rFonts w:eastAsia="Calibri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>
        <w:rPr>
          <w:rFonts w:eastAsia="Calibri"/>
          <w:i/>
        </w:rPr>
        <w:t>:</w:t>
      </w:r>
      <w:r>
        <w:rPr>
          <w:i/>
        </w:rPr>
        <w:t xml:space="preserve">   в соответствии с Федеральными законами от 31.07.2020г  № 248-ФЗ «О государственном контроле (надзоре) и муниципальном контроле в Российской Федерации»»,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>
      <w:pPr>
        <w:pStyle w:val="Normal"/>
        <w:jc w:val="both"/>
        <w:rPr>
          <w:rFonts w:eastAsia="Calibri"/>
          <w:i/>
          <w:i/>
          <w:color w:val="FF0000"/>
        </w:rPr>
      </w:pPr>
      <w:r>
        <w:rPr>
          <w:rFonts w:eastAsia="Calibri"/>
          <w:i/>
          <w:color w:val="FF0000"/>
        </w:rPr>
      </w:r>
    </w:p>
    <w:tbl>
      <w:tblPr>
        <w:tblW w:w="9289" w:type="dxa"/>
        <w:jc w:val="left"/>
        <w:tblInd w:w="95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3051"/>
        <w:gridCol w:w="2693"/>
        <w:gridCol w:w="1734"/>
        <w:gridCol w:w="1810"/>
      </w:tblGrid>
      <w:tr>
        <w:trPr/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>
        <w:trPr/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i/>
                <w:i/>
                <w:highlight w:val="yellow"/>
              </w:rPr>
            </w:pPr>
            <w:r>
              <w:rPr>
                <w:rFonts w:eastAsia="Times New Roman" w:cs="Times New Roman"/>
                <w:bCs/>
                <w:i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Принятие постановления администрации Верхнехавского муниципального района Воронежской области </w:t>
            </w:r>
            <w:r>
              <w:rPr>
                <w:rStyle w:val="13"/>
                <w:rFonts w:eastAsia="Times New Roman" w:cs="Times New Roman"/>
                <w:bCs/>
                <w:i/>
                <w:iCs/>
                <w:color w:val="auto"/>
                <w:spacing w:val="3"/>
                <w:kern w:val="2"/>
                <w:sz w:val="22"/>
                <w:szCs w:val="22"/>
                <w:lang w:val="ru-RU" w:eastAsia="ru-RU" w:bidi="ar-SA"/>
              </w:rPr>
              <w:t xml:space="preserve">«Об утверждении программы профилактики </w:t>
            </w:r>
            <w:r>
              <w:rPr>
                <w:rFonts w:eastAsia="Times New Roman" w:cs="Times New Roman"/>
                <w:bCs/>
                <w:i/>
                <w:iCs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рисков причинения вреда (ущерба) охраняемым законом ценностям в сфере муниципального контроля на автомобильном транспорте и дорожном хозяйстве на территории сельских поселений Верхнехавского муниципального района Воронежской области </w:t>
            </w:r>
            <w:r>
              <w:rPr>
                <w:rStyle w:val="13"/>
                <w:rFonts w:eastAsia="Times New Roman" w:cs="Times New Roman"/>
                <w:bCs/>
                <w:i/>
                <w:iCs/>
                <w:color w:val="auto"/>
                <w:spacing w:val="3"/>
                <w:kern w:val="2"/>
                <w:sz w:val="22"/>
                <w:szCs w:val="22"/>
                <w:lang w:val="ru-RU" w:eastAsia="ru-RU" w:bidi="ar-SA"/>
              </w:rPr>
              <w:t>на 2025 год»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i/>
                <w:i/>
              </w:rPr>
            </w:pPr>
            <w:r>
              <w:rPr>
                <w:rFonts w:eastAsia="Calibri"/>
                <w:i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i/>
                <w:i/>
              </w:rPr>
            </w:pPr>
            <w:r>
              <w:rPr>
                <w:rFonts w:eastAsia="Calibri"/>
                <w:bCs/>
                <w:i/>
              </w:rPr>
            </w:r>
          </w:p>
        </w:tc>
      </w:tr>
    </w:tbl>
    <w:p>
      <w:pPr>
        <w:pStyle w:val="Normal"/>
        <w:ind w:firstLine="709"/>
        <w:jc w:val="center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3.9. Оценка затрат на проведение мониторинга достижения целей предлагаемого правового регулирования:</w:t>
      </w:r>
      <w:r>
        <w:rPr/>
        <w:t xml:space="preserve"> </w:t>
      </w:r>
      <w:r>
        <w:rPr>
          <w:i/>
        </w:rPr>
        <w:t>затраты отсутствуют</w:t>
      </w:r>
      <w:r>
        <w:rPr>
          <w:rFonts w:eastAsia="Calibri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>
      <w:pPr>
        <w:pStyle w:val="Normal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</w:r>
    </w:p>
    <w:tbl>
      <w:tblPr>
        <w:tblW w:w="9289" w:type="dxa"/>
        <w:jc w:val="left"/>
        <w:tblInd w:w="95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3761"/>
        <w:gridCol w:w="2405"/>
        <w:gridCol w:w="3123"/>
      </w:tblGrid>
      <w:tr>
        <w:trPr/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4" w:name="Par121"/>
            <w:bookmarkEnd w:id="4"/>
            <w:r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>
        <w:trPr/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709"/>
              <w:jc w:val="center"/>
              <w:rPr>
                <w:rFonts w:eastAsia="Calibri"/>
                <w:b/>
                <w:i/>
                <w:i/>
              </w:rPr>
            </w:pPr>
            <w:r>
              <w:rPr>
                <w:i/>
                <w:sz w:val="22"/>
                <w:szCs w:val="22"/>
              </w:rPr>
              <w:t>Предпринимательские сообщества, индивидуальные предприниматели, юридические, физические лица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i/>
                <w:i/>
                <w:i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 w:bidi="ar-SA"/>
              </w:rPr>
              <w:t>отсутствуют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i/>
                <w:i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color w:val="auto"/>
                <w:kern w:val="0"/>
                <w:sz w:val="22"/>
                <w:szCs w:val="22"/>
                <w:lang w:val="ru-RU" w:eastAsia="ru-RU" w:bidi="ar-SA"/>
              </w:rPr>
              <w:t>отсутствуют</w:t>
            </w:r>
          </w:p>
        </w:tc>
      </w:tr>
      <w:tr>
        <w:trPr/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70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  <w:highlight w:val="yellow"/>
        </w:rPr>
      </w:pPr>
      <w:r>
        <w:rPr>
          <w:rFonts w:eastAsia="Calibri"/>
        </w:rPr>
        <w:t xml:space="preserve"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 </w:t>
      </w:r>
      <w:r>
        <w:rPr>
          <w:rFonts w:eastAsia="Calibri"/>
          <w:i/>
        </w:rPr>
        <w:t>не требуется</w:t>
      </w:r>
      <w:r>
        <w:rPr>
          <w:rFonts w:eastAsia="Calibri"/>
        </w:rPr>
        <w:t>.</w:t>
      </w:r>
      <w:bookmarkStart w:id="5" w:name="Par148"/>
      <w:bookmarkEnd w:id="5"/>
    </w:p>
    <w:p>
      <w:pPr>
        <w:pStyle w:val="Normal"/>
        <w:ind w:firstLine="709"/>
        <w:jc w:val="both"/>
        <w:rPr>
          <w:rFonts w:eastAsia="Calibri"/>
        </w:rPr>
      </w:pPr>
      <w:bookmarkStart w:id="6" w:name="Par139"/>
      <w:bookmarkEnd w:id="6"/>
      <w:r>
        <w:rPr>
          <w:rFonts w:eastAsia="Calibri"/>
        </w:rPr>
        <w:t xml:space="preserve">6. Оценка дополнительных расходов (доходов) местного бюджета, связанных с введением предлагаемого правового регулирования: </w:t>
      </w:r>
      <w:r>
        <w:rPr>
          <w:rFonts w:eastAsia="Calibri"/>
          <w:i/>
        </w:rPr>
        <w:t>дополнительных расходов местного бюджета не требуется.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>
      <w:pPr>
        <w:pStyle w:val="Normal"/>
        <w:spacing w:lineRule="auto" w:line="264"/>
        <w:jc w:val="both"/>
        <w:rPr>
          <w:rFonts w:eastAsia="Calibri"/>
        </w:rPr>
      </w:pPr>
      <w:r>
        <w:rPr>
          <w:rFonts w:eastAsia="Calibri"/>
        </w:rPr>
      </w:r>
    </w:p>
    <w:tbl>
      <w:tblPr>
        <w:tblW w:w="9351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3684"/>
        <w:gridCol w:w="1914"/>
        <w:gridCol w:w="1772"/>
      </w:tblGrid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7.1. Группы потенциальных адресатов предлагаемого правового регулирования)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7.4. Количественная оценка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/>
                <w:i/>
                <w:iCs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Предпринимательские сообщества, индивидуальные предприниматели, юридические, физические лица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/>
                <w:i/>
                <w:iCs/>
              </w:rPr>
            </w:pPr>
            <w:r>
              <w:rPr>
                <w:rFonts w:eastAsia="Calibri"/>
                <w:bCs/>
                <w:i/>
                <w:iCs/>
                <w:sz w:val="22"/>
                <w:szCs w:val="22"/>
              </w:rPr>
              <w:t>Не вводятся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/>
                <w:i/>
                <w:iCs/>
              </w:rPr>
            </w:pPr>
            <w:r>
              <w:rPr>
                <w:rFonts w:eastAsia="Calibri"/>
                <w:bCs/>
                <w:i/>
                <w:iCs/>
                <w:sz w:val="22"/>
                <w:szCs w:val="22"/>
              </w:rPr>
              <w:t>Не предусмотрены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</w:tbl>
    <w:p>
      <w:pPr>
        <w:pStyle w:val="ListParagraph"/>
        <w:tabs>
          <w:tab w:val="clear" w:pos="709"/>
          <w:tab w:val="left" w:pos="1134" w:leader="none"/>
        </w:tabs>
        <w:ind w:firstLine="709" w:left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eastAsia="Calibri"/>
        </w:rPr>
        <w:t xml:space="preserve">8. </w:t>
      </w:r>
      <w:r>
        <w:rPr>
          <w:rFonts w:eastAsia="Calibri" w:ascii="Times New Roman" w:hAnsi="Times New Roman"/>
          <w:sz w:val="24"/>
          <w:szCs w:val="24"/>
        </w:rPr>
        <w:t xml:space="preserve">Оценка рисков неблагоприятных последствий применения предлагаемого правового регулирования: </w:t>
      </w:r>
      <w:r>
        <w:rPr>
          <w:rFonts w:ascii="Times New Roman" w:hAnsi="Times New Roman"/>
          <w:i/>
          <w:sz w:val="24"/>
          <w:szCs w:val="24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мероприятий, их содержание, интенсивность и результаты. </w:t>
      </w:r>
    </w:p>
    <w:p>
      <w:pPr>
        <w:pStyle w:val="ListParagraph"/>
        <w:tabs>
          <w:tab w:val="clear" w:pos="709"/>
          <w:tab w:val="left" w:pos="1134" w:leader="none"/>
        </w:tabs>
        <w:ind w:firstLine="709" w:left="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9. Сравнение возможных вариантов решения проблемы</w:t>
      </w:r>
      <w:r>
        <w:rPr>
          <w:rFonts w:eastAsia="Calibri"/>
        </w:rPr>
        <w:t>:</w:t>
      </w:r>
      <w:r>
        <w:rPr>
          <w:rFonts w:eastAsia="Calibri"/>
          <w:i/>
        </w:rPr>
        <w:t xml:space="preserve"> </w:t>
      </w:r>
      <w:r>
        <w:rPr>
          <w:rFonts w:eastAsia="Calibri" w:ascii="Times New Roman" w:hAnsi="Times New Roman"/>
          <w:i/>
          <w:sz w:val="24"/>
          <w:szCs w:val="24"/>
        </w:rPr>
        <w:t>принятие проекта постановления считается целесообразным</w:t>
      </w:r>
      <w:r>
        <w:rPr>
          <w:rFonts w:eastAsia="Calibri" w:ascii="Times New Roman" w:hAnsi="Times New Roman"/>
          <w:sz w:val="24"/>
          <w:szCs w:val="24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>
        <w:rPr>
          <w:rFonts w:eastAsia="Calibri"/>
          <w:i/>
        </w:rPr>
        <w:t>не требуется</w:t>
      </w:r>
      <w:r>
        <w:rPr>
          <w:rFonts w:eastAsia="Calibri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10.1. Предполагаемая дата вступления в силу нормативного правового акта: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>со дня его официального опубликования в газете «Муниципальный вестник».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>
        <w:rPr>
          <w:rFonts w:eastAsia="Calibri"/>
          <w:i/>
        </w:rPr>
        <w:t>нет</w:t>
      </w:r>
      <w:r>
        <w:rPr>
          <w:rFonts w:eastAsia="Calibri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>
        <w:rPr>
          <w:rFonts w:eastAsia="Calibri"/>
          <w:i/>
        </w:rPr>
        <w:t>нет</w:t>
      </w:r>
      <w:r>
        <w:rPr>
          <w:rFonts w:eastAsia="Calibri"/>
        </w:rPr>
        <w:t>.</w:t>
      </w:r>
    </w:p>
    <w:p>
      <w:pPr>
        <w:pStyle w:val="Normal"/>
        <w:tabs>
          <w:tab w:val="clear" w:pos="709"/>
          <w:tab w:val="left" w:pos="0" w:leader="none"/>
        </w:tabs>
        <w:ind w:firstLine="709" w:right="-8"/>
        <w:jc w:val="both"/>
        <w:rPr/>
      </w:pPr>
      <w:r>
        <w:rPr/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>
        <w:rPr>
          <w:i/>
        </w:rPr>
        <w:t>отсутствуе</w:t>
      </w:r>
      <w:r>
        <w:rPr>
          <w:i/>
          <w:iCs/>
        </w:rPr>
        <w:t>т</w:t>
      </w:r>
      <w:r>
        <w:rPr/>
        <w:t>.</w:t>
      </w:r>
    </w:p>
    <w:p>
      <w:pPr>
        <w:pStyle w:val="Normal"/>
        <w:tabs>
          <w:tab w:val="clear" w:pos="709"/>
          <w:tab w:val="left" w:pos="0" w:leader="none"/>
        </w:tabs>
        <w:ind w:firstLine="709" w:right="-8"/>
        <w:jc w:val="both"/>
        <w:rPr/>
      </w:pPr>
      <w:r>
        <w:rPr/>
      </w:r>
    </w:p>
    <w:p>
      <w:pPr>
        <w:pStyle w:val="Normal"/>
        <w:ind w:firstLine="709"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>
      <w:pPr>
        <w:pStyle w:val="Normal"/>
        <w:ind w:firstLine="709"/>
        <w:jc w:val="both"/>
        <w:rPr>
          <w:rFonts w:eastAsia="Calibri"/>
        </w:rPr>
      </w:pPr>
      <w:bookmarkStart w:id="7" w:name="Par328"/>
      <w:bookmarkEnd w:id="7"/>
      <w:r>
        <w:rPr>
          <w:rFonts w:eastAsia="Calibri"/>
        </w:rPr>
        <w:t xml:space="preserve">11. Информация о сроках проведения публичных консультаций по проекту нормативного правового акта и сводному отчету </w:t>
      </w:r>
      <w:r>
        <w:rPr>
          <w:rFonts w:eastAsia="Calibri"/>
          <w:u w:val="single"/>
        </w:rPr>
        <w:softHyphen/>
      </w:r>
      <w:r>
        <w:rPr>
          <w:rFonts w:eastAsia="Calibri"/>
        </w:rPr>
        <w:t xml:space="preserve"> </w:t>
      </w:r>
      <w:r>
        <w:rPr>
          <w:rFonts w:eastAsia="Calibri"/>
          <w:u w:val="single"/>
        </w:rPr>
        <w:t>______________.</w:t>
      </w:r>
    </w:p>
    <w:p>
      <w:pPr>
        <w:pStyle w:val="Normal"/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>
        <w:rPr>
          <w:rFonts w:eastAsia="Calibri"/>
          <w:color w:val="000000"/>
        </w:rPr>
        <w:t xml:space="preserve">рующего воздействия: ________________. 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Всего замечаний и предложений:    из них учтено: полностью:  , частично:.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  <w:bookmarkStart w:id="8" w:name="_Hlk73706793_Копия_1"/>
      <w:bookmarkStart w:id="9" w:name="_Hlk73706793_Копия_1"/>
      <w:bookmarkEnd w:id="1"/>
      <w:bookmarkEnd w:id="2"/>
      <w:bookmarkEnd w:id="9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19ce"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qFormat/>
    <w:rsid w:val="00a758e3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Hyperlink">
    <w:name w:val="Hyperlink"/>
    <w:rsid w:val="00a758e3"/>
    <w:rPr>
      <w:color w:val="0000FF"/>
      <w:u w:val="single"/>
    </w:rPr>
  </w:style>
  <w:style w:type="character" w:styleId="FontStyle14" w:customStyle="1">
    <w:name w:val="Font Style14"/>
    <w:basedOn w:val="DefaultParagraphFont"/>
    <w:uiPriority w:val="99"/>
    <w:qFormat/>
    <w:rsid w:val="0065537a"/>
    <w:rPr>
      <w:rFonts w:ascii="Times New Roman" w:hAnsi="Times New Roman" w:cs="Times New Roman"/>
      <w:spacing w:val="10"/>
      <w:sz w:val="24"/>
      <w:szCs w:val="24"/>
    </w:rPr>
  </w:style>
  <w:style w:type="character" w:styleId="Style15" w:customStyle="1">
    <w:name w:val="Абзац списка Знак"/>
    <w:qFormat/>
    <w:locked/>
    <w:rsid w:val="0026114c"/>
    <w:rPr>
      <w:rFonts w:ascii="Calibri" w:hAnsi="Calibri" w:eastAsia="Times New Roman" w:cs="Times New Roman"/>
    </w:rPr>
  </w:style>
  <w:style w:type="character" w:styleId="ConsPlusNormal1" w:customStyle="1">
    <w:name w:val="ConsPlusNormal1"/>
    <w:uiPriority w:val="99"/>
    <w:qFormat/>
    <w:locked/>
    <w:rsid w:val="00a30082"/>
    <w:rPr>
      <w:rFonts w:ascii="Arial" w:hAnsi="Arial" w:eastAsia="Times New Roman" w:cs="Arial"/>
      <w:sz w:val="20"/>
      <w:szCs w:val="20"/>
      <w:lang w:eastAsia="ru-RU"/>
    </w:rPr>
  </w:style>
  <w:style w:type="character" w:styleId="ConsPlusNormal" w:customStyle="1">
    <w:name w:val="ConsPlusNormal Знак"/>
    <w:uiPriority w:val="99"/>
    <w:qFormat/>
    <w:locked/>
    <w:rsid w:val="00316b71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1">
    <w:name w:val="Заголовок 1 Знак"/>
    <w:qFormat/>
    <w:rPr>
      <w:rFonts w:ascii="XO Thames" w:hAnsi="XO Thames" w:eastAsia="XO Thames"/>
      <w:b/>
      <w:sz w:val="32"/>
      <w:szCs w:val="20"/>
      <w:lang w:eastAsia="ru-RU"/>
    </w:rPr>
  </w:style>
  <w:style w:type="character" w:styleId="2">
    <w:name w:val="Заголовок 2 Знак"/>
    <w:qFormat/>
    <w:rPr>
      <w:rFonts w:ascii="XO Thames" w:hAnsi="XO Thames" w:eastAsia="XO Thames"/>
      <w:b/>
      <w:color w:val="00A0FF"/>
      <w:sz w:val="26"/>
      <w:szCs w:val="20"/>
      <w:lang w:eastAsia="ru-RU"/>
    </w:rPr>
  </w:style>
  <w:style w:type="character" w:styleId="3">
    <w:name w:val="Заголовок 3 Знак"/>
    <w:qFormat/>
    <w:rPr>
      <w:rFonts w:ascii="XO Thames" w:hAnsi="XO Thames" w:eastAsia="XO Thames"/>
      <w:b/>
      <w:i/>
      <w:sz w:val="20"/>
      <w:szCs w:val="20"/>
      <w:lang w:eastAsia="ru-RU"/>
    </w:rPr>
  </w:style>
  <w:style w:type="character" w:styleId="4">
    <w:name w:val="Заголовок 4 Знак"/>
    <w:qFormat/>
    <w:rPr>
      <w:rFonts w:ascii="XO Thames" w:hAnsi="XO Thames" w:eastAsia="XO Thames"/>
      <w:b/>
      <w:color w:val="595959"/>
      <w:sz w:val="26"/>
      <w:szCs w:val="20"/>
      <w:lang w:eastAsia="ru-RU"/>
    </w:rPr>
  </w:style>
  <w:style w:type="character" w:styleId="5">
    <w:name w:val="Заголовок 5 Знак"/>
    <w:qFormat/>
    <w:rPr>
      <w:rFonts w:ascii="XO Thames" w:hAnsi="XO Thames" w:eastAsia="XO Thames"/>
      <w:b/>
      <w:szCs w:val="20"/>
      <w:lang w:eastAsia="ru-RU"/>
    </w:rPr>
  </w:style>
  <w:style w:type="character" w:styleId="11">
    <w:name w:val="Обычный1"/>
    <w:qFormat/>
    <w:rPr>
      <w:rFonts w:ascii="Arial" w:hAnsi="Arial" w:eastAsia="Arial"/>
      <w:sz w:val="20"/>
    </w:rPr>
  </w:style>
  <w:style w:type="character" w:styleId="21">
    <w:name w:val="Оглавление 2 Знак"/>
    <w:qFormat/>
    <w:rPr>
      <w:rFonts w:ascii="Calibri" w:hAnsi="Calibri" w:eastAsia="Calibri"/>
      <w:color w:val="000000"/>
      <w:szCs w:val="20"/>
      <w:lang w:eastAsia="ru-RU"/>
    </w:rPr>
  </w:style>
  <w:style w:type="character" w:styleId="41">
    <w:name w:val="Оглавление 4 Знак"/>
    <w:qFormat/>
    <w:rPr>
      <w:rFonts w:ascii="Calibri" w:hAnsi="Calibri" w:eastAsia="Calibri"/>
      <w:color w:val="000000"/>
      <w:szCs w:val="20"/>
      <w:lang w:eastAsia="ru-RU"/>
    </w:rPr>
  </w:style>
  <w:style w:type="character" w:styleId="Style16">
    <w:name w:val="Нижний колонтитул Знак"/>
    <w:qFormat/>
    <w:rPr>
      <w:rFonts w:ascii="Arial" w:hAnsi="Arial" w:eastAsia="Arial"/>
      <w:sz w:val="20"/>
      <w:szCs w:val="20"/>
      <w:lang w:eastAsia="ru-RU"/>
    </w:rPr>
  </w:style>
  <w:style w:type="character" w:styleId="6">
    <w:name w:val="Оглавление 6 Знак"/>
    <w:qFormat/>
    <w:rPr>
      <w:rFonts w:ascii="Calibri" w:hAnsi="Calibri" w:eastAsia="Calibri"/>
      <w:color w:val="000000"/>
      <w:szCs w:val="20"/>
      <w:lang w:eastAsia="ru-RU"/>
    </w:rPr>
  </w:style>
  <w:style w:type="character" w:styleId="7">
    <w:name w:val="Оглавление 7 Знак"/>
    <w:qFormat/>
    <w:rPr>
      <w:rFonts w:ascii="Calibri" w:hAnsi="Calibri" w:eastAsia="Calibri"/>
      <w:color w:val="000000"/>
      <w:szCs w:val="20"/>
      <w:lang w:eastAsia="ru-RU"/>
    </w:rPr>
  </w:style>
  <w:style w:type="character" w:styleId="31">
    <w:name w:val="Оглавление 3 Знак"/>
    <w:qFormat/>
    <w:rPr>
      <w:rFonts w:ascii="Calibri" w:hAnsi="Calibri" w:eastAsia="Calibri"/>
      <w:color w:val="000000"/>
      <w:szCs w:val="20"/>
      <w:lang w:eastAsia="ru-RU"/>
    </w:rPr>
  </w:style>
  <w:style w:type="character" w:styleId="FootnoteCharacters">
    <w:name w:val="Footnote Characters"/>
    <w:qFormat/>
    <w:rPr>
      <w:rFonts w:ascii="Calibri" w:hAnsi="Calibri" w:eastAsia="Calibri"/>
      <w:sz w:val="20"/>
      <w:szCs w:val="20"/>
      <w:vertAlign w:val="superscript"/>
      <w:lang w:val="ru-RU" w:eastAsia="ru-RU"/>
    </w:rPr>
  </w:style>
  <w:style w:type="character" w:styleId="Style17">
    <w:name w:val="Текст выноски Знак"/>
    <w:qFormat/>
    <w:rPr>
      <w:rFonts w:ascii="Tahoma" w:hAnsi="Tahoma" w:eastAsia="Tahoma"/>
      <w:sz w:val="16"/>
      <w:szCs w:val="20"/>
      <w:lang w:eastAsia="ru-RU"/>
    </w:rPr>
  </w:style>
  <w:style w:type="character" w:styleId="Footnote1">
    <w:name w:val="Footnote1"/>
    <w:qFormat/>
    <w:rPr>
      <w:rFonts w:ascii="Arial" w:hAnsi="Arial" w:eastAsia="Arial"/>
      <w:sz w:val="20"/>
      <w:szCs w:val="20"/>
      <w:lang w:val="ru-RU" w:eastAsia="ru-RU"/>
    </w:rPr>
  </w:style>
  <w:style w:type="character" w:styleId="12">
    <w:name w:val="Оглавление 1 Знак"/>
    <w:qFormat/>
    <w:rPr>
      <w:rFonts w:ascii="XO Thames" w:hAnsi="XO Thames" w:eastAsia="XO Thames"/>
      <w:b/>
      <w:sz w:val="20"/>
      <w:szCs w:val="20"/>
      <w:lang w:val="ru-RU" w:eastAsia="ru-RU"/>
    </w:rPr>
  </w:style>
  <w:style w:type="character" w:styleId="HeaderandFooter1">
    <w:name w:val="Header and Footer1"/>
    <w:qFormat/>
    <w:rPr>
      <w:rFonts w:ascii="XO Thames" w:hAnsi="XO Thames" w:eastAsia="XO Thames"/>
      <w:color w:val="000000"/>
      <w:lang w:eastAsia="ru-RU"/>
    </w:rPr>
  </w:style>
  <w:style w:type="character" w:styleId="9">
    <w:name w:val="Оглавление 9 Знак"/>
    <w:qFormat/>
    <w:rPr>
      <w:rFonts w:ascii="Calibri" w:hAnsi="Calibri" w:eastAsia="Calibri"/>
      <w:color w:val="000000"/>
      <w:szCs w:val="20"/>
      <w:lang w:eastAsia="ru-RU"/>
    </w:rPr>
  </w:style>
  <w:style w:type="character" w:styleId="8">
    <w:name w:val="Оглавление 8 Знак"/>
    <w:qFormat/>
    <w:rPr>
      <w:rFonts w:ascii="Calibri" w:hAnsi="Calibri" w:eastAsia="Calibri"/>
      <w:color w:val="000000"/>
      <w:szCs w:val="20"/>
      <w:lang w:eastAsia="ru-RU"/>
    </w:rPr>
  </w:style>
  <w:style w:type="character" w:styleId="ConsPlusNonformat1">
    <w:name w:val="ConsPlusNonformat1"/>
    <w:qFormat/>
    <w:rPr>
      <w:rFonts w:ascii="Courier New" w:hAnsi="Courier New" w:eastAsia="Courier New"/>
      <w:color w:val="000000"/>
      <w:lang w:eastAsia="ru-RU"/>
    </w:rPr>
  </w:style>
  <w:style w:type="character" w:styleId="32">
    <w:name w:val="Основной текст с отступом 3 Знак"/>
    <w:qFormat/>
    <w:rPr>
      <w:rFonts w:ascii="Times New Roman" w:hAnsi="Times New Roman" w:eastAsia="Times New Roman"/>
      <w:sz w:val="28"/>
      <w:szCs w:val="20"/>
      <w:lang w:eastAsia="ru-RU"/>
    </w:rPr>
  </w:style>
  <w:style w:type="character" w:styleId="51">
    <w:name w:val="Оглавление 5 Знак"/>
    <w:qFormat/>
    <w:rPr>
      <w:rFonts w:ascii="Calibri" w:hAnsi="Calibri" w:eastAsia="Calibri"/>
      <w:color w:val="000000"/>
      <w:szCs w:val="20"/>
      <w:lang w:eastAsia="ru-RU"/>
    </w:rPr>
  </w:style>
  <w:style w:type="character" w:styleId="ConsPlusCell1">
    <w:name w:val="ConsPlusCell1"/>
    <w:qFormat/>
    <w:rPr>
      <w:rFonts w:ascii="Courier New" w:hAnsi="Courier New" w:eastAsia="Courier New"/>
      <w:color w:val="000000"/>
      <w:lang w:eastAsia="ru-RU"/>
    </w:rPr>
  </w:style>
  <w:style w:type="character" w:styleId="Style18">
    <w:name w:val="Верхний колонтитул Знак"/>
    <w:qFormat/>
    <w:rPr>
      <w:rFonts w:ascii="Arial" w:hAnsi="Arial" w:eastAsia="Arial"/>
      <w:sz w:val="20"/>
      <w:szCs w:val="20"/>
      <w:lang w:eastAsia="ru-RU"/>
    </w:rPr>
  </w:style>
  <w:style w:type="character" w:styleId="Style19">
    <w:name w:val="Подзаголовок Знак"/>
    <w:qFormat/>
    <w:rPr>
      <w:rFonts w:ascii="XO Thames" w:hAnsi="XO Thames" w:eastAsia="XO Thames"/>
      <w:i/>
      <w:color w:val="616161"/>
      <w:szCs w:val="20"/>
      <w:lang w:eastAsia="ru-RU"/>
    </w:rPr>
  </w:style>
  <w:style w:type="character" w:styleId="Toc101">
    <w:name w:val="toc 101"/>
    <w:qFormat/>
    <w:rPr>
      <w:rFonts w:ascii="Calibri" w:hAnsi="Calibri" w:eastAsia="Calibri"/>
      <w:color w:val="000000"/>
      <w:szCs w:val="20"/>
      <w:lang w:eastAsia="ru-RU"/>
    </w:rPr>
  </w:style>
  <w:style w:type="character" w:styleId="Style20">
    <w:name w:val="Название Знак"/>
    <w:qFormat/>
    <w:rPr>
      <w:rFonts w:ascii="XO Thames" w:hAnsi="XO Thames" w:eastAsia="XO Thames"/>
      <w:b/>
      <w:sz w:val="52"/>
      <w:szCs w:val="20"/>
      <w:lang w:eastAsia="ru-RU"/>
    </w:rPr>
  </w:style>
  <w:style w:type="character" w:styleId="ConsPlusTitle1">
    <w:name w:val="ConsPlusTitle1"/>
    <w:qFormat/>
    <w:rPr>
      <w:rFonts w:ascii="Times New Roman" w:hAnsi="Times New Roman" w:eastAsia="Times New Roman"/>
      <w:b/>
      <w:sz w:val="24"/>
      <w:lang w:eastAsia="ru-RU"/>
    </w:rPr>
  </w:style>
  <w:style w:type="character" w:styleId="Style21">
    <w:name w:val="Текст сноски Знак"/>
    <w:qFormat/>
    <w:rPr>
      <w:rFonts w:ascii="Times New Roman" w:hAnsi="Times New Roman" w:eastAsia="Times New Roman"/>
      <w:sz w:val="20"/>
      <w:szCs w:val="20"/>
      <w:lang w:eastAsia="ar-SA"/>
    </w:rPr>
  </w:style>
  <w:style w:type="character" w:styleId="UnresolvedMention">
    <w:name w:val="Unresolved Mention"/>
    <w:qFormat/>
    <w:rPr>
      <w:rFonts w:eastAsia="Times New Roman"/>
      <w:color w:val="605E5C"/>
      <w:shd w:fill="E1DFDD" w:val="clear"/>
    </w:rPr>
  </w:style>
  <w:style w:type="character" w:styleId="Annotationreference">
    <w:name w:val="annotation reference"/>
    <w:qFormat/>
    <w:rPr>
      <w:rFonts w:eastAsia="Times New Roman"/>
      <w:szCs w:val="16"/>
    </w:rPr>
  </w:style>
  <w:style w:type="character" w:styleId="Style22">
    <w:name w:val="Текст примечания Знак"/>
    <w:qFormat/>
    <w:rPr>
      <w:rFonts w:ascii="Arial" w:hAnsi="Arial" w:eastAsia="Arial"/>
      <w:sz w:val="20"/>
      <w:szCs w:val="20"/>
      <w:lang w:eastAsia="ru-RU"/>
    </w:rPr>
  </w:style>
  <w:style w:type="character" w:styleId="Style23">
    <w:name w:val="Тема примечания Знак"/>
    <w:qFormat/>
    <w:rPr>
      <w:rFonts w:ascii="Arial" w:hAnsi="Arial" w:eastAsia="Arial"/>
      <w:b/>
      <w:bCs/>
      <w:sz w:val="20"/>
      <w:szCs w:val="20"/>
      <w:lang w:eastAsia="ru-RU"/>
    </w:rPr>
  </w:style>
  <w:style w:type="character" w:styleId="HTML">
    <w:name w:val="Стандартный HTML Знак"/>
    <w:qFormat/>
    <w:rPr>
      <w:rFonts w:ascii="Courier New" w:hAnsi="Courier New" w:eastAsia="Courier New"/>
      <w:sz w:val="20"/>
      <w:szCs w:val="20"/>
      <w:lang w:eastAsia="ru-RU"/>
    </w:rPr>
  </w:style>
  <w:style w:type="character" w:styleId="Style24">
    <w:name w:val="Текст концевой сноски Знак"/>
    <w:qFormat/>
    <w:rPr>
      <w:rFonts w:ascii="Times New Roman" w:hAnsi="Times New Roman" w:eastAsia="Times New Roman"/>
      <w:sz w:val="20"/>
      <w:szCs w:val="20"/>
      <w:lang w:eastAsia="ru-RU"/>
    </w:rPr>
  </w:style>
  <w:style w:type="character" w:styleId="13">
    <w:name w:val="Основной шрифт абзаца1"/>
    <w:qFormat/>
    <w:rPr/>
  </w:style>
  <w:style w:type="paragraph" w:styleId="Style2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ConsPlusNormal2" w:customStyle="1">
    <w:name w:val="ConsPlusNormal"/>
    <w:link w:val="ConsPlusNormal1"/>
    <w:uiPriority w:val="99"/>
    <w:qFormat/>
    <w:rsid w:val="001b19ce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rsid w:val="001b19ce"/>
    <w:pPr>
      <w:spacing w:lineRule="auto" w:line="276" w:before="0" w:after="200"/>
      <w:ind w:hanging="0"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inText">
    <w:name w:val="Plain Text"/>
    <w:basedOn w:val="Normal"/>
    <w:qFormat/>
    <w:rsid w:val="00a758e3"/>
    <w:pPr/>
    <w:rPr>
      <w:rFonts w:ascii="Courier New" w:hAnsi="Courier New" w:cs="Courier New"/>
      <w:sz w:val="20"/>
      <w:szCs w:val="20"/>
    </w:rPr>
  </w:style>
  <w:style w:type="paragraph" w:styleId="Default" w:customStyle="1">
    <w:name w:val="Default"/>
    <w:qFormat/>
    <w:rsid w:val="00fb495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111">
    <w:name w:val="Основной шрифт абзаца1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iberation Serif" w:cs="Liberation Serif"/>
      <w:color w:val="000000"/>
      <w:kern w:val="2"/>
      <w:sz w:val="24"/>
      <w:szCs w:val="20"/>
      <w:lang w:val="ru-RU" w:eastAsia="hi-IN" w:bidi="ar-SA"/>
    </w:rPr>
  </w:style>
  <w:style w:type="paragraph" w:styleId="14">
    <w:name w:val="Знак сноски1"/>
    <w:qFormat/>
    <w:pPr>
      <w:widowControl/>
      <w:suppressAutoHyphens w:val="true"/>
      <w:bidi w:val="0"/>
      <w:spacing w:lineRule="exact" w:line="276" w:before="0" w:after="200"/>
      <w:jc w:val="left"/>
    </w:pPr>
    <w:rPr>
      <w:rFonts w:ascii="Calibri" w:hAnsi="Calibri" w:eastAsia="Arial" w:cs="Liberation Serif"/>
      <w:color w:val="auto"/>
      <w:kern w:val="2"/>
      <w:sz w:val="20"/>
      <w:szCs w:val="20"/>
      <w:vertAlign w:val="superscript"/>
      <w:lang w:val="ru-RU" w:eastAsia="hi-I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lang w:eastAsia="ar-SA"/>
    </w:rPr>
  </w:style>
  <w:style w:type="paragraph" w:styleId="15">
    <w:name w:val="Гиперссылка1"/>
    <w:qFormat/>
    <w:pPr>
      <w:widowControl/>
      <w:suppressAutoHyphens w:val="true"/>
      <w:bidi w:val="0"/>
      <w:spacing w:lineRule="exact" w:line="276" w:before="0" w:after="200"/>
      <w:jc w:val="left"/>
    </w:pPr>
    <w:rPr>
      <w:rFonts w:ascii="Calibri" w:hAnsi="Calibri" w:eastAsia="Arial" w:cs="Liberation Serif"/>
      <w:color w:val="0000FF"/>
      <w:kern w:val="2"/>
      <w:sz w:val="20"/>
      <w:szCs w:val="20"/>
      <w:u w:val="single"/>
      <w:lang w:val="ru-RU" w:eastAsia="hi-IN" w:bidi="ar-SA"/>
    </w:rPr>
  </w:style>
  <w:style w:type="paragraph" w:styleId="Footnote">
    <w:name w:val="Footnote"/>
    <w:basedOn w:val="Normal"/>
    <w:qFormat/>
    <w:pPr/>
    <w:rPr/>
  </w:style>
  <w:style w:type="paragraph" w:styleId="BodyTextIndent3">
    <w:name w:val="Body Text Indent 3"/>
    <w:basedOn w:val="Normal"/>
    <w:qFormat/>
    <w:pPr>
      <w:ind w:hanging="1418" w:left="1418"/>
      <w:jc w:val="both"/>
    </w:pPr>
    <w:rPr>
      <w:rFonts w:ascii="Times New Roman" w:hAnsi="Times New Roman" w:eastAsia="Times New Roman"/>
      <w:sz w:val="28"/>
      <w:lang w:eastAsia="ar-SA"/>
    </w:rPr>
  </w:style>
  <w:style w:type="paragraph" w:styleId="ConsPlusCell">
    <w:name w:val="ConsPlusCel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Liberation Serif" w:cs="Liberation Serif"/>
      <w:color w:val="000000"/>
      <w:kern w:val="2"/>
      <w:sz w:val="24"/>
      <w:szCs w:val="24"/>
      <w:lang w:val="ru-RU" w:eastAsia="hi-IN" w:bidi="ar-SA"/>
    </w:rPr>
  </w:style>
  <w:style w:type="paragraph" w:styleId="Toc10">
    <w:name w:val="toc 10"/>
    <w:qFormat/>
    <w:pPr>
      <w:widowControl/>
      <w:suppressAutoHyphens w:val="true"/>
      <w:bidi w:val="0"/>
      <w:spacing w:lineRule="auto" w:line="276" w:before="0" w:after="200"/>
      <w:ind w:hanging="0" w:left="1800"/>
      <w:jc w:val="left"/>
    </w:pPr>
    <w:rPr>
      <w:rFonts w:ascii="Calibri" w:hAnsi="Calibri" w:eastAsia="Liberation Serif" w:cs="Liberation Serif"/>
      <w:color w:val="000000"/>
      <w:kern w:val="2"/>
      <w:sz w:val="24"/>
      <w:szCs w:val="20"/>
      <w:lang w:val="ru-RU" w:eastAsia="hi-IN" w:bidi="ar-SA"/>
    </w:rPr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Arial" w:cs="Liberation Serif"/>
      <w:b/>
      <w:color w:val="auto"/>
      <w:kern w:val="2"/>
      <w:sz w:val="24"/>
      <w:szCs w:val="24"/>
      <w:lang w:val="ru-RU" w:eastAsia="hi-IN" w:bidi="ar-SA"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  <w:lang w:eastAsia="ar-SA"/>
    </w:rPr>
  </w:style>
  <w:style w:type="paragraph" w:styleId="Style27">
    <w:name w:val="Прижатый влево"/>
    <w:basedOn w:val="Normal"/>
    <w:qFormat/>
    <w:pPr/>
    <w:rPr>
      <w:lang w:eastAsia="en-US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Liberation Serif"/>
      <w:color w:val="auto"/>
      <w:kern w:val="0"/>
      <w:sz w:val="20"/>
      <w:szCs w:val="20"/>
      <w:lang w:val="ru-RU" w:eastAsia="ar-SA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Liberation Serif"/>
      <w:b/>
      <w:bCs/>
      <w:color w:val="auto"/>
      <w:kern w:val="0"/>
      <w:sz w:val="20"/>
      <w:szCs w:val="20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BAB57-64D4-4BD8-B259-20A2D3A8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Application>LibreOffice/7.6.2.1$Windows_X86_64 LibreOffice_project/56f7684011345957bbf33a7ee678afaf4d2ba333</Application>
  <AppVersion>15.0000</AppVersion>
  <Pages>4</Pages>
  <Words>1232</Words>
  <Characters>10029</Characters>
  <CharactersWithSpaces>11207</CharactersWithSpaces>
  <Paragraphs>75</Paragraphs>
  <Company>Work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:description/>
  <dc:language>ru-RU</dc:language>
  <cp:lastModifiedBy/>
  <cp:lastPrinted>2024-12-26T10:31:32Z</cp:lastPrinted>
  <dcterms:modified xsi:type="dcterms:W3CDTF">2024-12-26T10:32:24Z</dcterms:modified>
  <cp:revision>147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