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0" w:right="0" w:firstLine="709"/>
        <w:jc w:val="right"/>
        <w:rPr>
          <w:color w:val="000000"/>
        </w:rPr>
      </w:pPr>
      <w:r>
        <w:rPr>
          <w:color w:val="000000"/>
          <w:sz w:val="24"/>
          <w:szCs w:val="24"/>
        </w:rPr>
        <w:t xml:space="preserve">Приложение № </w:t>
      </w:r>
      <w:r>
        <w:rPr>
          <w:rFonts w:eastAsia="Times New Roman" w:cs="Times New Roman"/>
          <w:color w:val="000000"/>
          <w:kern w:val="0"/>
          <w:sz w:val="24"/>
          <w:szCs w:val="24"/>
          <w:lang w:val="ru-RU" w:eastAsia="en-US" w:bidi="ar-SA"/>
        </w:rPr>
        <w:t>4</w:t>
      </w:r>
      <w:r>
        <w:rPr>
          <w:color w:val="000000"/>
        </w:rPr>
        <w:t xml:space="preserve"> </w:t>
      </w:r>
    </w:p>
    <w:p>
      <w:pPr>
        <w:pStyle w:val="ConsPlusNormal"/>
        <w:ind w:left="0" w:right="0" w:firstLine="709"/>
        <w:jc w:val="right"/>
        <w:rPr/>
      </w:pPr>
      <w:r>
        <w:rPr>
          <w:rFonts w:cs="Times New Roman" w:ascii="Times New Roman" w:hAnsi="Times New Roman"/>
          <w:color w:val="000000"/>
          <w:sz w:val="24"/>
          <w:szCs w:val="24"/>
        </w:rPr>
        <w:t>к По</w:t>
      </w:r>
      <w:r>
        <w:rPr>
          <w:rFonts w:cs="Times New Roman" w:ascii="Times New Roman" w:hAnsi="Times New Roman"/>
          <w:color w:val="000000"/>
          <w:sz w:val="24"/>
          <w:szCs w:val="24"/>
          <w:lang w:eastAsia="ar-SA"/>
        </w:rPr>
        <w:t>рядку</w:t>
      </w:r>
      <w:r>
        <w:rPr>
          <w:rFonts w:cs="Times New Roman" w:ascii="Times New Roman" w:hAnsi="Times New Roman"/>
          <w:color w:val="000000"/>
          <w:sz w:val="24"/>
          <w:szCs w:val="24"/>
        </w:rPr>
        <w:t xml:space="preserve"> предоставлени</w:t>
      </w:r>
      <w:r>
        <w:rPr>
          <w:rFonts w:cs="Times New Roman" w:ascii="Times New Roman" w:hAnsi="Times New Roman"/>
          <w:color w:val="000000"/>
          <w:sz w:val="24"/>
          <w:szCs w:val="24"/>
          <w:lang w:eastAsia="ar-SA"/>
        </w:rPr>
        <w:t>я</w:t>
      </w:r>
      <w:r>
        <w:rPr>
          <w:rFonts w:cs="Times New Roman" w:ascii="Times New Roman" w:hAnsi="Times New Roman"/>
          <w:color w:val="000000"/>
          <w:sz w:val="24"/>
          <w:szCs w:val="24"/>
        </w:rPr>
        <w:t xml:space="preserve"> грантов в форме субсидий из</w:t>
      </w:r>
    </w:p>
    <w:p>
      <w:pPr>
        <w:pStyle w:val="ConsPlusNormal"/>
        <w:ind w:left="0" w:right="0" w:firstLine="709"/>
        <w:jc w:val="right"/>
        <w:rPr>
          <w:rFonts w:ascii="Times New Roman" w:hAnsi="Times New Roman" w:cs="Times New Roman"/>
          <w:color w:val="000000"/>
          <w:sz w:val="24"/>
          <w:szCs w:val="24"/>
        </w:rPr>
      </w:pPr>
      <w:r>
        <w:rPr>
          <w:rFonts w:cs="Times New Roman" w:ascii="Times New Roman" w:hAnsi="Times New Roman"/>
          <w:color w:val="000000"/>
          <w:sz w:val="24"/>
          <w:szCs w:val="24"/>
        </w:rPr>
        <w:t>бюджета Верхнехавского муниципального района</w:t>
      </w:r>
    </w:p>
    <w:p>
      <w:pPr>
        <w:pStyle w:val="ConsPlusNormal"/>
        <w:ind w:left="0" w:right="0" w:firstLine="709"/>
        <w:jc w:val="right"/>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Воронежской области социально ориентированным</w:t>
      </w:r>
    </w:p>
    <w:p>
      <w:pPr>
        <w:pStyle w:val="ConsPlusNormal"/>
        <w:ind w:left="0" w:right="0" w:firstLine="709"/>
        <w:jc w:val="right"/>
        <w:rPr>
          <w:rFonts w:ascii="Times New Roman" w:hAnsi="Times New Roman" w:cs="Times New Roman"/>
          <w:color w:val="000000"/>
          <w:sz w:val="24"/>
          <w:szCs w:val="24"/>
        </w:rPr>
      </w:pPr>
      <w:r>
        <w:rPr>
          <w:rFonts w:cs="Times New Roman" w:ascii="Times New Roman" w:hAnsi="Times New Roman"/>
          <w:color w:val="000000"/>
          <w:sz w:val="24"/>
          <w:szCs w:val="24"/>
        </w:rPr>
        <w:t>некоммерческим организациям на реализацию</w:t>
      </w:r>
    </w:p>
    <w:p>
      <w:pPr>
        <w:pStyle w:val="Normal"/>
        <w:widowControl/>
        <w:tabs>
          <w:tab w:val="clear" w:pos="708"/>
          <w:tab w:val="left" w:pos="0" w:leader="none"/>
        </w:tabs>
        <w:suppressAutoHyphens w:val="true"/>
        <w:ind w:right="-1" w:hanging="0"/>
        <w:jc w:val="right"/>
        <w:rPr>
          <w:bCs/>
          <w:sz w:val="28"/>
          <w:szCs w:val="24"/>
          <w:lang w:eastAsia="ar-SA"/>
        </w:rPr>
      </w:pPr>
      <w:r>
        <w:rPr>
          <w:rFonts w:cs="Times New Roman"/>
          <w:bCs/>
          <w:color w:val="000000"/>
          <w:sz w:val="24"/>
          <w:szCs w:val="24"/>
          <w:lang w:eastAsia="ar-SA"/>
        </w:rPr>
        <w:t>программ (проектов) на конкурсной основе</w:t>
      </w:r>
    </w:p>
    <w:p>
      <w:pPr>
        <w:pStyle w:val="Normal"/>
        <w:widowControl/>
        <w:tabs>
          <w:tab w:val="clear" w:pos="708"/>
          <w:tab w:val="left" w:pos="0" w:leader="none"/>
        </w:tabs>
        <w:suppressAutoHyphens w:val="true"/>
        <w:ind w:right="-1" w:hanging="0"/>
        <w:jc w:val="center"/>
        <w:rPr>
          <w:bCs/>
          <w:sz w:val="28"/>
          <w:szCs w:val="24"/>
          <w:lang w:eastAsia="ar-SA"/>
        </w:rPr>
      </w:pPr>
      <w:r>
        <w:rPr>
          <w:bCs/>
          <w:sz w:val="28"/>
          <w:szCs w:val="24"/>
          <w:lang w:eastAsia="ar-SA"/>
        </w:rPr>
        <w:t xml:space="preserve">                                                                                                                                                                                                                                                                                                                                            </w:t>
      </w:r>
      <w:r>
        <w:rPr>
          <w:rFonts w:eastAsia="Times New Roman" w:cs="Times New Roman"/>
          <w:bCs/>
          <w:color w:val="auto"/>
          <w:kern w:val="0"/>
          <w:sz w:val="28"/>
          <w:szCs w:val="24"/>
          <w:lang w:val="ru-RU" w:eastAsia="ar-SA" w:bidi="ar-SA"/>
        </w:rPr>
        <w:t>Примерн</w:t>
      </w:r>
      <w:r>
        <w:rPr>
          <w:bCs/>
          <w:sz w:val="28"/>
          <w:szCs w:val="24"/>
          <w:lang w:eastAsia="ar-SA"/>
        </w:rPr>
        <w:t>ая форма соглашения</w:t>
        <w:br/>
        <w:t xml:space="preserve"> о предоставлении гранта в форме субсидии </w:t>
        <w:br/>
        <w:t xml:space="preserve">из бюджета </w:t>
      </w:r>
      <w:r>
        <w:rPr>
          <w:rFonts w:eastAsia="Times New Roman" w:cs="Times New Roman"/>
          <w:bCs/>
          <w:color w:val="auto"/>
          <w:kern w:val="0"/>
          <w:sz w:val="28"/>
          <w:szCs w:val="24"/>
          <w:lang w:val="ru-RU" w:eastAsia="ar-SA" w:bidi="ar-SA"/>
        </w:rPr>
        <w:t>Верхнехав</w:t>
      </w:r>
      <w:r>
        <w:rPr>
          <w:bCs/>
          <w:sz w:val="28"/>
          <w:szCs w:val="24"/>
          <w:lang w:eastAsia="ar-SA"/>
        </w:rPr>
        <w:t xml:space="preserve">ского муниципального района </w:t>
        <w:br/>
        <w:t xml:space="preserve">социально ориентированной некоммерческой организации </w:t>
        <w:br/>
        <w:t>на реализацию программы (проекта) на конкурсной основе</w:t>
      </w:r>
    </w:p>
    <w:p>
      <w:pPr>
        <w:pStyle w:val="Normal"/>
        <w:widowControl/>
        <w:spacing w:lineRule="auto" w:line="276"/>
        <w:jc w:val="center"/>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t xml:space="preserve">    </w:t>
      </w:r>
      <w:r>
        <w:rPr>
          <w:sz w:val="24"/>
          <w:szCs w:val="24"/>
          <w:lang w:eastAsia="ru-RU"/>
        </w:rPr>
        <w:t>«___» ________ 20__ г.                                                                                                     №______</w:t>
      </w:r>
    </w:p>
    <w:p>
      <w:pPr>
        <w:pStyle w:val="Normal"/>
        <w:rPr>
          <w:sz w:val="24"/>
          <w:szCs w:val="24"/>
          <w:lang w:eastAsia="ru-RU"/>
        </w:rPr>
      </w:pPr>
      <w:r>
        <w:rPr>
          <w:rFonts w:eastAsia="Times New Roman" w:cs="Times New Roman"/>
          <w:color w:val="auto"/>
          <w:kern w:val="0"/>
          <w:sz w:val="24"/>
          <w:szCs w:val="24"/>
          <w:lang w:val="ru-RU" w:eastAsia="ru-RU" w:bidi="ar-SA"/>
        </w:rPr>
        <w:t>с</w:t>
      </w:r>
      <w:r>
        <w:rPr>
          <w:sz w:val="24"/>
          <w:szCs w:val="24"/>
          <w:lang w:eastAsia="ru-RU"/>
        </w:rPr>
        <w:t>. Верхняя Хава</w:t>
      </w:r>
    </w:p>
    <w:p>
      <w:pPr>
        <w:pStyle w:val="Normal"/>
        <w:jc w:val="both"/>
        <w:rPr>
          <w:sz w:val="24"/>
          <w:szCs w:val="24"/>
          <w:lang w:eastAsia="ru-RU"/>
        </w:rPr>
      </w:pPr>
      <w:r>
        <w:rPr>
          <w:sz w:val="24"/>
          <w:szCs w:val="24"/>
          <w:lang w:eastAsia="ru-RU"/>
        </w:rPr>
      </w:r>
    </w:p>
    <w:p>
      <w:pPr>
        <w:pStyle w:val="Normal"/>
        <w:ind w:firstLine="709"/>
        <w:jc w:val="both"/>
        <w:rPr>
          <w:sz w:val="28"/>
          <w:szCs w:val="28"/>
          <w:lang w:eastAsia="ru-RU"/>
        </w:rPr>
      </w:pPr>
      <w:r>
        <w:rPr>
          <w:sz w:val="28"/>
          <w:szCs w:val="28"/>
          <w:lang w:eastAsia="ru-RU"/>
        </w:rPr>
        <w:t xml:space="preserve">1. Администрация </w:t>
      </w:r>
      <w:r>
        <w:rPr>
          <w:rFonts w:eastAsia="Times New Roman" w:cs="Times New Roman"/>
          <w:color w:val="auto"/>
          <w:kern w:val="0"/>
          <w:sz w:val="28"/>
          <w:szCs w:val="28"/>
          <w:lang w:val="ru-RU" w:eastAsia="ru-RU" w:bidi="ar-SA"/>
        </w:rPr>
        <w:t>Верхнехав</w:t>
      </w:r>
      <w:r>
        <w:rPr>
          <w:sz w:val="28"/>
          <w:szCs w:val="28"/>
          <w:lang w:eastAsia="ru-RU"/>
        </w:rPr>
        <w:t>ского муниципального района Воронежской области, именуемая в дальнейшем «Главный распорядитель» в лице _________________, действующего на основании ________, с одной стороны, и</w:t>
      </w:r>
    </w:p>
    <w:p>
      <w:pPr>
        <w:pStyle w:val="Normal"/>
        <w:jc w:val="both"/>
        <w:rPr>
          <w:sz w:val="28"/>
          <w:szCs w:val="28"/>
          <w:lang w:eastAsia="ru-RU"/>
        </w:rPr>
      </w:pPr>
      <w:r>
        <w:rPr>
          <w:sz w:val="28"/>
          <w:szCs w:val="28"/>
          <w:lang w:eastAsia="ru-RU"/>
        </w:rPr>
        <w:t>____________________________________________________________________,</w:t>
      </w:r>
    </w:p>
    <w:p>
      <w:pPr>
        <w:pStyle w:val="Normal"/>
        <w:jc w:val="center"/>
        <w:rPr>
          <w:sz w:val="20"/>
          <w:szCs w:val="20"/>
          <w:lang w:eastAsia="ru-RU"/>
        </w:rPr>
      </w:pPr>
      <w:r>
        <w:rPr>
          <w:sz w:val="20"/>
          <w:szCs w:val="20"/>
          <w:lang w:eastAsia="ru-RU"/>
        </w:rPr>
        <w:t>(наименование некоммерческой организации)</w:t>
      </w:r>
    </w:p>
    <w:p>
      <w:pPr>
        <w:pStyle w:val="Normal"/>
        <w:jc w:val="both"/>
        <w:rPr>
          <w:sz w:val="28"/>
          <w:szCs w:val="28"/>
          <w:lang w:eastAsia="ru-RU"/>
        </w:rPr>
      </w:pPr>
      <w:r>
        <w:rPr>
          <w:sz w:val="28"/>
          <w:szCs w:val="28"/>
          <w:lang w:eastAsia="ru-RU"/>
        </w:rPr>
        <w:t>именуемый в дальнейшем «Получатель», в лице ________________________________________________________________,</w:t>
      </w:r>
    </w:p>
    <w:p>
      <w:pPr>
        <w:pStyle w:val="Normal"/>
        <w:jc w:val="both"/>
        <w:rPr>
          <w:sz w:val="28"/>
          <w:szCs w:val="28"/>
          <w:lang w:eastAsia="ru-RU"/>
        </w:rPr>
      </w:pPr>
      <w:r>
        <w:rPr>
          <w:sz w:val="28"/>
          <w:szCs w:val="28"/>
          <w:lang w:eastAsia="ru-RU"/>
        </w:rPr>
        <w:t>(наименование должности, а также фамилия, имя, отчество (при наличии) лица,</w:t>
      </w:r>
    </w:p>
    <w:p>
      <w:pPr>
        <w:pStyle w:val="Normal"/>
        <w:jc w:val="both"/>
        <w:rPr>
          <w:sz w:val="28"/>
          <w:szCs w:val="28"/>
          <w:lang w:eastAsia="ru-RU"/>
        </w:rPr>
      </w:pPr>
      <w:r>
        <w:rPr>
          <w:sz w:val="28"/>
          <w:szCs w:val="28"/>
          <w:lang w:eastAsia="ru-RU"/>
        </w:rPr>
        <w:t>представляющего Получателя, или уполномоченного им лица)</w:t>
      </w:r>
    </w:p>
    <w:p>
      <w:pPr>
        <w:pStyle w:val="Normal"/>
        <w:jc w:val="both"/>
        <w:rPr>
          <w:sz w:val="28"/>
          <w:szCs w:val="28"/>
          <w:lang w:eastAsia="ru-RU"/>
        </w:rPr>
      </w:pPr>
      <w:r>
        <w:rPr>
          <w:sz w:val="28"/>
          <w:szCs w:val="28"/>
          <w:lang w:eastAsia="ru-RU"/>
        </w:rPr>
        <w:t>действующего на основании_______________________________________________________,</w:t>
      </w:r>
    </w:p>
    <w:p>
      <w:pPr>
        <w:pStyle w:val="Normal"/>
        <w:jc w:val="right"/>
        <w:rPr>
          <w:sz w:val="20"/>
          <w:szCs w:val="20"/>
          <w:lang w:eastAsia="ru-RU"/>
        </w:rPr>
      </w:pPr>
      <w:r>
        <w:rPr>
          <w:sz w:val="28"/>
          <w:szCs w:val="28"/>
          <w:lang w:eastAsia="ru-RU"/>
        </w:rPr>
        <w:t xml:space="preserve">      </w:t>
      </w:r>
      <w:r>
        <w:rPr>
          <w:sz w:val="20"/>
          <w:szCs w:val="20"/>
          <w:lang w:eastAsia="ru-RU"/>
        </w:rPr>
        <w:t>(реквизиты учредительного документа некоммерческой организации, доверенности)</w:t>
      </w:r>
    </w:p>
    <w:p>
      <w:pPr>
        <w:pStyle w:val="Normal"/>
        <w:jc w:val="both"/>
        <w:rPr>
          <w:sz w:val="28"/>
          <w:szCs w:val="28"/>
          <w:lang w:eastAsia="ru-RU"/>
        </w:rPr>
      </w:pPr>
      <w:r>
        <w:rPr>
          <w:sz w:val="28"/>
          <w:szCs w:val="28"/>
          <w:lang w:eastAsia="ru-RU"/>
        </w:rPr>
        <w:t xml:space="preserve">с  другой стороны, далее совместно именуемые «Стороны», в соответствии с пунктом 4 статьи 78.1 Бюджетного кодекса Российской Федерации,  постановлением администрации </w:t>
      </w:r>
      <w:r>
        <w:rPr>
          <w:rFonts w:eastAsia="Times New Roman" w:cs="Times New Roman"/>
          <w:color w:val="auto"/>
          <w:kern w:val="0"/>
          <w:sz w:val="28"/>
          <w:szCs w:val="28"/>
          <w:lang w:val="ru-RU" w:eastAsia="ru-RU" w:bidi="ar-SA"/>
        </w:rPr>
        <w:t>Верхнехав</w:t>
      </w:r>
      <w:r>
        <w:rPr>
          <w:sz w:val="28"/>
          <w:szCs w:val="28"/>
          <w:lang w:eastAsia="ru-RU"/>
        </w:rPr>
        <w:t>ского муниципального района от ____________ № ____ «Об утверждении Порядка о предоставлении грантов в форме субсидий социально ориентированным некоммерческим организациям на реализацию программ (проектов) на конкурсной основе» (далее - Порядок предоставления Гранта), заключили настоящее Соглашение о нижеследующем.</w:t>
      </w:r>
    </w:p>
    <w:p>
      <w:pPr>
        <w:pStyle w:val="Normal"/>
        <w:spacing w:lineRule="auto" w:line="264"/>
        <w:jc w:val="both"/>
        <w:rPr>
          <w:sz w:val="28"/>
          <w:szCs w:val="28"/>
          <w:lang w:eastAsia="ru-RU"/>
        </w:rPr>
      </w:pPr>
      <w:r>
        <w:rPr>
          <w:sz w:val="28"/>
          <w:szCs w:val="28"/>
          <w:lang w:eastAsia="ru-RU"/>
        </w:rPr>
      </w:r>
    </w:p>
    <w:p>
      <w:pPr>
        <w:pStyle w:val="Normal"/>
        <w:spacing w:lineRule="auto" w:line="264"/>
        <w:jc w:val="center"/>
        <w:rPr>
          <w:sz w:val="28"/>
          <w:szCs w:val="28"/>
          <w:lang w:eastAsia="ru-RU"/>
        </w:rPr>
      </w:pPr>
      <w:r>
        <w:rPr>
          <w:sz w:val="28"/>
          <w:szCs w:val="28"/>
          <w:lang w:eastAsia="ru-RU"/>
        </w:rPr>
        <w:t>2. Предмет Соглашения</w:t>
      </w:r>
    </w:p>
    <w:p>
      <w:pPr>
        <w:pStyle w:val="Normal"/>
        <w:spacing w:lineRule="auto" w:line="264"/>
        <w:rPr>
          <w:sz w:val="28"/>
          <w:szCs w:val="28"/>
          <w:lang w:eastAsia="ru-RU"/>
        </w:rPr>
      </w:pPr>
      <w:r>
        <w:rPr>
          <w:sz w:val="28"/>
          <w:szCs w:val="28"/>
          <w:lang w:eastAsia="ru-RU"/>
        </w:rPr>
      </w:r>
    </w:p>
    <w:p>
      <w:pPr>
        <w:pStyle w:val="Normal"/>
        <w:widowControl/>
        <w:tabs>
          <w:tab w:val="clear" w:pos="708"/>
          <w:tab w:val="left" w:pos="4215" w:leader="none"/>
        </w:tabs>
        <w:ind w:firstLine="709"/>
        <w:jc w:val="both"/>
        <w:rPr>
          <w:sz w:val="28"/>
          <w:szCs w:val="28"/>
          <w:lang w:eastAsia="ru-RU"/>
        </w:rPr>
      </w:pPr>
      <w:r>
        <w:rPr>
          <w:sz w:val="28"/>
          <w:szCs w:val="28"/>
          <w:lang w:eastAsia="ru-RU"/>
        </w:rPr>
        <w:t xml:space="preserve">2.1. Предметом настоящего Соглашения, </w:t>
      </w:r>
      <w:r>
        <w:rPr>
          <w:bCs/>
          <w:sz w:val="28"/>
          <w:szCs w:val="28"/>
          <w:lang w:eastAsia="ru-RU"/>
        </w:rPr>
        <w:t>в рамках реализации основного мероприятия 3.2. "Предоставление на конкурсной основе грантов в форме субсидий на поддержку социально ориентированных некоммерческих организаций" Подпрограмм</w:t>
      </w:r>
      <w:r>
        <w:rPr>
          <w:rFonts w:eastAsia="Times New Roman" w:cs="Times New Roman"/>
          <w:bCs/>
          <w:color w:val="auto"/>
          <w:kern w:val="0"/>
          <w:sz w:val="28"/>
          <w:szCs w:val="28"/>
          <w:lang w:val="ru-RU" w:eastAsia="ru-RU" w:bidi="ar-SA"/>
        </w:rPr>
        <w:t>ы</w:t>
      </w:r>
      <w:r>
        <w:rPr>
          <w:bCs/>
          <w:sz w:val="28"/>
          <w:szCs w:val="28"/>
          <w:lang w:eastAsia="ru-RU"/>
        </w:rPr>
        <w:t xml:space="preserve"> "Повышение эффективности поддержки социально ориентированных некоммерческих организаций" муниципальной программы Верхнехавского муниципального района «Социальная поддержка граждан», утвержденной постановлением администрации </w:t>
      </w:r>
      <w:r>
        <w:rPr>
          <w:rFonts w:eastAsia="Times New Roman" w:cs="Times New Roman"/>
          <w:bCs/>
          <w:color w:val="auto"/>
          <w:kern w:val="0"/>
          <w:sz w:val="28"/>
          <w:szCs w:val="28"/>
          <w:lang w:val="ru-RU" w:eastAsia="ru-RU" w:bidi="ar-SA"/>
        </w:rPr>
        <w:t>Верхнехавс</w:t>
      </w:r>
      <w:r>
        <w:rPr>
          <w:bCs/>
          <w:sz w:val="28"/>
          <w:szCs w:val="28"/>
          <w:lang w:eastAsia="ru-RU"/>
        </w:rPr>
        <w:t>кого муниципального района от «__»____20___ № ___,</w:t>
      </w:r>
      <w:r>
        <w:rPr>
          <w:sz w:val="28"/>
          <w:szCs w:val="28"/>
          <w:lang w:eastAsia="ru-RU"/>
        </w:rPr>
        <w:t xml:space="preserve"> является предоставление Получателю в  20__ году гранта в форме субсидии из средств бюджета </w:t>
      </w:r>
      <w:r>
        <w:rPr>
          <w:rFonts w:eastAsia="Times New Roman" w:cs="Times New Roman"/>
          <w:color w:val="auto"/>
          <w:kern w:val="0"/>
          <w:sz w:val="28"/>
          <w:szCs w:val="28"/>
          <w:lang w:val="ru-RU" w:eastAsia="ru-RU" w:bidi="ar-SA"/>
        </w:rPr>
        <w:t>Верхнехавск</w:t>
      </w:r>
      <w:r>
        <w:rPr>
          <w:sz w:val="28"/>
          <w:szCs w:val="28"/>
          <w:lang w:eastAsia="ru-RU"/>
        </w:rPr>
        <w:t xml:space="preserve">ого муниципального района Воронежской области, предусмотренных решением Совета народных депутатов </w:t>
      </w:r>
      <w:r>
        <w:rPr>
          <w:rFonts w:eastAsia="Times New Roman" w:cs="Times New Roman"/>
          <w:color w:val="auto"/>
          <w:kern w:val="0"/>
          <w:sz w:val="28"/>
          <w:szCs w:val="28"/>
          <w:lang w:val="ru-RU" w:eastAsia="ru-RU" w:bidi="ar-SA"/>
        </w:rPr>
        <w:t>Верхнехав</w:t>
      </w:r>
      <w:r>
        <w:rPr>
          <w:sz w:val="28"/>
          <w:szCs w:val="28"/>
          <w:lang w:eastAsia="ru-RU"/>
        </w:rPr>
        <w:t xml:space="preserve">ского муниципального района от «__»______.20__  № ___ «О районном бюджете на 20__ год и на плановый период 20__ и 20__ годов», и средств областного бюджета, предоставленных  по Соглашению _____________, (далее — Грант) на </w:t>
      </w:r>
      <w:r>
        <w:rPr>
          <w:bCs/>
          <w:sz w:val="28"/>
          <w:szCs w:val="28"/>
          <w:lang w:eastAsia="ru-RU"/>
        </w:rPr>
        <w:t>реализацию программы (проекта) «____________», представленной(ого) на конкурс по распределению грантов в форме субсидий в составе заявки от «____»__________ г.</w:t>
      </w:r>
    </w:p>
    <w:p>
      <w:pPr>
        <w:pStyle w:val="Normal"/>
        <w:widowControl/>
        <w:tabs>
          <w:tab w:val="clear" w:pos="708"/>
          <w:tab w:val="left" w:pos="4215" w:leader="none"/>
        </w:tabs>
        <w:ind w:firstLine="709"/>
        <w:jc w:val="both"/>
        <w:rPr>
          <w:sz w:val="28"/>
          <w:szCs w:val="28"/>
          <w:lang w:eastAsia="ru-RU"/>
        </w:rPr>
      </w:pPr>
      <w:r>
        <w:rPr>
          <w:sz w:val="28"/>
          <w:szCs w:val="28"/>
          <w:lang w:eastAsia="ru-RU"/>
        </w:rPr>
        <w:t>2.2. Грант предоставляется на финансовое обеспечение реализации программы (проекта) в соответствии со сметой расходов (далее — Смета расходов) согласно Приложению № 1 к настоящему Соглашению, которое является неотъемлемой частью настоящего Соглашения.</w:t>
      </w:r>
    </w:p>
    <w:p>
      <w:pPr>
        <w:pStyle w:val="Normal"/>
        <w:widowControl/>
        <w:tabs>
          <w:tab w:val="clear" w:pos="708"/>
          <w:tab w:val="left" w:pos="4215" w:leader="none"/>
        </w:tabs>
        <w:ind w:firstLine="709"/>
        <w:jc w:val="both"/>
        <w:rPr>
          <w:sz w:val="28"/>
          <w:szCs w:val="28"/>
          <w:lang w:eastAsia="ru-RU"/>
        </w:rPr>
      </w:pPr>
      <w:r>
        <w:rPr>
          <w:sz w:val="28"/>
          <w:szCs w:val="28"/>
          <w:lang w:eastAsia="ru-RU"/>
        </w:rPr>
        <w:t xml:space="preserve">2.3. Грант предоставляется в соответствии с предметом настоящего Соглашения при условии использования Гранта в срок с «____» ________ 20___ г. </w:t>
      </w:r>
      <w:r>
        <w:rPr>
          <w:rFonts w:eastAsia="Times New Roman" w:cs="Times New Roman"/>
          <w:color w:val="auto"/>
          <w:kern w:val="0"/>
          <w:sz w:val="28"/>
          <w:szCs w:val="28"/>
          <w:lang w:val="ru-RU" w:eastAsia="ru-RU" w:bidi="ar-SA"/>
        </w:rPr>
        <w:t>п</w:t>
      </w:r>
      <w:r>
        <w:rPr>
          <w:sz w:val="28"/>
          <w:szCs w:val="28"/>
          <w:lang w:eastAsia="ru-RU"/>
        </w:rPr>
        <w:t xml:space="preserve">о </w:t>
      </w:r>
      <w:r>
        <w:rPr>
          <w:bCs/>
          <w:sz w:val="28"/>
          <w:szCs w:val="28"/>
          <w:lang w:eastAsia="ru-RU"/>
        </w:rPr>
        <w:t>«_____» ________ 20___ г</w:t>
      </w:r>
      <w:r>
        <w:rPr>
          <w:sz w:val="28"/>
          <w:szCs w:val="28"/>
          <w:lang w:eastAsia="ru-RU"/>
        </w:rPr>
        <w:t>.</w:t>
      </w:r>
    </w:p>
    <w:p>
      <w:pPr>
        <w:pStyle w:val="Normal"/>
        <w:jc w:val="both"/>
        <w:rPr>
          <w:sz w:val="28"/>
          <w:szCs w:val="28"/>
          <w:lang w:eastAsia="ru-RU"/>
        </w:rPr>
      </w:pPr>
      <w:r>
        <w:rPr>
          <w:sz w:val="28"/>
          <w:szCs w:val="28"/>
          <w:lang w:eastAsia="ru-RU"/>
        </w:rPr>
      </w:r>
    </w:p>
    <w:p>
      <w:pPr>
        <w:pStyle w:val="Normal"/>
        <w:jc w:val="center"/>
        <w:rPr>
          <w:sz w:val="28"/>
          <w:szCs w:val="28"/>
          <w:lang w:eastAsia="ru-RU"/>
        </w:rPr>
      </w:pPr>
      <w:r>
        <w:rPr>
          <w:sz w:val="28"/>
          <w:szCs w:val="28"/>
          <w:lang w:eastAsia="ru-RU"/>
        </w:rPr>
        <w:t>3. Финансовое обеспечение предоставления Гранта</w:t>
      </w:r>
    </w:p>
    <w:p>
      <w:pPr>
        <w:pStyle w:val="Normal"/>
        <w:jc w:val="both"/>
        <w:rPr>
          <w:sz w:val="28"/>
          <w:szCs w:val="28"/>
          <w:lang w:eastAsia="ru-RU"/>
        </w:rPr>
      </w:pPr>
      <w:r>
        <w:rPr>
          <w:sz w:val="28"/>
          <w:szCs w:val="28"/>
          <w:lang w:eastAsia="ru-RU"/>
        </w:rPr>
      </w:r>
    </w:p>
    <w:p>
      <w:pPr>
        <w:pStyle w:val="Normal"/>
        <w:ind w:firstLine="709"/>
        <w:jc w:val="both"/>
        <w:rPr>
          <w:bCs/>
          <w:sz w:val="28"/>
          <w:szCs w:val="28"/>
          <w:lang w:eastAsia="ru-RU"/>
        </w:rPr>
      </w:pPr>
      <w:r>
        <w:rPr>
          <w:sz w:val="28"/>
          <w:szCs w:val="28"/>
          <w:lang w:eastAsia="ru-RU"/>
        </w:rPr>
        <w:t xml:space="preserve">3.1. Грант предоставляется в пределах лимитов бюджетных обязательств, доведенных Главному распорядителю как получателю средств бюджета </w:t>
      </w:r>
      <w:r>
        <w:rPr>
          <w:rFonts w:eastAsia="Times New Roman" w:cs="Times New Roman"/>
          <w:color w:val="auto"/>
          <w:kern w:val="0"/>
          <w:sz w:val="28"/>
          <w:szCs w:val="28"/>
          <w:lang w:val="ru-RU" w:eastAsia="ru-RU" w:bidi="ar-SA"/>
        </w:rPr>
        <w:t>Верхнехав</w:t>
      </w:r>
      <w:r>
        <w:rPr>
          <w:sz w:val="28"/>
          <w:szCs w:val="28"/>
          <w:lang w:eastAsia="ru-RU"/>
        </w:rPr>
        <w:t xml:space="preserve">ского муниципального района Воронежской области, по кодам классификации расходов </w:t>
      </w:r>
      <w:r>
        <w:rPr>
          <w:rFonts w:eastAsia="Times New Roman" w:cs="Times New Roman"/>
          <w:color w:val="auto"/>
          <w:kern w:val="0"/>
          <w:sz w:val="28"/>
          <w:szCs w:val="28"/>
          <w:lang w:val="ru-RU" w:eastAsia="ru-RU" w:bidi="ar-SA"/>
        </w:rPr>
        <w:t>бюджетов</w:t>
      </w:r>
      <w:r>
        <w:rPr>
          <w:sz w:val="28"/>
          <w:szCs w:val="28"/>
          <w:lang w:eastAsia="ru-RU"/>
        </w:rPr>
        <w:t xml:space="preserve">, в том числе в части, относящейся к бюджету </w:t>
      </w:r>
      <w:r>
        <w:rPr>
          <w:rFonts w:eastAsia="Times New Roman" w:cs="Times New Roman"/>
          <w:color w:val="auto"/>
          <w:kern w:val="0"/>
          <w:sz w:val="28"/>
          <w:szCs w:val="28"/>
          <w:lang w:val="ru-RU" w:eastAsia="ru-RU" w:bidi="ar-SA"/>
        </w:rPr>
        <w:t>Верхнехав</w:t>
      </w:r>
      <w:r>
        <w:rPr>
          <w:sz w:val="28"/>
          <w:szCs w:val="28"/>
          <w:lang w:eastAsia="ru-RU"/>
        </w:rPr>
        <w:t xml:space="preserve">ского муниципального района Воронежской области (далее — </w:t>
      </w:r>
      <w:r>
        <w:rPr>
          <w:rFonts w:eastAsia="Times New Roman" w:cs="Times New Roman"/>
          <w:color w:val="auto"/>
          <w:kern w:val="0"/>
          <w:sz w:val="28"/>
          <w:szCs w:val="28"/>
          <w:lang w:val="ru-RU" w:eastAsia="ru-RU" w:bidi="ar-SA"/>
        </w:rPr>
        <w:t xml:space="preserve">коды </w:t>
      </w:r>
      <w:r>
        <w:rPr>
          <w:sz w:val="28"/>
          <w:szCs w:val="28"/>
          <w:lang w:eastAsia="ru-RU"/>
        </w:rPr>
        <w:t>БК), а также средств областного бюджета, источником финансового обеспечения которых являются средства,  предоставленные по Соглашению __________, в соответствии с частью 2 настоящего Соглашения, в следующем размере</w:t>
      </w:r>
      <w:r>
        <w:rPr>
          <w:b/>
          <w:bCs/>
          <w:sz w:val="28"/>
          <w:szCs w:val="28"/>
          <w:lang w:eastAsia="ru-RU"/>
        </w:rPr>
        <w:t xml:space="preserve">: </w:t>
      </w:r>
      <w:r>
        <w:rPr>
          <w:sz w:val="28"/>
          <w:szCs w:val="28"/>
          <w:lang w:eastAsia="ru-RU"/>
        </w:rPr>
        <w:t xml:space="preserve">_______ (сумма прописью) </w:t>
      </w:r>
      <w:r>
        <w:rPr>
          <w:bCs/>
          <w:sz w:val="28"/>
          <w:szCs w:val="28"/>
          <w:lang w:eastAsia="ru-RU"/>
        </w:rPr>
        <w:t xml:space="preserve">рублей </w:t>
      </w:r>
      <w:r>
        <w:rPr>
          <w:sz w:val="28"/>
          <w:szCs w:val="28"/>
          <w:lang w:eastAsia="ru-RU"/>
        </w:rPr>
        <w:t>00 копеек</w:t>
      </w:r>
      <w:r>
        <w:rPr>
          <w:bCs/>
          <w:sz w:val="28"/>
          <w:szCs w:val="28"/>
          <w:lang w:eastAsia="ru-RU"/>
        </w:rPr>
        <w:t>, в том числе:</w:t>
      </w:r>
    </w:p>
    <w:p>
      <w:pPr>
        <w:pStyle w:val="Normal"/>
        <w:jc w:val="both"/>
        <w:rPr>
          <w:sz w:val="28"/>
          <w:szCs w:val="28"/>
          <w:lang w:eastAsia="ru-RU"/>
        </w:rPr>
      </w:pPr>
      <w:r>
        <w:rPr>
          <w:sz w:val="28"/>
          <w:szCs w:val="28"/>
          <w:lang w:eastAsia="ru-RU"/>
        </w:rPr>
        <w:t xml:space="preserve">- за счет средств районного бюджета, предусмотренных решением Совета народных депутатов Верхнехавского муниципального района от «__»______.20__  № ___ «О районном бюджете на 20__ год и на плановый период 20__ и 20__ годов» - ____________ рублей 00 копеек, </w:t>
      </w:r>
      <w:r>
        <w:rPr>
          <w:rFonts w:eastAsia="Times New Roman" w:cs="Times New Roman"/>
          <w:color w:val="auto"/>
          <w:kern w:val="0"/>
          <w:sz w:val="28"/>
          <w:szCs w:val="28"/>
          <w:lang w:val="ru-RU" w:eastAsia="ru-RU" w:bidi="ar-SA"/>
        </w:rPr>
        <w:t xml:space="preserve">код </w:t>
      </w:r>
      <w:r>
        <w:rPr>
          <w:sz w:val="28"/>
          <w:szCs w:val="28"/>
          <w:lang w:eastAsia="ru-RU"/>
        </w:rPr>
        <w:t>БК ____________________;</w:t>
      </w:r>
    </w:p>
    <w:p>
      <w:pPr>
        <w:pStyle w:val="Normal"/>
        <w:jc w:val="both"/>
        <w:rPr>
          <w:sz w:val="28"/>
          <w:szCs w:val="28"/>
          <w:lang w:eastAsia="ru-RU"/>
        </w:rPr>
      </w:pPr>
      <w:r>
        <w:rPr>
          <w:sz w:val="28"/>
          <w:szCs w:val="28"/>
          <w:lang w:eastAsia="ru-RU"/>
        </w:rPr>
        <w:t xml:space="preserve">- за счет средств областного бюджета, предоставленных по Соглашению ___________ - ____________ рублей 00 копеек, </w:t>
      </w:r>
      <w:r>
        <w:rPr>
          <w:rFonts w:eastAsia="Times New Roman" w:cs="Times New Roman"/>
          <w:color w:val="auto"/>
          <w:kern w:val="0"/>
          <w:sz w:val="28"/>
          <w:szCs w:val="28"/>
          <w:lang w:val="ru-RU" w:eastAsia="ru-RU" w:bidi="ar-SA"/>
        </w:rPr>
        <w:t xml:space="preserve">код </w:t>
      </w:r>
      <w:r>
        <w:rPr>
          <w:sz w:val="28"/>
          <w:szCs w:val="28"/>
          <w:lang w:eastAsia="ru-RU"/>
        </w:rPr>
        <w:t>БК ___________________</w:t>
      </w:r>
    </w:p>
    <w:p>
      <w:pPr>
        <w:pStyle w:val="Normal"/>
        <w:jc w:val="both"/>
        <w:rPr>
          <w:sz w:val="28"/>
          <w:szCs w:val="28"/>
          <w:lang w:eastAsia="ru-RU"/>
        </w:rPr>
      </w:pPr>
      <w:r>
        <w:rPr>
          <w:sz w:val="28"/>
          <w:szCs w:val="28"/>
          <w:lang w:eastAsia="ru-RU"/>
        </w:rPr>
      </w:r>
    </w:p>
    <w:p>
      <w:pPr>
        <w:pStyle w:val="Normal"/>
        <w:jc w:val="both"/>
        <w:rPr>
          <w:sz w:val="28"/>
          <w:szCs w:val="28"/>
          <w:lang w:eastAsia="ru-RU"/>
        </w:rPr>
      </w:pPr>
      <w:r>
        <w:rPr>
          <w:sz w:val="28"/>
          <w:szCs w:val="28"/>
          <w:lang w:eastAsia="ru-RU"/>
        </w:rPr>
      </w:r>
    </w:p>
    <w:p>
      <w:pPr>
        <w:pStyle w:val="Normal"/>
        <w:jc w:val="center"/>
        <w:rPr>
          <w:sz w:val="28"/>
          <w:szCs w:val="28"/>
          <w:lang w:eastAsia="ru-RU"/>
        </w:rPr>
      </w:pPr>
      <w:r>
        <w:rPr>
          <w:sz w:val="28"/>
          <w:szCs w:val="28"/>
          <w:lang w:eastAsia="ru-RU"/>
        </w:rPr>
        <w:t>4. Условия предоставления Гранта</w:t>
      </w:r>
    </w:p>
    <w:p>
      <w:pPr>
        <w:pStyle w:val="Normal"/>
        <w:jc w:val="both"/>
        <w:rPr>
          <w:sz w:val="28"/>
          <w:szCs w:val="28"/>
          <w:lang w:eastAsia="ru-RU"/>
        </w:rPr>
      </w:pPr>
      <w:r>
        <w:rPr>
          <w:sz w:val="28"/>
          <w:szCs w:val="28"/>
          <w:lang w:eastAsia="ru-RU"/>
        </w:rPr>
      </w:r>
    </w:p>
    <w:p>
      <w:pPr>
        <w:pStyle w:val="Normal"/>
        <w:ind w:firstLine="709"/>
        <w:jc w:val="both"/>
        <w:rPr>
          <w:sz w:val="28"/>
          <w:szCs w:val="28"/>
          <w:lang w:eastAsia="ru-RU"/>
        </w:rPr>
      </w:pPr>
      <w:r>
        <w:rPr>
          <w:sz w:val="28"/>
          <w:szCs w:val="28"/>
          <w:lang w:eastAsia="ru-RU"/>
        </w:rPr>
        <w:t>4.1. Грант предоставляется в соответствии с Порядком предоставления Гранта:</w:t>
      </w:r>
    </w:p>
    <w:p>
      <w:pPr>
        <w:pStyle w:val="Normal"/>
        <w:ind w:firstLine="709"/>
        <w:jc w:val="both"/>
        <w:rPr>
          <w:sz w:val="28"/>
          <w:szCs w:val="28"/>
          <w:lang w:eastAsia="ru-RU"/>
        </w:rPr>
      </w:pPr>
      <w:r>
        <w:rPr>
          <w:sz w:val="28"/>
          <w:szCs w:val="28"/>
          <w:lang w:eastAsia="ru-RU"/>
        </w:rPr>
        <w:t xml:space="preserve">4.1.1. Грант в форме субсидии предоставляется при условии обеспечения Получателем софинансирования целевых расходов на реализацию программы (проекта) в размере не менее  </w:t>
      </w:r>
      <w:r>
        <w:rPr>
          <w:rFonts w:eastAsia="Times New Roman" w:cs="Times New Roman"/>
          <w:color w:val="auto"/>
          <w:kern w:val="0"/>
          <w:sz w:val="28"/>
          <w:szCs w:val="28"/>
          <w:lang w:val="ru-RU" w:eastAsia="ru-RU" w:bidi="ar-SA"/>
        </w:rPr>
        <w:t>пяти</w:t>
      </w:r>
      <w:r>
        <w:rPr>
          <w:sz w:val="28"/>
          <w:szCs w:val="28"/>
          <w:lang w:eastAsia="ru-RU"/>
        </w:rPr>
        <w:t xml:space="preserve"> процентов общей суммы целевых расходов на реализацию программы (проекта).</w:t>
      </w:r>
    </w:p>
    <w:p>
      <w:pPr>
        <w:pStyle w:val="Normal"/>
        <w:ind w:firstLine="709"/>
        <w:jc w:val="both"/>
        <w:rPr>
          <w:sz w:val="28"/>
          <w:szCs w:val="28"/>
          <w:lang w:eastAsia="ru-RU"/>
        </w:rPr>
      </w:pPr>
      <w:r>
        <w:rPr>
          <w:sz w:val="28"/>
          <w:szCs w:val="28"/>
          <w:lang w:eastAsia="ru-RU"/>
        </w:rPr>
        <w:t xml:space="preserve">4.2. Перечисление Гранта осуществляется в соответствии с Бюджетным законодательством Российской Федерации на счет Получателя не позднее ______ рабочего дня со дня принятия решения о предоставлении </w:t>
      </w:r>
      <w:r>
        <w:rPr>
          <w:rFonts w:eastAsia="Times New Roman" w:cs="Times New Roman"/>
          <w:color w:val="auto"/>
          <w:kern w:val="0"/>
          <w:sz w:val="28"/>
          <w:szCs w:val="28"/>
          <w:lang w:val="ru-RU" w:eastAsia="ru-RU" w:bidi="ar-SA"/>
        </w:rPr>
        <w:t>Гранта</w:t>
      </w:r>
      <w:r>
        <w:rPr>
          <w:sz w:val="28"/>
          <w:szCs w:val="28"/>
          <w:lang w:eastAsia="ru-RU"/>
        </w:rPr>
        <w:t>.</w:t>
      </w:r>
    </w:p>
    <w:p>
      <w:pPr>
        <w:pStyle w:val="Normal"/>
        <w:ind w:firstLine="709"/>
        <w:jc w:val="both"/>
        <w:rPr>
          <w:sz w:val="28"/>
          <w:szCs w:val="28"/>
          <w:lang w:eastAsia="ru-RU"/>
        </w:rPr>
      </w:pPr>
      <w:r>
        <w:rPr>
          <w:sz w:val="28"/>
          <w:szCs w:val="28"/>
          <w:lang w:eastAsia="ru-RU"/>
        </w:rPr>
        <w:t>4.3. Условием предоставления Гранта является:</w:t>
      </w:r>
    </w:p>
    <w:p>
      <w:pPr>
        <w:pStyle w:val="Normal"/>
        <w:ind w:firstLine="709"/>
        <w:jc w:val="both"/>
        <w:rPr>
          <w:sz w:val="28"/>
          <w:szCs w:val="28"/>
          <w:lang w:eastAsia="ru-RU"/>
        </w:rPr>
      </w:pPr>
      <w:r>
        <w:rPr>
          <w:sz w:val="28"/>
          <w:szCs w:val="28"/>
          <w:lang w:eastAsia="ru-RU"/>
        </w:rPr>
        <w:t xml:space="preserve">4.3.1. согласие Получателя на осуществление Администрацией в отношении его проверки соблюдения порядка и условий предоставления </w:t>
      </w:r>
      <w:r>
        <w:rPr>
          <w:rFonts w:eastAsia="Times New Roman" w:cs="Times New Roman"/>
          <w:color w:val="auto"/>
          <w:kern w:val="0"/>
          <w:sz w:val="28"/>
          <w:szCs w:val="28"/>
          <w:lang w:val="ru-RU" w:eastAsia="ru-RU" w:bidi="ar-SA"/>
        </w:rPr>
        <w:t>Гранта</w:t>
      </w:r>
      <w:r>
        <w:rPr>
          <w:sz w:val="28"/>
          <w:szCs w:val="28"/>
          <w:lang w:eastAsia="ru-RU"/>
        </w:rPr>
        <w:t xml:space="preserve">, в том числе в части достижения результатов предоставления </w:t>
      </w:r>
      <w:r>
        <w:rPr>
          <w:rFonts w:eastAsia="Times New Roman" w:cs="Times New Roman"/>
          <w:color w:val="auto"/>
          <w:kern w:val="0"/>
          <w:sz w:val="28"/>
          <w:szCs w:val="28"/>
          <w:lang w:val="ru-RU" w:eastAsia="ru-RU" w:bidi="ar-SA"/>
        </w:rPr>
        <w:t>Гранта</w:t>
      </w:r>
      <w:r>
        <w:rPr>
          <w:sz w:val="28"/>
          <w:szCs w:val="28"/>
          <w:lang w:eastAsia="ru-RU"/>
        </w:rPr>
        <w:t xml:space="preserve">, а также проверки органами муниципального финансового контроля соблюдения Получателем порядка и условий предоставления </w:t>
      </w:r>
      <w:r>
        <w:rPr>
          <w:rFonts w:eastAsia="Times New Roman" w:cs="Times New Roman"/>
          <w:color w:val="auto"/>
          <w:kern w:val="0"/>
          <w:sz w:val="28"/>
          <w:szCs w:val="28"/>
          <w:lang w:val="ru-RU" w:eastAsia="ru-RU" w:bidi="ar-SA"/>
        </w:rPr>
        <w:t>Гранта</w:t>
      </w:r>
      <w:r>
        <w:rPr>
          <w:sz w:val="28"/>
          <w:szCs w:val="28"/>
          <w:lang w:eastAsia="ru-RU"/>
        </w:rPr>
        <w:t xml:space="preserve"> в соответствии со статьями 268.1 и 269.2 Бюджетного кодекса Российской Федерации. </w:t>
      </w:r>
    </w:p>
    <w:p>
      <w:pPr>
        <w:pStyle w:val="Normal"/>
        <w:ind w:firstLine="709"/>
        <w:jc w:val="both"/>
        <w:rPr>
          <w:sz w:val="28"/>
          <w:szCs w:val="28"/>
          <w:lang w:eastAsia="ru-RU"/>
        </w:rPr>
      </w:pPr>
      <w:r>
        <w:rPr>
          <w:sz w:val="28"/>
          <w:szCs w:val="28"/>
          <w:lang w:eastAsia="ru-RU"/>
        </w:rPr>
        <w:t>Выражение согласия Получателя на осуществление указанных проверок и проведение оценки осуществляется путем подписания настоящего Соглашения.</w:t>
      </w:r>
    </w:p>
    <w:p>
      <w:pPr>
        <w:pStyle w:val="Normal"/>
        <w:ind w:firstLine="709"/>
        <w:jc w:val="both"/>
        <w:rPr>
          <w:sz w:val="28"/>
          <w:szCs w:val="28"/>
          <w:lang w:eastAsia="ru-RU"/>
        </w:rPr>
      </w:pPr>
      <w:r>
        <w:rPr>
          <w:sz w:val="28"/>
          <w:szCs w:val="28"/>
          <w:lang w:eastAsia="ru-RU"/>
        </w:rPr>
        <w:t xml:space="preserve">4.4. Не допускается </w:t>
      </w:r>
      <w:r>
        <w:rPr>
          <w:sz w:val="28"/>
          <w:szCs w:val="28"/>
        </w:rPr>
        <w:t xml:space="preserve">приобретение Получателем, а также иными юридическими лицами, получающими средства на основании договоров, заключенных с Получателем, за счет полученных из бюджета </w:t>
      </w:r>
      <w:r>
        <w:rPr>
          <w:rFonts w:eastAsia="Times New Roman" w:cs="Times New Roman"/>
          <w:color w:val="auto"/>
          <w:kern w:val="0"/>
          <w:sz w:val="28"/>
          <w:szCs w:val="28"/>
          <w:lang w:val="ru-RU" w:eastAsia="en-US" w:bidi="ar-SA"/>
        </w:rPr>
        <w:t>Верхнехавского</w:t>
      </w:r>
      <w:r>
        <w:rPr>
          <w:sz w:val="28"/>
          <w:szCs w:val="28"/>
        </w:rPr>
        <w:t xml:space="preserve"> муниципального района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субсидий указанным юридическим лицам. </w:t>
      </w:r>
    </w:p>
    <w:p>
      <w:pPr>
        <w:pStyle w:val="Normal"/>
        <w:ind w:firstLine="709"/>
        <w:jc w:val="both"/>
        <w:rPr>
          <w:sz w:val="28"/>
          <w:szCs w:val="28"/>
          <w:lang w:eastAsia="ru-RU"/>
        </w:rPr>
      </w:pPr>
      <w:r>
        <w:rPr>
          <w:sz w:val="28"/>
          <w:szCs w:val="28"/>
          <w:lang w:eastAsia="ru-RU"/>
        </w:rPr>
      </w:r>
    </w:p>
    <w:p>
      <w:pPr>
        <w:pStyle w:val="Normal"/>
        <w:jc w:val="center"/>
        <w:rPr>
          <w:sz w:val="28"/>
          <w:szCs w:val="28"/>
          <w:lang w:eastAsia="ru-RU"/>
        </w:rPr>
      </w:pPr>
      <w:r>
        <w:rPr>
          <w:sz w:val="28"/>
          <w:szCs w:val="28"/>
          <w:lang w:eastAsia="ru-RU"/>
        </w:rPr>
        <w:t>5. Взаимодействие Сторон</w:t>
      </w:r>
    </w:p>
    <w:p>
      <w:pPr>
        <w:pStyle w:val="Normal"/>
        <w:jc w:val="both"/>
        <w:rPr>
          <w:sz w:val="28"/>
          <w:szCs w:val="28"/>
          <w:lang w:eastAsia="ru-RU"/>
        </w:rPr>
      </w:pPr>
      <w:r>
        <w:rPr>
          <w:sz w:val="28"/>
          <w:szCs w:val="28"/>
          <w:lang w:eastAsia="ru-RU"/>
        </w:rPr>
      </w:r>
    </w:p>
    <w:p>
      <w:pPr>
        <w:pStyle w:val="Normal"/>
        <w:ind w:firstLine="709"/>
        <w:jc w:val="both"/>
        <w:rPr>
          <w:sz w:val="28"/>
          <w:szCs w:val="28"/>
          <w:lang w:eastAsia="ru-RU"/>
        </w:rPr>
      </w:pPr>
      <w:r>
        <w:rPr>
          <w:sz w:val="28"/>
          <w:szCs w:val="28"/>
          <w:lang w:eastAsia="ru-RU"/>
        </w:rPr>
        <w:t>5.1. Главный распорядитель обязуется:</w:t>
      </w:r>
    </w:p>
    <w:p>
      <w:pPr>
        <w:pStyle w:val="Normal"/>
        <w:ind w:firstLine="709"/>
        <w:jc w:val="both"/>
        <w:rPr>
          <w:sz w:val="28"/>
          <w:szCs w:val="28"/>
          <w:lang w:eastAsia="ru-RU"/>
        </w:rPr>
      </w:pPr>
      <w:r>
        <w:rPr>
          <w:sz w:val="28"/>
          <w:szCs w:val="28"/>
          <w:lang w:eastAsia="ru-RU"/>
        </w:rPr>
        <w:t>5.1.1. обеспечить предоставление Гранта Получателю в соответствии с частью 4 настоящего Соглашения;</w:t>
      </w:r>
    </w:p>
    <w:p>
      <w:pPr>
        <w:pStyle w:val="Normal"/>
        <w:widowControl/>
        <w:ind w:firstLine="709"/>
        <w:jc w:val="both"/>
        <w:rPr>
          <w:sz w:val="28"/>
          <w:szCs w:val="28"/>
          <w:lang w:eastAsia="ru-RU"/>
        </w:rPr>
      </w:pPr>
      <w:r>
        <w:rPr>
          <w:sz w:val="28"/>
          <w:szCs w:val="28"/>
          <w:lang w:eastAsia="ru-RU"/>
        </w:rPr>
        <w:t>5.1.2. Рассмотреть в порядке и в сроки, установленные в Порядке предоставления Гранта, представленные Получателем документы.</w:t>
      </w:r>
    </w:p>
    <w:p>
      <w:pPr>
        <w:pStyle w:val="Normal"/>
        <w:ind w:firstLine="709"/>
        <w:jc w:val="both"/>
        <w:rPr>
          <w:sz w:val="28"/>
          <w:szCs w:val="28"/>
          <w:lang w:eastAsia="ru-RU"/>
        </w:rPr>
      </w:pPr>
      <w:r>
        <w:rPr>
          <w:sz w:val="28"/>
          <w:szCs w:val="28"/>
          <w:lang w:eastAsia="ru-RU"/>
        </w:rPr>
        <w:t xml:space="preserve">5.1.3. обеспечить перечисление Гранта на счет Получателя, указанный в части 8 настоящего Соглашения, в </w:t>
      </w:r>
      <w:r>
        <w:rPr>
          <w:rFonts w:eastAsia="Times New Roman" w:cs="Times New Roman"/>
          <w:color w:val="auto"/>
          <w:kern w:val="0"/>
          <w:sz w:val="28"/>
          <w:szCs w:val="28"/>
          <w:lang w:val="ru-RU" w:eastAsia="ru-RU" w:bidi="ar-SA"/>
        </w:rPr>
        <w:t>установленный</w:t>
      </w:r>
      <w:r>
        <w:rPr>
          <w:sz w:val="28"/>
          <w:szCs w:val="28"/>
          <w:lang w:eastAsia="ru-RU"/>
        </w:rPr>
        <w:t xml:space="preserve"> пунктом 4.2 настоящего Соглашения срок;</w:t>
      </w:r>
    </w:p>
    <w:p>
      <w:pPr>
        <w:pStyle w:val="Normal"/>
        <w:ind w:firstLine="709"/>
        <w:jc w:val="both"/>
        <w:rPr>
          <w:sz w:val="28"/>
          <w:szCs w:val="28"/>
          <w:lang w:eastAsia="ru-RU"/>
        </w:rPr>
      </w:pPr>
      <w:r>
        <w:rPr>
          <w:sz w:val="28"/>
          <w:szCs w:val="28"/>
          <w:lang w:eastAsia="ru-RU"/>
        </w:rPr>
        <w:t>5.1.4. у</w:t>
      </w:r>
      <w:r>
        <w:rPr>
          <w:rFonts w:eastAsia="Times New Roman" w:cs="Times New Roman"/>
          <w:color w:val="auto"/>
          <w:kern w:val="0"/>
          <w:sz w:val="28"/>
          <w:szCs w:val="28"/>
          <w:lang w:val="ru-RU" w:eastAsia="ru-RU" w:bidi="ar-SA"/>
        </w:rPr>
        <w:t>твержда</w:t>
      </w:r>
      <w:r>
        <w:rPr>
          <w:sz w:val="28"/>
          <w:szCs w:val="28"/>
          <w:lang w:eastAsia="ru-RU"/>
        </w:rPr>
        <w:t xml:space="preserve">ть одновременно с заключением Соглашения </w:t>
      </w:r>
      <w:r>
        <w:rPr>
          <w:rFonts w:eastAsia="Times New Roman" w:cs="Times New Roman"/>
          <w:color w:val="auto"/>
          <w:kern w:val="0"/>
          <w:sz w:val="28"/>
          <w:szCs w:val="28"/>
          <w:lang w:val="ru-RU" w:eastAsia="ru-RU" w:bidi="ar-SA"/>
        </w:rPr>
        <w:t>П</w:t>
      </w:r>
      <w:r>
        <w:rPr>
          <w:sz w:val="28"/>
          <w:szCs w:val="28"/>
          <w:lang w:eastAsia="ru-RU"/>
        </w:rPr>
        <w:t>оказатели результативности – результаты предоставления Гранта, а также план мероприятий по достижению результатов предоставления Гранта (контрольные точки), предусмотренны</w:t>
      </w:r>
      <w:r>
        <w:rPr>
          <w:rFonts w:eastAsia="Times New Roman" w:cs="Times New Roman"/>
          <w:color w:val="auto"/>
          <w:kern w:val="0"/>
          <w:sz w:val="28"/>
          <w:szCs w:val="28"/>
          <w:lang w:val="ru-RU" w:eastAsia="ru-RU" w:bidi="ar-SA"/>
        </w:rPr>
        <w:t>е</w:t>
      </w:r>
      <w:r>
        <w:rPr>
          <w:sz w:val="28"/>
          <w:szCs w:val="28"/>
          <w:lang w:eastAsia="ru-RU"/>
        </w:rPr>
        <w:t xml:space="preserve"> программой (проектом), по форме согласно приложению № 2 к настоящему Соглашению, являющ</w:t>
      </w:r>
      <w:r>
        <w:rPr>
          <w:rFonts w:eastAsia="Times New Roman" w:cs="Times New Roman"/>
          <w:color w:val="auto"/>
          <w:kern w:val="0"/>
          <w:sz w:val="28"/>
          <w:szCs w:val="28"/>
          <w:lang w:val="ru-RU" w:eastAsia="ru-RU" w:bidi="ar-SA"/>
        </w:rPr>
        <w:t>ему</w:t>
      </w:r>
      <w:r>
        <w:rPr>
          <w:sz w:val="28"/>
          <w:szCs w:val="28"/>
          <w:lang w:eastAsia="ru-RU"/>
        </w:rPr>
        <w:t>ся неотъемлемой частью настоящего Соглашения;</w:t>
      </w:r>
    </w:p>
    <w:p>
      <w:pPr>
        <w:pStyle w:val="Normal"/>
        <w:ind w:firstLine="709"/>
        <w:jc w:val="both"/>
        <w:rPr>
          <w:sz w:val="28"/>
          <w:szCs w:val="28"/>
          <w:lang w:eastAsia="ru-RU"/>
        </w:rPr>
      </w:pPr>
      <w:r>
        <w:rPr>
          <w:sz w:val="28"/>
          <w:szCs w:val="28"/>
          <w:lang w:eastAsia="ru-RU"/>
        </w:rPr>
        <w:t xml:space="preserve">5.1.5. осуществлять оценку достижения </w:t>
      </w:r>
      <w:r>
        <w:rPr>
          <w:rFonts w:eastAsia="Times New Roman" w:cs="Times New Roman"/>
          <w:color w:val="auto"/>
          <w:kern w:val="0"/>
          <w:sz w:val="28"/>
          <w:szCs w:val="28"/>
          <w:lang w:val="ru-RU" w:eastAsia="ru-RU" w:bidi="ar-SA"/>
        </w:rPr>
        <w:t>П</w:t>
      </w:r>
      <w:r>
        <w:rPr>
          <w:sz w:val="28"/>
          <w:szCs w:val="28"/>
          <w:lang w:eastAsia="ru-RU"/>
        </w:rPr>
        <w:t xml:space="preserve">олучателем значений результата предоставления </w:t>
      </w:r>
      <w:r>
        <w:rPr>
          <w:rFonts w:eastAsia="Times New Roman" w:cs="Times New Roman"/>
          <w:color w:val="auto"/>
          <w:kern w:val="0"/>
          <w:sz w:val="28"/>
          <w:szCs w:val="28"/>
          <w:lang w:val="ru-RU" w:eastAsia="ru-RU" w:bidi="ar-SA"/>
        </w:rPr>
        <w:t>Гранта</w:t>
      </w:r>
      <w:r>
        <w:rPr>
          <w:sz w:val="28"/>
          <w:szCs w:val="28"/>
          <w:lang w:eastAsia="ru-RU"/>
        </w:rPr>
        <w:t xml:space="preserve"> на основании отчета о реализации </w:t>
      </w:r>
      <w:r>
        <w:rPr>
          <w:rFonts w:eastAsia="Times New Roman" w:cs="Times New Roman"/>
          <w:color w:val="auto"/>
          <w:kern w:val="0"/>
          <w:sz w:val="28"/>
          <w:szCs w:val="28"/>
          <w:lang w:val="ru-RU" w:eastAsia="ru-RU" w:bidi="ar-SA"/>
        </w:rPr>
        <w:t>п</w:t>
      </w:r>
      <w:r>
        <w:rPr>
          <w:sz w:val="28"/>
          <w:szCs w:val="28"/>
          <w:lang w:eastAsia="ru-RU"/>
        </w:rPr>
        <w:t xml:space="preserve">лана мероприятий, формируемого получателем субсидии по форме согласно приложению № </w:t>
      </w:r>
      <w:r>
        <w:rPr>
          <w:rFonts w:eastAsia="Times New Roman" w:cs="Times New Roman"/>
          <w:color w:val="auto"/>
          <w:kern w:val="0"/>
          <w:sz w:val="28"/>
          <w:szCs w:val="28"/>
          <w:lang w:val="ru-RU" w:eastAsia="ru-RU" w:bidi="ar-SA"/>
        </w:rPr>
        <w:t>3</w:t>
      </w:r>
      <w:r>
        <w:rPr>
          <w:sz w:val="28"/>
          <w:szCs w:val="28"/>
          <w:lang w:eastAsia="ru-RU"/>
        </w:rPr>
        <w:t xml:space="preserve"> к  настоящему Соглашению, являющемуся неотъемлемой частью настоящего Соглашения.</w:t>
      </w:r>
    </w:p>
    <w:p>
      <w:pPr>
        <w:pStyle w:val="Normal"/>
        <w:ind w:firstLine="709"/>
        <w:jc w:val="both"/>
        <w:rPr>
          <w:sz w:val="28"/>
          <w:szCs w:val="28"/>
          <w:lang w:eastAsia="ru-RU"/>
        </w:rPr>
      </w:pPr>
      <w:r>
        <w:rPr>
          <w:sz w:val="28"/>
          <w:szCs w:val="28"/>
          <w:lang w:eastAsia="ru-RU"/>
        </w:rPr>
        <w:t xml:space="preserve">5.1.6. осуществлять контроль за соблюдением Получателем порядка, целей и условий предоставления Гранта, в том числе в части достижения результатов предоставления </w:t>
      </w:r>
      <w:r>
        <w:rPr>
          <w:rFonts w:eastAsia="Times New Roman" w:cs="Times New Roman"/>
          <w:color w:val="auto"/>
          <w:kern w:val="0"/>
          <w:sz w:val="28"/>
          <w:szCs w:val="28"/>
          <w:lang w:val="ru-RU" w:eastAsia="ru-RU" w:bidi="ar-SA"/>
        </w:rPr>
        <w:t>Гранта</w:t>
      </w:r>
      <w:r>
        <w:rPr>
          <w:sz w:val="28"/>
          <w:szCs w:val="28"/>
          <w:lang w:eastAsia="ru-RU"/>
        </w:rPr>
        <w:t xml:space="preserve">, путем проведения плановых и (или) внеплановых проверок: </w:t>
      </w:r>
    </w:p>
    <w:p>
      <w:pPr>
        <w:pStyle w:val="Normal"/>
        <w:ind w:firstLine="709"/>
        <w:jc w:val="both"/>
        <w:rPr>
          <w:sz w:val="28"/>
          <w:szCs w:val="28"/>
          <w:lang w:eastAsia="ru-RU"/>
        </w:rPr>
      </w:pPr>
      <w:r>
        <w:rPr>
          <w:sz w:val="28"/>
          <w:szCs w:val="28"/>
          <w:lang w:eastAsia="ru-RU"/>
        </w:rPr>
        <w:t>5.1.6.1. по месту нахождения Главного распорядителя на основании:</w:t>
      </w:r>
    </w:p>
    <w:p>
      <w:pPr>
        <w:pStyle w:val="Normal"/>
        <w:ind w:firstLine="709"/>
        <w:jc w:val="both"/>
        <w:rPr>
          <w:sz w:val="28"/>
          <w:szCs w:val="28"/>
          <w:lang w:eastAsia="ru-RU"/>
        </w:rPr>
      </w:pPr>
      <w:r>
        <w:rPr>
          <w:sz w:val="28"/>
          <w:szCs w:val="28"/>
          <w:lang w:eastAsia="ru-RU"/>
        </w:rPr>
        <w:t xml:space="preserve">5.1.6.1.1. отчета(ов) о расходах Получателя, источником финансового обеспечения  которых  является  Грант, по форме согласно приложению № </w:t>
      </w:r>
      <w:r>
        <w:rPr>
          <w:rFonts w:eastAsia="Times New Roman" w:cs="Times New Roman"/>
          <w:color w:val="auto"/>
          <w:kern w:val="0"/>
          <w:sz w:val="28"/>
          <w:szCs w:val="28"/>
          <w:lang w:val="ru-RU" w:eastAsia="ru-RU" w:bidi="ar-SA"/>
        </w:rPr>
        <w:t>4</w:t>
      </w:r>
      <w:r>
        <w:rPr>
          <w:sz w:val="28"/>
          <w:szCs w:val="28"/>
          <w:lang w:eastAsia="ru-RU"/>
        </w:rPr>
        <w:t xml:space="preserve"> к настоящему Соглашению, являющемуся неотъемлемой частью настоящего Соглашения, представленного в  соответствии </w:t>
      </w:r>
      <w:r>
        <w:rPr>
          <w:color w:val="000000"/>
          <w:sz w:val="28"/>
          <w:szCs w:val="28"/>
          <w:lang w:eastAsia="ru-RU"/>
        </w:rPr>
        <w:t xml:space="preserve">с </w:t>
      </w:r>
      <w:r>
        <w:rPr>
          <w:rFonts w:eastAsia="Times New Roman" w:cs="Times New Roman"/>
          <w:color w:val="000000"/>
          <w:kern w:val="0"/>
          <w:sz w:val="28"/>
          <w:szCs w:val="28"/>
          <w:lang w:val="ru-RU" w:eastAsia="ru-RU" w:bidi="ar-SA"/>
        </w:rPr>
        <w:t>п. 5.3.9</w:t>
      </w:r>
      <w:r>
        <w:rPr>
          <w:sz w:val="28"/>
          <w:szCs w:val="28"/>
          <w:lang w:eastAsia="ru-RU"/>
        </w:rPr>
        <w:t>.</w:t>
      </w:r>
    </w:p>
    <w:p>
      <w:pPr>
        <w:pStyle w:val="Normal"/>
        <w:ind w:firstLine="709"/>
        <w:jc w:val="both"/>
        <w:rPr>
          <w:sz w:val="28"/>
          <w:szCs w:val="28"/>
          <w:lang w:eastAsia="ru-RU"/>
        </w:rPr>
      </w:pPr>
      <w:r>
        <w:rPr>
          <w:sz w:val="28"/>
          <w:szCs w:val="28"/>
          <w:lang w:eastAsia="ru-RU"/>
        </w:rPr>
        <w:t>5.1.6.1.2. иных документов, представленных Получателем по запросу Главного   распорядителя в соответствии с пунктом 5.3.10 настоящего Соглашения.</w:t>
      </w:r>
    </w:p>
    <w:p>
      <w:pPr>
        <w:pStyle w:val="Normal"/>
        <w:ind w:firstLine="709"/>
        <w:jc w:val="both"/>
        <w:rPr>
          <w:sz w:val="28"/>
          <w:szCs w:val="28"/>
          <w:lang w:eastAsia="ru-RU"/>
        </w:rPr>
      </w:pPr>
      <w:r>
        <w:rPr>
          <w:sz w:val="28"/>
          <w:szCs w:val="28"/>
          <w:lang w:eastAsia="ru-RU"/>
        </w:rPr>
        <w:t>5.1.6.2. по месту нахождения Получателя путем документального и фактического анализа операций, произведенных Получателем, связанных с использованием Гранта;</w:t>
      </w:r>
    </w:p>
    <w:p>
      <w:pPr>
        <w:pStyle w:val="Normal"/>
        <w:widowControl/>
        <w:ind w:firstLine="709"/>
        <w:jc w:val="both"/>
        <w:rPr>
          <w:sz w:val="28"/>
          <w:szCs w:val="28"/>
          <w:lang w:eastAsia="ru-RU"/>
        </w:rPr>
      </w:pPr>
      <w:r>
        <w:rPr>
          <w:sz w:val="28"/>
          <w:szCs w:val="28"/>
          <w:lang w:eastAsia="ru-RU"/>
        </w:rPr>
        <w:t>5.1.7. в случае установления Главным распорядителем или получения от органа финансового контроля информации о факте(ах) нарушения Получателем порядка, целей и условий предоставления Гранта, предусмотренных Порядком  предоставления Гранта и (или) настоящим Соглашением,  в том числе указания в документах, представленных Получателем в соответствии с Порядком предоставления Гранта и (или) настоящим Соглашением, недостоверных сведений, направлять Получателю требование об обеспечении возврата Гранта в бюджет  Воронежской области в размере и в сроки, определенные в указанном требовании;</w:t>
      </w:r>
    </w:p>
    <w:p>
      <w:pPr>
        <w:pStyle w:val="Normal"/>
        <w:ind w:firstLine="709"/>
        <w:jc w:val="both"/>
        <w:rPr>
          <w:sz w:val="28"/>
          <w:szCs w:val="28"/>
          <w:lang w:eastAsia="ru-RU"/>
        </w:rPr>
      </w:pPr>
      <w:r>
        <w:rPr>
          <w:sz w:val="28"/>
          <w:szCs w:val="28"/>
          <w:lang w:eastAsia="ru-RU"/>
        </w:rPr>
        <w:t xml:space="preserve">5.1.8. рассматривать предложения, документы и иную информацию, направленную Получателем, в том числе в соответствии с пунктом 5.4.1 в течение </w:t>
      </w:r>
      <w:r>
        <w:rPr>
          <w:bCs/>
          <w:sz w:val="28"/>
          <w:szCs w:val="28"/>
          <w:lang w:eastAsia="ru-RU"/>
        </w:rPr>
        <w:t xml:space="preserve">10 </w:t>
      </w:r>
      <w:r>
        <w:rPr>
          <w:sz w:val="28"/>
          <w:szCs w:val="28"/>
          <w:lang w:eastAsia="ru-RU"/>
        </w:rPr>
        <w:t>рабочих дней со дня их получения и уведомлять Получателя о принятом решении (при необходимости);</w:t>
      </w:r>
    </w:p>
    <w:p>
      <w:pPr>
        <w:pStyle w:val="Normal"/>
        <w:ind w:firstLine="709"/>
        <w:jc w:val="both"/>
        <w:rPr>
          <w:sz w:val="28"/>
          <w:szCs w:val="28"/>
          <w:lang w:eastAsia="ru-RU"/>
        </w:rPr>
      </w:pPr>
      <w:r>
        <w:rPr>
          <w:sz w:val="28"/>
          <w:szCs w:val="28"/>
          <w:lang w:eastAsia="ru-RU"/>
        </w:rPr>
        <w:t xml:space="preserve">5.1.9. направлять разъяснения Получателю по вопросам, связанным с исполнением настоящего Соглашения, в течение </w:t>
      </w:r>
      <w:r>
        <w:rPr>
          <w:bCs/>
          <w:sz w:val="28"/>
          <w:szCs w:val="28"/>
          <w:lang w:eastAsia="ru-RU"/>
        </w:rPr>
        <w:t>10</w:t>
      </w:r>
      <w:r>
        <w:rPr>
          <w:sz w:val="28"/>
          <w:szCs w:val="28"/>
          <w:lang w:eastAsia="ru-RU"/>
        </w:rPr>
        <w:t xml:space="preserve"> рабочих дней со дня получения обращения Получателя  в соответствии с пунктом 5.4.2 настоящего Соглашения.</w:t>
      </w:r>
    </w:p>
    <w:p>
      <w:pPr>
        <w:pStyle w:val="Normal"/>
        <w:ind w:firstLine="709"/>
        <w:jc w:val="both"/>
        <w:rPr>
          <w:sz w:val="28"/>
          <w:szCs w:val="28"/>
          <w:lang w:eastAsia="ru-RU"/>
        </w:rPr>
      </w:pPr>
      <w:r>
        <w:rPr>
          <w:sz w:val="28"/>
          <w:szCs w:val="28"/>
          <w:lang w:eastAsia="ru-RU"/>
        </w:rPr>
        <w:t>5.2. Главный распорядитель вправе:</w:t>
      </w:r>
    </w:p>
    <w:p>
      <w:pPr>
        <w:pStyle w:val="Normal"/>
        <w:ind w:firstLine="709"/>
        <w:jc w:val="both"/>
        <w:rPr>
          <w:sz w:val="28"/>
          <w:szCs w:val="28"/>
          <w:lang w:eastAsia="ru-RU"/>
        </w:rPr>
      </w:pPr>
      <w:r>
        <w:rPr>
          <w:sz w:val="28"/>
          <w:szCs w:val="28"/>
          <w:lang w:eastAsia="ru-RU"/>
        </w:rPr>
        <w:t>5.2.1. принимать решение об изменении условий настоящего Соглашения на основании информации и предложений, направленных Получателем в соответствии с пунктом 5.4.1 настоящего Соглашения, включая изменения размера Гранта;</w:t>
      </w:r>
    </w:p>
    <w:p>
      <w:pPr>
        <w:pStyle w:val="Normal"/>
        <w:ind w:firstLine="709"/>
        <w:jc w:val="both"/>
        <w:rPr>
          <w:sz w:val="28"/>
          <w:szCs w:val="28"/>
          <w:lang w:eastAsia="ru-RU"/>
        </w:rPr>
      </w:pPr>
      <w:r>
        <w:rPr>
          <w:sz w:val="28"/>
          <w:szCs w:val="28"/>
          <w:lang w:eastAsia="ru-RU"/>
        </w:rPr>
        <w:t>5.2.2. предоставлять Грант Получателю для использования на период не ограниченный финансовым годом, в котором такой Грант был предоставлен;</w:t>
      </w:r>
    </w:p>
    <w:p>
      <w:pPr>
        <w:pStyle w:val="Normal"/>
        <w:ind w:firstLine="709"/>
        <w:jc w:val="both"/>
        <w:rPr>
          <w:sz w:val="28"/>
          <w:szCs w:val="28"/>
          <w:lang w:eastAsia="ru-RU"/>
        </w:rPr>
      </w:pPr>
      <w:r>
        <w:rPr>
          <w:sz w:val="28"/>
          <w:szCs w:val="28"/>
          <w:lang w:eastAsia="ru-RU"/>
        </w:rPr>
        <w:t>5.2.3. запрашивать у Получателя документы и информацию, необходимые для осуществления контроля за соблюдением Получателем порядка, целей и условий предоставления Гранта, установленных Порядком предоставления Гранта и настоящим Соглашением;</w:t>
      </w:r>
    </w:p>
    <w:p>
      <w:pPr>
        <w:pStyle w:val="Normal"/>
        <w:ind w:firstLine="709"/>
        <w:jc w:val="both"/>
        <w:rPr>
          <w:sz w:val="28"/>
          <w:szCs w:val="28"/>
          <w:lang w:eastAsia="ru-RU"/>
        </w:rPr>
      </w:pPr>
      <w:r>
        <w:rPr>
          <w:sz w:val="28"/>
          <w:szCs w:val="28"/>
          <w:lang w:eastAsia="ru-RU"/>
        </w:rPr>
        <w:t>5.2.4. осуществлять иные права в соответствии с бюджетным законодательством  Российской Федерации и Порядком предоставления Гранта.</w:t>
      </w:r>
    </w:p>
    <w:p>
      <w:pPr>
        <w:pStyle w:val="Normal"/>
        <w:ind w:firstLine="709"/>
        <w:jc w:val="both"/>
        <w:rPr>
          <w:sz w:val="28"/>
          <w:szCs w:val="28"/>
          <w:lang w:eastAsia="ru-RU"/>
        </w:rPr>
      </w:pPr>
      <w:r>
        <w:rPr>
          <w:sz w:val="28"/>
          <w:szCs w:val="28"/>
          <w:lang w:eastAsia="ru-RU"/>
        </w:rPr>
        <w:t>5.3. Получатель обязуется:</w:t>
      </w:r>
    </w:p>
    <w:p>
      <w:pPr>
        <w:pStyle w:val="Normal"/>
        <w:ind w:firstLine="709"/>
        <w:jc w:val="both"/>
        <w:rPr>
          <w:sz w:val="28"/>
          <w:szCs w:val="28"/>
          <w:lang w:eastAsia="ru-RU"/>
        </w:rPr>
      </w:pPr>
      <w:r>
        <w:rPr>
          <w:sz w:val="28"/>
          <w:szCs w:val="28"/>
          <w:lang w:eastAsia="ru-RU"/>
        </w:rPr>
        <w:t>5.3.1. представлять Главному распорядителю в установленные п. 5.3.8 и п. 5.3.9 сроки:</w:t>
      </w:r>
    </w:p>
    <w:p>
      <w:pPr>
        <w:pStyle w:val="Normal"/>
        <w:ind w:firstLine="709"/>
        <w:jc w:val="both"/>
        <w:rPr>
          <w:sz w:val="28"/>
          <w:szCs w:val="28"/>
          <w:lang w:eastAsia="ru-RU"/>
        </w:rPr>
      </w:pPr>
      <w:r>
        <w:rPr>
          <w:sz w:val="28"/>
          <w:szCs w:val="28"/>
          <w:lang w:eastAsia="ru-RU"/>
        </w:rPr>
        <w:t xml:space="preserve">- отчеты согласно приложениям </w:t>
      </w:r>
      <w:r>
        <w:rPr>
          <w:color w:val="000000"/>
          <w:sz w:val="28"/>
          <w:szCs w:val="28"/>
          <w:lang w:eastAsia="ru-RU"/>
        </w:rPr>
        <w:t xml:space="preserve">№ 3, 4 и 5 </w:t>
      </w:r>
      <w:r>
        <w:rPr>
          <w:sz w:val="28"/>
          <w:szCs w:val="28"/>
          <w:lang w:eastAsia="ru-RU"/>
        </w:rPr>
        <w:t>настоящего Соглашения;</w:t>
      </w:r>
    </w:p>
    <w:p>
      <w:pPr>
        <w:pStyle w:val="Normal"/>
        <w:ind w:firstLine="709"/>
        <w:jc w:val="both"/>
        <w:rPr>
          <w:sz w:val="28"/>
          <w:szCs w:val="28"/>
          <w:lang w:eastAsia="ru-RU"/>
        </w:rPr>
      </w:pPr>
      <w:r>
        <w:rPr>
          <w:sz w:val="28"/>
          <w:szCs w:val="28"/>
          <w:lang w:eastAsia="ru-RU"/>
        </w:rPr>
        <w:t xml:space="preserve">- </w:t>
      </w:r>
      <w:r>
        <w:rPr>
          <w:rFonts w:eastAsia="Times New Roman" w:cs="Times New Roman"/>
          <w:color w:val="auto"/>
          <w:kern w:val="0"/>
          <w:sz w:val="28"/>
          <w:szCs w:val="28"/>
          <w:lang w:val="ru-RU" w:eastAsia="ru-RU" w:bidi="ar-SA"/>
        </w:rPr>
        <w:t>аналитический</w:t>
      </w:r>
      <w:r>
        <w:rPr>
          <w:sz w:val="28"/>
          <w:szCs w:val="28"/>
          <w:lang w:eastAsia="ru-RU"/>
        </w:rPr>
        <w:t xml:space="preserve"> отчет о реализации программы (проекта);</w:t>
      </w:r>
    </w:p>
    <w:p>
      <w:pPr>
        <w:pStyle w:val="Normal"/>
        <w:ind w:firstLine="709"/>
        <w:jc w:val="both"/>
        <w:rPr>
          <w:sz w:val="28"/>
          <w:szCs w:val="28"/>
          <w:lang w:eastAsia="ru-RU"/>
        </w:rPr>
      </w:pPr>
      <w:r>
        <w:rPr>
          <w:sz w:val="28"/>
          <w:szCs w:val="28"/>
          <w:lang w:eastAsia="ru-RU"/>
        </w:rPr>
        <w:t>- копии первичных бухгалтерских документов, подтверждающих закупку товаров, работ, услуг для реализации программы (проекта);</w:t>
      </w:r>
    </w:p>
    <w:p>
      <w:pPr>
        <w:pStyle w:val="Normal"/>
        <w:ind w:firstLine="709"/>
        <w:jc w:val="both"/>
        <w:rPr>
          <w:sz w:val="28"/>
          <w:szCs w:val="28"/>
          <w:lang w:eastAsia="ru-RU"/>
        </w:rPr>
      </w:pPr>
      <w:r>
        <w:rPr>
          <w:sz w:val="28"/>
          <w:szCs w:val="28"/>
          <w:lang w:eastAsia="ru-RU"/>
        </w:rPr>
        <w:t xml:space="preserve">5.3.2.  представлять  Главному распорядителю  в срок не позднее 10 дней с момента </w:t>
      </w:r>
      <w:r>
        <w:rPr>
          <w:rFonts w:eastAsia="Times New Roman" w:cs="Times New Roman"/>
          <w:color w:val="auto"/>
          <w:kern w:val="0"/>
          <w:sz w:val="28"/>
          <w:szCs w:val="28"/>
          <w:lang w:val="ru-RU" w:eastAsia="ru-RU" w:bidi="ar-SA"/>
        </w:rPr>
        <w:t>получения запроса</w:t>
      </w:r>
      <w:r>
        <w:rPr>
          <w:sz w:val="28"/>
          <w:szCs w:val="28"/>
          <w:lang w:eastAsia="ru-RU"/>
        </w:rPr>
        <w:t xml:space="preserve"> документы, установленные  пунктом  5.2.3 настоящего Соглашения;</w:t>
      </w:r>
    </w:p>
    <w:p>
      <w:pPr>
        <w:pStyle w:val="Normal"/>
        <w:ind w:firstLine="709"/>
        <w:jc w:val="both"/>
        <w:rPr>
          <w:sz w:val="28"/>
          <w:szCs w:val="28"/>
          <w:lang w:eastAsia="ru-RU"/>
        </w:rPr>
      </w:pPr>
      <w:r>
        <w:rPr>
          <w:sz w:val="28"/>
          <w:szCs w:val="28"/>
          <w:lang w:eastAsia="ru-RU"/>
        </w:rPr>
        <w:t>5.3.3. направлять Грант на финансовое обеспечение затрат, определенных пунктом 2.2 настоящего Соглашения.</w:t>
      </w:r>
    </w:p>
    <w:p>
      <w:pPr>
        <w:pStyle w:val="Normal"/>
        <w:ind w:firstLine="709"/>
        <w:jc w:val="both"/>
        <w:rPr>
          <w:sz w:val="28"/>
          <w:szCs w:val="28"/>
          <w:lang w:eastAsia="ru-RU"/>
        </w:rPr>
      </w:pPr>
      <w:r>
        <w:rPr>
          <w:sz w:val="28"/>
          <w:szCs w:val="28"/>
          <w:lang w:eastAsia="ru-RU"/>
        </w:rPr>
        <w:t>5.3.4. не приобретать за счет Гранта иностранную валюту, за исключением операций, определенных Порядком предоставления Гранта;</w:t>
      </w:r>
    </w:p>
    <w:p>
      <w:pPr>
        <w:pStyle w:val="Normal"/>
        <w:ind w:firstLine="709"/>
        <w:jc w:val="both"/>
        <w:rPr>
          <w:sz w:val="28"/>
          <w:szCs w:val="28"/>
          <w:lang w:eastAsia="ru-RU"/>
        </w:rPr>
      </w:pPr>
      <w:r>
        <w:rPr>
          <w:sz w:val="28"/>
          <w:szCs w:val="28"/>
          <w:lang w:eastAsia="ru-RU"/>
        </w:rPr>
        <w:t>5.3.5. вести раздельный бухгалтерский учет операций, осуществляемых за счет Гранта;</w:t>
      </w:r>
    </w:p>
    <w:p>
      <w:pPr>
        <w:pStyle w:val="Normal"/>
        <w:ind w:firstLine="709"/>
        <w:jc w:val="both"/>
        <w:rPr>
          <w:sz w:val="28"/>
          <w:szCs w:val="28"/>
          <w:lang w:eastAsia="ru-RU"/>
        </w:rPr>
      </w:pPr>
      <w:r>
        <w:rPr>
          <w:sz w:val="28"/>
          <w:szCs w:val="28"/>
          <w:lang w:eastAsia="ru-RU"/>
        </w:rPr>
        <w:t>5.3.6. ссылаться на номер и дату Соглашения при оформлении платежных документов;</w:t>
      </w:r>
    </w:p>
    <w:p>
      <w:pPr>
        <w:pStyle w:val="Normal"/>
        <w:ind w:firstLine="709"/>
        <w:jc w:val="both"/>
        <w:rPr>
          <w:sz w:val="28"/>
          <w:szCs w:val="28"/>
          <w:lang w:eastAsia="ru-RU"/>
        </w:rPr>
      </w:pPr>
      <w:r>
        <w:rPr>
          <w:sz w:val="28"/>
          <w:szCs w:val="28"/>
          <w:lang w:eastAsia="ru-RU"/>
        </w:rPr>
        <w:t xml:space="preserve">5.3.7. в срок до «___»_____ 20__ г. обеспечить достижение </w:t>
      </w:r>
      <w:r>
        <w:rPr>
          <w:sz w:val="28"/>
          <w:szCs w:val="28"/>
        </w:rPr>
        <w:t>конечного значения показателей результативности (конкретной количественной характеристики итогов)</w:t>
      </w:r>
      <w:r>
        <w:rPr>
          <w:sz w:val="28"/>
          <w:szCs w:val="28"/>
          <w:lang w:eastAsia="ru-RU"/>
        </w:rPr>
        <w:t xml:space="preserve"> - результата(ов) предоставления Гранта, у</w:t>
      </w:r>
      <w:r>
        <w:rPr>
          <w:rFonts w:eastAsia="Times New Roman" w:cs="Times New Roman"/>
          <w:color w:val="auto"/>
          <w:kern w:val="0"/>
          <w:sz w:val="28"/>
          <w:szCs w:val="28"/>
          <w:lang w:val="ru-RU" w:eastAsia="ru-RU" w:bidi="ar-SA"/>
        </w:rPr>
        <w:t>твержденных</w:t>
      </w:r>
      <w:r>
        <w:rPr>
          <w:sz w:val="28"/>
          <w:szCs w:val="28"/>
          <w:lang w:eastAsia="ru-RU"/>
        </w:rPr>
        <w:t xml:space="preserve">  Главным распорядителем в соответствии с пунктом 5.1.4 настоящего Соглашения;</w:t>
      </w:r>
    </w:p>
    <w:p>
      <w:pPr>
        <w:pStyle w:val="Normal"/>
        <w:ind w:firstLine="709"/>
        <w:jc w:val="both"/>
        <w:rPr>
          <w:sz w:val="28"/>
          <w:szCs w:val="28"/>
          <w:lang w:eastAsia="ru-RU"/>
        </w:rPr>
      </w:pPr>
      <w:r>
        <w:rPr>
          <w:sz w:val="28"/>
          <w:szCs w:val="28"/>
          <w:lang w:eastAsia="ru-RU"/>
        </w:rPr>
        <w:t xml:space="preserve">5.3.8. представлять Главному распорядителю ежеквартально в срок не позднее </w:t>
      </w:r>
      <w:r>
        <w:rPr>
          <w:rFonts w:eastAsia="Times New Roman" w:cs="Times New Roman"/>
          <w:color w:val="auto"/>
          <w:kern w:val="0"/>
          <w:sz w:val="28"/>
          <w:szCs w:val="28"/>
          <w:lang w:val="ru-RU" w:eastAsia="ru-RU" w:bidi="ar-SA"/>
        </w:rPr>
        <w:t>десятого</w:t>
      </w:r>
      <w:r>
        <w:rPr>
          <w:sz w:val="28"/>
          <w:szCs w:val="28"/>
          <w:lang w:eastAsia="ru-RU"/>
        </w:rPr>
        <w:t xml:space="preserve"> рабочего дня месяца, следующего за отчетным периодом:</w:t>
      </w:r>
    </w:p>
    <w:p>
      <w:pPr>
        <w:pStyle w:val="Normal"/>
        <w:ind w:firstLine="709"/>
        <w:jc w:val="both"/>
        <w:rPr>
          <w:sz w:val="28"/>
          <w:szCs w:val="28"/>
          <w:lang w:eastAsia="ru-RU"/>
        </w:rPr>
      </w:pPr>
      <w:r>
        <w:rPr>
          <w:sz w:val="28"/>
          <w:szCs w:val="28"/>
          <w:lang w:eastAsia="ru-RU"/>
        </w:rPr>
        <w:t>5.3.8.1. отчет о реализации плана мероприятий по достижению результатов предоставления Гранта согласно Приложению № 4 к настоящему Соглашению по состоянию на первое число месяца, следующего за отчетным периодом;</w:t>
      </w:r>
    </w:p>
    <w:p>
      <w:pPr>
        <w:pStyle w:val="Normal"/>
        <w:ind w:firstLine="709"/>
        <w:jc w:val="both"/>
        <w:rPr>
          <w:sz w:val="28"/>
          <w:szCs w:val="28"/>
          <w:lang w:eastAsia="ru-RU"/>
        </w:rPr>
      </w:pPr>
      <w:r>
        <w:rPr>
          <w:sz w:val="28"/>
          <w:szCs w:val="28"/>
          <w:lang w:eastAsia="ru-RU"/>
        </w:rPr>
        <w:t>5.3.9. представлять Главному распорядителю в срок:</w:t>
      </w:r>
    </w:p>
    <w:p>
      <w:pPr>
        <w:pStyle w:val="Normal"/>
        <w:ind w:firstLine="709"/>
        <w:jc w:val="both"/>
        <w:rPr>
          <w:color w:val="000000"/>
        </w:rPr>
      </w:pPr>
      <w:r>
        <w:rPr>
          <w:rFonts w:eastAsia="" w:eastAsiaTheme="majorEastAsia"/>
          <w:b/>
          <w:bCs/>
          <w:color w:val="000000"/>
          <w:sz w:val="28"/>
          <w:szCs w:val="28"/>
          <w:lang w:eastAsia="ru-RU"/>
        </w:rPr>
        <w:t xml:space="preserve">- </w:t>
      </w:r>
      <w:r>
        <w:rPr>
          <w:rFonts w:eastAsia="" w:cs="Times New Roman"/>
          <w:b w:val="false"/>
          <w:bCs w:val="false"/>
          <w:color w:val="000000"/>
          <w:kern w:val="0"/>
          <w:sz w:val="28"/>
          <w:szCs w:val="28"/>
          <w:lang w:val="ru-RU" w:eastAsia="ru-RU" w:bidi="ar-SA"/>
        </w:rPr>
        <w:t>ежеквартально</w:t>
      </w:r>
      <w:r>
        <w:rPr>
          <w:rFonts w:eastAsia=""/>
          <w:b w:val="false"/>
          <w:bCs w:val="false"/>
          <w:color w:val="000000"/>
          <w:sz w:val="28"/>
          <w:szCs w:val="28"/>
          <w:lang w:eastAsia="ru-RU"/>
        </w:rPr>
        <w:t xml:space="preserve"> не позднее </w:t>
      </w:r>
      <w:r>
        <w:rPr>
          <w:rFonts w:eastAsia="Times New Roman" w:cs="Times New Roman"/>
          <w:b w:val="false"/>
          <w:bCs w:val="false"/>
          <w:color w:val="auto"/>
          <w:kern w:val="0"/>
          <w:sz w:val="28"/>
          <w:szCs w:val="28"/>
          <w:lang w:val="ru-RU" w:eastAsia="ru-RU" w:bidi="ar-SA"/>
        </w:rPr>
        <w:t>десятого</w:t>
      </w:r>
      <w:r>
        <w:rPr>
          <w:rFonts w:eastAsia=""/>
          <w:b w:val="false"/>
          <w:bCs w:val="false"/>
          <w:color w:val="000000"/>
          <w:sz w:val="28"/>
          <w:szCs w:val="28"/>
          <w:lang w:eastAsia="ru-RU"/>
        </w:rPr>
        <w:t xml:space="preserve"> рабочего дня месяца, следующего за отчетным периодом, начиная с даты начала реализации программы (проекта), за исключением случаев, когда с даты начала реализации программы (проекта) до отчетной даты прошло менее 2 месяцев;</w:t>
      </w:r>
    </w:p>
    <w:p>
      <w:pPr>
        <w:pStyle w:val="Normal"/>
        <w:widowControl/>
        <w:tabs>
          <w:tab w:val="clear" w:pos="708"/>
          <w:tab w:val="left" w:pos="4215" w:leader="none"/>
        </w:tabs>
        <w:ind w:firstLine="709"/>
        <w:jc w:val="both"/>
        <w:rPr>
          <w:color w:val="000000"/>
        </w:rPr>
      </w:pPr>
      <w:r>
        <w:rPr>
          <w:rFonts w:eastAsia=""/>
          <w:b w:val="false"/>
          <w:bCs w:val="false"/>
          <w:color w:val="000000"/>
          <w:sz w:val="28"/>
          <w:szCs w:val="28"/>
          <w:lang w:eastAsia="ru-RU"/>
        </w:rPr>
        <w:t>- не позднее 15 рабочих дней с даты завершения реализации программы (проекта) за весь период реализации программы (проекта) следующие документы</w:t>
      </w:r>
      <w:r>
        <w:rPr>
          <w:rFonts w:eastAsia="" w:eastAsiaTheme="majorEastAsia"/>
          <w:b w:val="false"/>
          <w:bCs w:val="false"/>
          <w:color w:val="000000"/>
          <w:sz w:val="28"/>
          <w:szCs w:val="28"/>
          <w:lang w:eastAsia="ru-RU"/>
        </w:rPr>
        <w:t>:</w:t>
      </w:r>
    </w:p>
    <w:p>
      <w:pPr>
        <w:pStyle w:val="Normal"/>
        <w:widowControl/>
        <w:tabs>
          <w:tab w:val="clear" w:pos="708"/>
          <w:tab w:val="left" w:pos="4215" w:leader="none"/>
        </w:tabs>
        <w:ind w:firstLine="709"/>
        <w:jc w:val="both"/>
        <w:rPr>
          <w:sz w:val="28"/>
          <w:szCs w:val="28"/>
          <w:lang w:eastAsia="ru-RU"/>
        </w:rPr>
      </w:pPr>
      <w:r>
        <w:rPr>
          <w:rFonts w:eastAsia="" w:eastAsiaTheme="majorEastAsia"/>
          <w:b w:val="false"/>
          <w:bCs w:val="false"/>
          <w:sz w:val="28"/>
          <w:szCs w:val="28"/>
          <w:lang w:eastAsia="ru-RU"/>
        </w:rPr>
        <w:t xml:space="preserve">5.3.9.1. </w:t>
      </w:r>
      <w:r>
        <w:rPr>
          <w:sz w:val="28"/>
          <w:szCs w:val="28"/>
          <w:lang w:eastAsia="ru-RU"/>
        </w:rPr>
        <w:t xml:space="preserve">отчет о расходах Получателя, источником финансового обеспечения которых является Грант, </w:t>
      </w:r>
      <w:r>
        <w:rPr>
          <w:rFonts w:eastAsia="Times New Roman" w:cs="Times New Roman"/>
          <w:color w:val="auto"/>
          <w:kern w:val="0"/>
          <w:sz w:val="28"/>
          <w:szCs w:val="28"/>
          <w:lang w:val="ru-RU" w:eastAsia="ru-RU" w:bidi="ar-SA"/>
        </w:rPr>
        <w:t>по состоянию</w:t>
      </w:r>
      <w:r>
        <w:rPr>
          <w:color w:val="000000"/>
          <w:sz w:val="28"/>
          <w:szCs w:val="28"/>
          <w:lang w:eastAsia="ru-RU"/>
        </w:rPr>
        <w:t xml:space="preserve">  на первое число месяца, следующего за отчетным кварталом;</w:t>
      </w:r>
    </w:p>
    <w:p>
      <w:pPr>
        <w:pStyle w:val="Normal"/>
        <w:widowControl/>
        <w:tabs>
          <w:tab w:val="clear" w:pos="708"/>
          <w:tab w:val="left" w:pos="4215" w:leader="none"/>
        </w:tabs>
        <w:ind w:firstLine="709"/>
        <w:jc w:val="both"/>
        <w:rPr>
          <w:sz w:val="28"/>
          <w:szCs w:val="28"/>
          <w:lang w:eastAsia="ru-RU"/>
        </w:rPr>
      </w:pPr>
      <w:r>
        <w:rPr>
          <w:sz w:val="28"/>
          <w:szCs w:val="28"/>
          <w:lang w:eastAsia="ru-RU"/>
        </w:rPr>
        <w:t>5.3.</w:t>
      </w:r>
      <w:r>
        <w:rPr>
          <w:rFonts w:eastAsia="Times New Roman" w:cs="Times New Roman"/>
          <w:color w:val="auto"/>
          <w:kern w:val="0"/>
          <w:sz w:val="28"/>
          <w:szCs w:val="28"/>
          <w:lang w:val="ru-RU" w:eastAsia="ru-RU" w:bidi="ar-SA"/>
        </w:rPr>
        <w:t>9</w:t>
      </w:r>
      <w:r>
        <w:rPr>
          <w:sz w:val="28"/>
          <w:szCs w:val="28"/>
          <w:lang w:eastAsia="ru-RU"/>
        </w:rPr>
        <w:t>.2. аналитическую записку в свободной форме о результатах реализации программы (проекта) за отчетный период, содержащую информацию о проведенных мероприятиях, достигнутых результатах и значениях целевых показателей, имеющихся проблемах и рисках, а также иные сведения, позволяющие оценить эффективность и результативность выполнения программы (проекта) за отчетный период;</w:t>
      </w:r>
    </w:p>
    <w:p>
      <w:pPr>
        <w:pStyle w:val="Normal"/>
        <w:widowControl/>
        <w:tabs>
          <w:tab w:val="clear" w:pos="708"/>
          <w:tab w:val="left" w:pos="4215" w:leader="none"/>
        </w:tabs>
        <w:ind w:firstLine="709"/>
        <w:jc w:val="both"/>
        <w:rPr>
          <w:sz w:val="28"/>
          <w:szCs w:val="28"/>
          <w:lang w:eastAsia="ru-RU"/>
        </w:rPr>
      </w:pPr>
      <w:r>
        <w:rPr>
          <w:sz w:val="28"/>
          <w:szCs w:val="28"/>
          <w:lang w:eastAsia="ru-RU"/>
        </w:rPr>
        <w:t>5.3.</w:t>
      </w:r>
      <w:r>
        <w:rPr>
          <w:rFonts w:eastAsia="Times New Roman" w:cs="Times New Roman"/>
          <w:color w:val="auto"/>
          <w:kern w:val="0"/>
          <w:sz w:val="28"/>
          <w:szCs w:val="28"/>
          <w:lang w:val="ru-RU" w:eastAsia="ru-RU" w:bidi="ar-SA"/>
        </w:rPr>
        <w:t>9</w:t>
      </w:r>
      <w:r>
        <w:rPr>
          <w:sz w:val="28"/>
          <w:szCs w:val="28"/>
          <w:lang w:eastAsia="ru-RU"/>
        </w:rPr>
        <w:t>.3. отчет о ходе выполнения Получателем обязательства по софинансированию целевых расходов на реализацию программы (проекта) в размере, установленном п. 4.1.1 Соглашения, согласно  приложению № 2 к настоящему Соглашению;</w:t>
      </w:r>
    </w:p>
    <w:p>
      <w:pPr>
        <w:pStyle w:val="Normal"/>
        <w:widowControl/>
        <w:tabs>
          <w:tab w:val="clear" w:pos="708"/>
          <w:tab w:val="left" w:pos="4215" w:leader="none"/>
        </w:tabs>
        <w:ind w:firstLine="709"/>
        <w:jc w:val="both"/>
        <w:rPr>
          <w:sz w:val="28"/>
          <w:szCs w:val="28"/>
          <w:lang w:eastAsia="ru-RU"/>
        </w:rPr>
      </w:pPr>
      <w:r>
        <w:rPr>
          <w:sz w:val="28"/>
          <w:szCs w:val="28"/>
          <w:lang w:eastAsia="ru-RU"/>
        </w:rPr>
        <w:t xml:space="preserve">5.3.9.4. </w:t>
      </w:r>
      <w:r>
        <w:rPr>
          <w:color w:val="000000"/>
          <w:sz w:val="28"/>
          <w:szCs w:val="28"/>
          <w:lang w:eastAsia="ru-RU"/>
        </w:rPr>
        <w:t>заверенны</w:t>
      </w:r>
      <w:r>
        <w:rPr>
          <w:rFonts w:eastAsia="Times New Roman" w:cs="Times New Roman"/>
          <w:color w:val="000000"/>
          <w:kern w:val="0"/>
          <w:sz w:val="28"/>
          <w:szCs w:val="28"/>
          <w:lang w:val="ru-RU" w:eastAsia="ru-RU" w:bidi="ar-SA"/>
        </w:rPr>
        <w:t>е</w:t>
      </w:r>
      <w:r>
        <w:rPr>
          <w:color w:val="000000"/>
          <w:sz w:val="28"/>
          <w:szCs w:val="28"/>
          <w:lang w:eastAsia="ru-RU"/>
        </w:rPr>
        <w:t xml:space="preserve"> руководителем некоммерческой организации копи</w:t>
      </w:r>
      <w:r>
        <w:rPr>
          <w:rFonts w:eastAsia="Times New Roman" w:cs="Times New Roman"/>
          <w:color w:val="000000"/>
          <w:kern w:val="0"/>
          <w:sz w:val="28"/>
          <w:szCs w:val="28"/>
          <w:lang w:val="ru-RU" w:eastAsia="ru-RU" w:bidi="ar-SA"/>
        </w:rPr>
        <w:t>и</w:t>
      </w:r>
      <w:r>
        <w:rPr>
          <w:color w:val="000000"/>
          <w:sz w:val="28"/>
          <w:szCs w:val="28"/>
          <w:lang w:eastAsia="ru-RU"/>
        </w:rPr>
        <w:t xml:space="preserve"> договоров, первичных финансовых документов, подтверждающих расходы, понесенные при реализации программы (проекта).</w:t>
      </w:r>
    </w:p>
    <w:p>
      <w:pPr>
        <w:pStyle w:val="Normal"/>
        <w:ind w:firstLine="709"/>
        <w:jc w:val="both"/>
        <w:rPr>
          <w:sz w:val="28"/>
          <w:szCs w:val="28"/>
          <w:lang w:eastAsia="ru-RU"/>
        </w:rPr>
      </w:pPr>
      <w:r>
        <w:rPr>
          <w:sz w:val="28"/>
          <w:szCs w:val="28"/>
          <w:lang w:eastAsia="ru-RU"/>
        </w:rPr>
        <w:t>5.3.10. направлять по запросу Главного распорядителя документы и информацию,  необходимые для осуществления контроля за соблюдением порядка, целей и условий  предоставления Гранта  в  течение  10 рабочих дней со дня получения указанного запроса;</w:t>
      </w:r>
    </w:p>
    <w:p>
      <w:pPr>
        <w:pStyle w:val="Normal"/>
        <w:ind w:firstLine="709"/>
        <w:jc w:val="both"/>
        <w:rPr>
          <w:sz w:val="28"/>
          <w:szCs w:val="28"/>
          <w:lang w:eastAsia="ru-RU"/>
        </w:rPr>
      </w:pPr>
      <w:r>
        <w:rPr>
          <w:sz w:val="28"/>
          <w:szCs w:val="28"/>
          <w:lang w:eastAsia="ru-RU"/>
        </w:rPr>
        <w:t>5.3.11. в случае получения от Главного распорядителя требования:</w:t>
      </w:r>
    </w:p>
    <w:p>
      <w:pPr>
        <w:pStyle w:val="Normal"/>
        <w:ind w:firstLine="709"/>
        <w:jc w:val="both"/>
        <w:rPr>
          <w:sz w:val="28"/>
          <w:szCs w:val="28"/>
          <w:lang w:eastAsia="ru-RU"/>
        </w:rPr>
      </w:pPr>
      <w:r>
        <w:rPr>
          <w:sz w:val="28"/>
          <w:szCs w:val="28"/>
          <w:lang w:eastAsia="ru-RU"/>
        </w:rPr>
        <w:t>5.3.11.1. устранять факт(ы) нарушения порядка, целей и условий предоставления Гранта в сроки, определенные в указанном требовании;</w:t>
      </w:r>
    </w:p>
    <w:p>
      <w:pPr>
        <w:pStyle w:val="Normal"/>
        <w:ind w:firstLine="709"/>
        <w:jc w:val="both"/>
        <w:rPr>
          <w:sz w:val="28"/>
          <w:szCs w:val="28"/>
          <w:lang w:eastAsia="ru-RU"/>
        </w:rPr>
      </w:pPr>
      <w:r>
        <w:rPr>
          <w:sz w:val="28"/>
          <w:szCs w:val="28"/>
          <w:lang w:eastAsia="ru-RU"/>
        </w:rPr>
        <w:t xml:space="preserve">5.3.11.2. возвращать в бюджет </w:t>
      </w:r>
      <w:r>
        <w:rPr>
          <w:rFonts w:eastAsia="Times New Roman" w:cs="Times New Roman"/>
          <w:color w:val="auto"/>
          <w:kern w:val="0"/>
          <w:sz w:val="28"/>
          <w:szCs w:val="28"/>
          <w:lang w:val="ru-RU" w:eastAsia="ru-RU" w:bidi="ar-SA"/>
        </w:rPr>
        <w:t>Верхнехавско</w:t>
      </w:r>
      <w:r>
        <w:rPr>
          <w:sz w:val="28"/>
          <w:szCs w:val="28"/>
          <w:lang w:eastAsia="ru-RU"/>
        </w:rPr>
        <w:t>го муниципального района Воронежской области Грант в размере и в сроки, определенные в указанном требовании, в случае нарушения порядка, целей и условий предоставления Гранта;</w:t>
      </w:r>
    </w:p>
    <w:p>
      <w:pPr>
        <w:pStyle w:val="Normal"/>
        <w:ind w:firstLine="709"/>
        <w:jc w:val="both"/>
        <w:rPr>
          <w:sz w:val="28"/>
          <w:szCs w:val="28"/>
          <w:lang w:eastAsia="ru-RU"/>
        </w:rPr>
      </w:pPr>
      <w:r>
        <w:rPr>
          <w:sz w:val="28"/>
          <w:szCs w:val="28"/>
          <w:lang w:eastAsia="ru-RU"/>
        </w:rPr>
        <w:t xml:space="preserve">5.3.12. возвращать неиспользованный остаток Гранта в доход бюджета </w:t>
      </w:r>
      <w:r>
        <w:rPr>
          <w:rFonts w:eastAsia="Times New Roman" w:cs="Times New Roman"/>
          <w:color w:val="auto"/>
          <w:kern w:val="0"/>
          <w:sz w:val="28"/>
          <w:szCs w:val="28"/>
          <w:lang w:val="ru-RU" w:eastAsia="ru-RU" w:bidi="ar-SA"/>
        </w:rPr>
        <w:t>Верхнехавс</w:t>
      </w:r>
      <w:r>
        <w:rPr>
          <w:sz w:val="28"/>
          <w:szCs w:val="28"/>
          <w:lang w:eastAsia="ru-RU"/>
        </w:rPr>
        <w:t>кого муниципального района Воронежской области в течение 10 календарных дней после даты окончания срока проекта;</w:t>
      </w:r>
    </w:p>
    <w:p>
      <w:pPr>
        <w:pStyle w:val="Normal"/>
        <w:ind w:firstLine="709"/>
        <w:jc w:val="both"/>
        <w:rPr>
          <w:sz w:val="28"/>
          <w:szCs w:val="28"/>
          <w:lang w:eastAsia="ru-RU"/>
        </w:rPr>
      </w:pPr>
      <w:r>
        <w:rPr>
          <w:sz w:val="28"/>
          <w:szCs w:val="28"/>
          <w:lang w:eastAsia="ru-RU"/>
        </w:rPr>
        <w:t>5.3.13. обеспечивать полноту и достоверность сведений, представляемых Главному распорядителю в соответствии с настоящим Соглашением;</w:t>
      </w:r>
    </w:p>
    <w:p>
      <w:pPr>
        <w:pStyle w:val="Normal"/>
        <w:ind w:firstLine="709"/>
        <w:jc w:val="both"/>
        <w:rPr>
          <w:sz w:val="28"/>
          <w:szCs w:val="28"/>
          <w:lang w:eastAsia="ru-RU"/>
        </w:rPr>
      </w:pPr>
      <w:r>
        <w:rPr>
          <w:sz w:val="28"/>
          <w:szCs w:val="28"/>
          <w:lang w:eastAsia="ru-RU"/>
        </w:rPr>
        <w:t>5.3.14. выполнять иные обязательства в соответствии с законодательством Российской Федерации и Порядком предоставления Гранта.</w:t>
      </w:r>
    </w:p>
    <w:p>
      <w:pPr>
        <w:pStyle w:val="Normal"/>
        <w:ind w:firstLine="709"/>
        <w:jc w:val="both"/>
        <w:rPr>
          <w:sz w:val="28"/>
          <w:szCs w:val="28"/>
          <w:lang w:eastAsia="ru-RU"/>
        </w:rPr>
      </w:pPr>
      <w:r>
        <w:rPr>
          <w:sz w:val="28"/>
          <w:szCs w:val="28"/>
          <w:lang w:eastAsia="ru-RU"/>
        </w:rPr>
      </w:r>
    </w:p>
    <w:p>
      <w:pPr>
        <w:pStyle w:val="Normal"/>
        <w:ind w:firstLine="709"/>
        <w:jc w:val="both"/>
        <w:rPr>
          <w:sz w:val="28"/>
          <w:szCs w:val="28"/>
          <w:lang w:eastAsia="ru-RU"/>
        </w:rPr>
      </w:pPr>
      <w:r>
        <w:rPr>
          <w:sz w:val="28"/>
          <w:szCs w:val="28"/>
          <w:lang w:eastAsia="ru-RU"/>
        </w:rPr>
        <w:t>5.4. Получатель вправе:</w:t>
      </w:r>
    </w:p>
    <w:p>
      <w:pPr>
        <w:pStyle w:val="Normal"/>
        <w:ind w:firstLine="709"/>
        <w:jc w:val="both"/>
        <w:rPr>
          <w:sz w:val="28"/>
          <w:szCs w:val="28"/>
          <w:lang w:eastAsia="ru-RU"/>
        </w:rPr>
      </w:pPr>
      <w:r>
        <w:rPr>
          <w:sz w:val="28"/>
          <w:szCs w:val="28"/>
          <w:lang w:eastAsia="ru-RU"/>
        </w:rPr>
        <w:t>5.4.1. направлять Главному распорядителю предложения о внесении изменений в  настоящее Соглашение в соответствии с пунктом 7.3 настоящего Соглашения, в том числе в  случае установления необходимости изменения размера гранта с приложением информации, содержащей финансово-экономическое обоснование данного изменения;</w:t>
      </w:r>
    </w:p>
    <w:p>
      <w:pPr>
        <w:pStyle w:val="Normal"/>
        <w:ind w:firstLine="709"/>
        <w:jc w:val="both"/>
        <w:rPr>
          <w:sz w:val="28"/>
          <w:szCs w:val="28"/>
          <w:lang w:eastAsia="ru-RU"/>
        </w:rPr>
      </w:pPr>
      <w:r>
        <w:rPr>
          <w:sz w:val="28"/>
          <w:szCs w:val="28"/>
          <w:lang w:eastAsia="ru-RU"/>
        </w:rPr>
        <w:t>5.4.2. обращаться к Главному распорядителю в целях получения разъяснений в связи с исполнением настоящего Соглашения;</w:t>
      </w:r>
    </w:p>
    <w:p>
      <w:pPr>
        <w:pStyle w:val="Normal"/>
        <w:ind w:firstLine="709"/>
        <w:jc w:val="both"/>
        <w:rPr>
          <w:sz w:val="28"/>
          <w:szCs w:val="28"/>
          <w:lang w:eastAsia="ru-RU"/>
        </w:rPr>
      </w:pPr>
      <w:r>
        <w:rPr>
          <w:sz w:val="28"/>
          <w:szCs w:val="28"/>
          <w:lang w:eastAsia="ru-RU"/>
        </w:rPr>
        <w:t>5.4.3. направлять неиспользованный остаток Гранта, полученного в соответствии с настоящим Соглашением (при  наличии), на осуществление выплат в соответствии с целями, указанными в части I настоящего Соглашения, в случае принятия Главным распорядителем соответствующего решения;</w:t>
      </w:r>
    </w:p>
    <w:p>
      <w:pPr>
        <w:pStyle w:val="Normal"/>
        <w:widowControl/>
        <w:tabs>
          <w:tab w:val="clear" w:pos="708"/>
          <w:tab w:val="left" w:pos="4215" w:leader="none"/>
        </w:tabs>
        <w:ind w:firstLine="709"/>
        <w:jc w:val="both"/>
        <w:rPr>
          <w:sz w:val="28"/>
          <w:szCs w:val="28"/>
          <w:lang w:eastAsia="ru-RU"/>
        </w:rPr>
      </w:pPr>
      <w:r>
        <w:rPr>
          <w:sz w:val="28"/>
          <w:szCs w:val="28"/>
          <w:lang w:eastAsia="ru-RU"/>
        </w:rPr>
        <w:t>5.4.4 в случае необходимости перераспределения средств Гранта и (или) средств софинансирования целевых расходов на реализацию программы (проекта) между направлениями расходования средств, предусмотренными Сметой расходов, на сумму не более 20 процентов от первоначально установленной, Получатель гранта имеет право сделать это самостоятельно без заключения дополнительного соглашения к настоящему Соглашению с последующим письменным уведомлением Главного распорядителя в течение 10 рабочих дней с момента принятия решения о перераспределении средств;</w:t>
      </w:r>
    </w:p>
    <w:p>
      <w:pPr>
        <w:pStyle w:val="Normal"/>
        <w:widowControl/>
        <w:ind w:firstLine="709"/>
        <w:jc w:val="both"/>
        <w:rPr>
          <w:color w:val="000000"/>
        </w:rPr>
      </w:pPr>
      <w:r>
        <w:rPr>
          <w:color w:val="000000"/>
          <w:sz w:val="28"/>
          <w:szCs w:val="28"/>
          <w:lang w:eastAsia="ru-RU"/>
        </w:rPr>
        <w:t>5.</w:t>
      </w:r>
      <w:r>
        <w:rPr>
          <w:rFonts w:eastAsia="Times New Roman" w:cs="Times New Roman"/>
          <w:color w:val="000000"/>
          <w:kern w:val="0"/>
          <w:sz w:val="28"/>
          <w:szCs w:val="28"/>
          <w:lang w:val="ru-RU" w:eastAsia="ru-RU" w:bidi="ar-SA"/>
        </w:rPr>
        <w:t>4</w:t>
      </w:r>
      <w:r>
        <w:rPr>
          <w:color w:val="000000"/>
          <w:sz w:val="28"/>
          <w:szCs w:val="28"/>
          <w:lang w:eastAsia="ru-RU"/>
        </w:rPr>
        <w:t xml:space="preserve">.5. в случае необходимости перераспределения предоставленных средств на реализацию программы (проекта) между направлениями расходования средств, предусмотренными Сметой расходов, более чем на 20 процентов от первоначально установленной суммы и (или) в случае необходимости внести иные изменения в Смету расходов, </w:t>
      </w:r>
      <w:r>
        <w:rPr>
          <w:rFonts w:eastAsia="Times New Roman" w:cs="Times New Roman"/>
          <w:color w:val="000000"/>
          <w:kern w:val="0"/>
          <w:sz w:val="28"/>
          <w:szCs w:val="28"/>
          <w:lang w:val="ru-RU" w:eastAsia="ru-RU" w:bidi="ar-SA"/>
        </w:rPr>
        <w:t>направлять</w:t>
      </w:r>
      <w:r>
        <w:rPr>
          <w:color w:val="000000"/>
          <w:sz w:val="28"/>
          <w:szCs w:val="28"/>
          <w:lang w:eastAsia="ru-RU"/>
        </w:rPr>
        <w:t xml:space="preserve"> Главному распорядителю уведомлени</w:t>
      </w:r>
      <w:r>
        <w:rPr>
          <w:rFonts w:eastAsia="Times New Roman" w:cs="Times New Roman"/>
          <w:color w:val="000000"/>
          <w:kern w:val="0"/>
          <w:sz w:val="28"/>
          <w:szCs w:val="28"/>
          <w:lang w:val="ru-RU" w:eastAsia="ru-RU" w:bidi="ar-SA"/>
        </w:rPr>
        <w:t>е</w:t>
      </w:r>
      <w:r>
        <w:rPr>
          <w:color w:val="000000"/>
          <w:sz w:val="28"/>
          <w:szCs w:val="28"/>
          <w:lang w:eastAsia="ru-RU"/>
        </w:rPr>
        <w:t xml:space="preserve"> о внесении соответствующих изменений в Смету расходов с финансово-экономическим обоснованием такой необходимости.</w:t>
      </w:r>
    </w:p>
    <w:p>
      <w:pPr>
        <w:pStyle w:val="Normal"/>
        <w:widowControl/>
        <w:ind w:firstLine="709"/>
        <w:jc w:val="both"/>
        <w:rPr>
          <w:color w:val="000000"/>
        </w:rPr>
      </w:pPr>
      <w:r>
        <w:rPr>
          <w:color w:val="000000"/>
          <w:sz w:val="28"/>
          <w:szCs w:val="28"/>
          <w:lang w:eastAsia="ru-RU"/>
        </w:rPr>
        <w:t>Главный распорядитель в течение 10 рабочих дней со дня получения уведомления от Получателя проверяет изменения в Смету расходов на соответствие порядку, целям и условиям предоставления Гранта, установленным Порядком предоставления Гранта и настоящим Соглашением, и целям программы (проекта) и совершает одно из следующих действий:</w:t>
      </w:r>
    </w:p>
    <w:p>
      <w:pPr>
        <w:pStyle w:val="Normal"/>
        <w:widowControl/>
        <w:ind w:firstLine="709"/>
        <w:jc w:val="both"/>
        <w:rPr>
          <w:color w:val="000000"/>
        </w:rPr>
      </w:pPr>
      <w:r>
        <w:rPr>
          <w:color w:val="000000"/>
          <w:sz w:val="28"/>
          <w:szCs w:val="28"/>
          <w:lang w:eastAsia="ru-RU"/>
        </w:rPr>
        <w:t>- при соответствии изменений порядку, целям и условиям предоставления Гранта, установленным Порядком предоставления Гранта и настоящим Соглашением, и целям программы (проекта) направляет уведомление о согласовании изменений Получателю;</w:t>
      </w:r>
    </w:p>
    <w:p>
      <w:pPr>
        <w:pStyle w:val="Normal"/>
        <w:widowControl/>
        <w:ind w:firstLine="709"/>
        <w:jc w:val="both"/>
        <w:rPr>
          <w:color w:val="000000"/>
        </w:rPr>
      </w:pPr>
      <w:r>
        <w:rPr>
          <w:color w:val="000000"/>
          <w:sz w:val="28"/>
          <w:szCs w:val="28"/>
          <w:lang w:eastAsia="ru-RU"/>
        </w:rPr>
        <w:t>- при несоответствии порядку, целям и условиям предоставления Гранта, установленным Порядком предоставления Гранта и настоящим Соглашением, и (или) целям программы (проекта) отказывает во внесении изменений и направляет уведомление об отказе с указанием причин отказа Получателю.</w:t>
      </w:r>
    </w:p>
    <w:p>
      <w:pPr>
        <w:pStyle w:val="Normal"/>
        <w:widowControl/>
        <w:ind w:firstLine="709"/>
        <w:jc w:val="both"/>
        <w:rPr>
          <w:color w:val="000000"/>
        </w:rPr>
      </w:pPr>
      <w:r>
        <w:rPr>
          <w:color w:val="000000"/>
          <w:sz w:val="28"/>
          <w:szCs w:val="28"/>
          <w:lang w:eastAsia="ru-RU"/>
        </w:rPr>
        <w:t>Изменения в Смету расходов в случае положительного решения Главного распорядителя оформляются в виде дополнительного соглашения к настоящему Соглашению в соответствии с пунктом 7.3 настоящего Соглашения.</w:t>
      </w:r>
    </w:p>
    <w:p>
      <w:pPr>
        <w:pStyle w:val="Normal"/>
        <w:widowControl/>
        <w:tabs>
          <w:tab w:val="clear" w:pos="708"/>
          <w:tab w:val="left" w:pos="4215" w:leader="none"/>
        </w:tabs>
        <w:ind w:firstLine="709"/>
        <w:jc w:val="both"/>
        <w:rPr>
          <w:color w:val="000000"/>
        </w:rPr>
      </w:pPr>
      <w:r>
        <w:rPr>
          <w:color w:val="000000"/>
          <w:sz w:val="28"/>
          <w:szCs w:val="28"/>
          <w:lang w:eastAsia="ru-RU"/>
        </w:rPr>
        <w:t>5.</w:t>
      </w:r>
      <w:r>
        <w:rPr>
          <w:rFonts w:eastAsia="Times New Roman" w:cs="Times New Roman"/>
          <w:color w:val="000000"/>
          <w:kern w:val="0"/>
          <w:sz w:val="28"/>
          <w:szCs w:val="28"/>
          <w:lang w:val="ru-RU" w:eastAsia="ru-RU" w:bidi="ar-SA"/>
        </w:rPr>
        <w:t>4</w:t>
      </w:r>
      <w:r>
        <w:rPr>
          <w:color w:val="000000"/>
          <w:sz w:val="28"/>
          <w:szCs w:val="28"/>
          <w:lang w:eastAsia="ru-RU"/>
        </w:rPr>
        <w:t>.6. в пределах Сметы расходов привлекать третьих лиц к выполнению работ (оказанию услуг);</w:t>
      </w:r>
    </w:p>
    <w:p>
      <w:pPr>
        <w:pStyle w:val="Normal"/>
        <w:ind w:firstLine="709"/>
        <w:jc w:val="both"/>
        <w:rPr>
          <w:sz w:val="28"/>
          <w:szCs w:val="28"/>
          <w:lang w:eastAsia="ru-RU"/>
        </w:rPr>
      </w:pPr>
      <w:r>
        <w:rPr>
          <w:sz w:val="28"/>
          <w:szCs w:val="28"/>
          <w:lang w:eastAsia="ru-RU"/>
        </w:rPr>
        <w:t>5.4.</w:t>
      </w:r>
      <w:r>
        <w:rPr>
          <w:rFonts w:eastAsia="Times New Roman" w:cs="Times New Roman"/>
          <w:color w:val="auto"/>
          <w:kern w:val="0"/>
          <w:sz w:val="28"/>
          <w:szCs w:val="28"/>
          <w:lang w:val="ru-RU" w:eastAsia="ru-RU" w:bidi="ar-SA"/>
        </w:rPr>
        <w:t>7</w:t>
      </w:r>
      <w:r>
        <w:rPr>
          <w:sz w:val="28"/>
          <w:szCs w:val="28"/>
          <w:lang w:eastAsia="ru-RU"/>
        </w:rPr>
        <w:t>. осуществлять иные права в соответствии с бюджетным законодательством  Российской Федерации и Порядком предоставления Гранта.</w:t>
      </w:r>
    </w:p>
    <w:p>
      <w:pPr>
        <w:pStyle w:val="Normal"/>
        <w:ind w:firstLine="709"/>
        <w:jc w:val="both"/>
        <w:rPr>
          <w:sz w:val="28"/>
          <w:szCs w:val="28"/>
          <w:lang w:eastAsia="ru-RU"/>
        </w:rPr>
      </w:pPr>
      <w:r>
        <w:rPr>
          <w:sz w:val="28"/>
          <w:szCs w:val="28"/>
          <w:lang w:eastAsia="ru-RU"/>
        </w:rPr>
      </w:r>
    </w:p>
    <w:p>
      <w:pPr>
        <w:pStyle w:val="Normal"/>
        <w:jc w:val="center"/>
        <w:rPr>
          <w:sz w:val="28"/>
          <w:szCs w:val="28"/>
          <w:lang w:eastAsia="ru-RU"/>
        </w:rPr>
      </w:pPr>
      <w:r>
        <w:rPr>
          <w:sz w:val="28"/>
          <w:szCs w:val="28"/>
          <w:lang w:eastAsia="ru-RU"/>
        </w:rPr>
        <w:t>6. Ответственность Сторон</w:t>
      </w:r>
    </w:p>
    <w:p>
      <w:pPr>
        <w:pStyle w:val="Normal"/>
        <w:jc w:val="both"/>
        <w:rPr>
          <w:sz w:val="28"/>
          <w:szCs w:val="28"/>
          <w:lang w:eastAsia="ru-RU"/>
        </w:rPr>
      </w:pPr>
      <w:r>
        <w:rPr>
          <w:sz w:val="28"/>
          <w:szCs w:val="28"/>
          <w:lang w:eastAsia="ru-RU"/>
        </w:rPr>
      </w:r>
    </w:p>
    <w:p>
      <w:pPr>
        <w:pStyle w:val="Normal"/>
        <w:ind w:firstLine="709"/>
        <w:jc w:val="both"/>
        <w:rPr>
          <w:sz w:val="28"/>
          <w:szCs w:val="28"/>
          <w:lang w:eastAsia="ru-RU"/>
        </w:rPr>
      </w:pPr>
      <w:r>
        <w:rPr>
          <w:sz w:val="28"/>
          <w:szCs w:val="28"/>
          <w:lang w:eastAsia="ru-RU"/>
        </w:rPr>
        <w:t>6.1.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pPr>
        <w:pStyle w:val="Normal"/>
        <w:widowControl/>
        <w:tabs>
          <w:tab w:val="clear" w:pos="708"/>
          <w:tab w:val="left" w:pos="4215" w:leader="none"/>
        </w:tabs>
        <w:ind w:firstLine="709"/>
        <w:jc w:val="both"/>
        <w:rPr>
          <w:sz w:val="28"/>
          <w:szCs w:val="28"/>
          <w:lang w:eastAsia="ru-RU"/>
        </w:rPr>
      </w:pPr>
      <w:r>
        <w:rPr>
          <w:sz w:val="28"/>
          <w:szCs w:val="28"/>
          <w:lang w:eastAsia="ru-RU"/>
        </w:rPr>
        <w:t>6.2. Получатель несет ответственность за достоверность и полноту представляемых документов Главному распорядителю.</w:t>
      </w:r>
    </w:p>
    <w:p>
      <w:pPr>
        <w:pStyle w:val="Normal"/>
        <w:widowControl/>
        <w:tabs>
          <w:tab w:val="clear" w:pos="708"/>
          <w:tab w:val="left" w:pos="4215" w:leader="none"/>
        </w:tabs>
        <w:ind w:firstLine="709"/>
        <w:jc w:val="both"/>
        <w:rPr>
          <w:sz w:val="28"/>
          <w:szCs w:val="28"/>
          <w:lang w:eastAsia="ru-RU"/>
        </w:rPr>
      </w:pPr>
      <w:r>
        <w:rPr>
          <w:sz w:val="28"/>
          <w:szCs w:val="28"/>
          <w:lang w:eastAsia="ru-RU"/>
        </w:rPr>
        <w:t>6.3. Главный распорядитель не несет ответственность по обязательствам Получателя перед третьими лицами в связи с исполнением настоящего Договора.</w:t>
      </w:r>
    </w:p>
    <w:p>
      <w:pPr>
        <w:pStyle w:val="Normal"/>
        <w:widowControl/>
        <w:tabs>
          <w:tab w:val="clear" w:pos="708"/>
          <w:tab w:val="left" w:pos="4215" w:leader="none"/>
        </w:tabs>
        <w:ind w:firstLine="709"/>
        <w:jc w:val="both"/>
        <w:rPr>
          <w:sz w:val="28"/>
          <w:szCs w:val="28"/>
          <w:lang w:eastAsia="ru-RU"/>
        </w:rPr>
      </w:pPr>
      <w:r>
        <w:rPr>
          <w:sz w:val="28"/>
          <w:szCs w:val="28"/>
          <w:lang w:eastAsia="ru-RU"/>
        </w:rPr>
        <w:t>6.4. Стороны освобождаются от ответственности за частичное или полное неисполнение обязательств по настоящему Договору, если это явилось следствием форс-мажорных обстоятельств. Форс-мажорные обстоятельства должны быть документально подтверждены.</w:t>
      </w:r>
    </w:p>
    <w:p>
      <w:pPr>
        <w:pStyle w:val="Normal"/>
        <w:jc w:val="both"/>
        <w:rPr>
          <w:sz w:val="28"/>
          <w:szCs w:val="28"/>
          <w:lang w:eastAsia="ru-RU"/>
        </w:rPr>
      </w:pPr>
      <w:r>
        <w:rPr>
          <w:sz w:val="28"/>
          <w:szCs w:val="28"/>
          <w:lang w:eastAsia="ru-RU"/>
        </w:rPr>
      </w:r>
    </w:p>
    <w:p>
      <w:pPr>
        <w:pStyle w:val="Normal"/>
        <w:jc w:val="center"/>
        <w:rPr>
          <w:sz w:val="28"/>
          <w:szCs w:val="28"/>
          <w:lang w:eastAsia="ru-RU"/>
        </w:rPr>
      </w:pPr>
      <w:r>
        <w:rPr>
          <w:sz w:val="28"/>
          <w:szCs w:val="28"/>
          <w:lang w:eastAsia="ru-RU"/>
        </w:rPr>
        <w:t>7. Заключительные положения</w:t>
      </w:r>
    </w:p>
    <w:p>
      <w:pPr>
        <w:pStyle w:val="Normal"/>
        <w:jc w:val="both"/>
        <w:rPr>
          <w:sz w:val="28"/>
          <w:szCs w:val="28"/>
          <w:lang w:eastAsia="ru-RU"/>
        </w:rPr>
      </w:pPr>
      <w:r>
        <w:rPr>
          <w:sz w:val="28"/>
          <w:szCs w:val="28"/>
          <w:lang w:eastAsia="ru-RU"/>
        </w:rPr>
      </w:r>
    </w:p>
    <w:p>
      <w:pPr>
        <w:pStyle w:val="Normal"/>
        <w:ind w:firstLine="709"/>
        <w:jc w:val="both"/>
        <w:rPr>
          <w:sz w:val="28"/>
          <w:szCs w:val="28"/>
          <w:lang w:eastAsia="ru-RU"/>
        </w:rPr>
      </w:pPr>
      <w:r>
        <w:rPr>
          <w:sz w:val="28"/>
          <w:szCs w:val="28"/>
          <w:lang w:eastAsia="ru-RU"/>
        </w:rPr>
        <w:t>7.1. Стороны обязуются принимать все меры для разрешения спорных вопросов, возникающих в процессе исполнения настоящего Соглашения, путем переговоров. При недостижении согласия споры между Сторонами решаются в судебном порядке.</w:t>
      </w:r>
    </w:p>
    <w:p>
      <w:pPr>
        <w:pStyle w:val="Normal"/>
        <w:ind w:firstLine="709"/>
        <w:jc w:val="both"/>
        <w:rPr>
          <w:sz w:val="28"/>
          <w:szCs w:val="28"/>
          <w:lang w:eastAsia="ru-RU"/>
        </w:rPr>
      </w:pPr>
      <w:r>
        <w:rPr>
          <w:sz w:val="28"/>
          <w:szCs w:val="28"/>
          <w:lang w:eastAsia="ru-RU"/>
        </w:rPr>
        <w:t>7.2.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пункте 3.1  настоящего Соглашения, и действует до полного исполнения Сторонами своих обязательств по настоящему Соглашению.</w:t>
      </w:r>
    </w:p>
    <w:p>
      <w:pPr>
        <w:pStyle w:val="Normal"/>
        <w:ind w:firstLine="709"/>
        <w:jc w:val="both"/>
        <w:rPr>
          <w:sz w:val="28"/>
          <w:szCs w:val="28"/>
          <w:lang w:eastAsia="ru-RU"/>
        </w:rPr>
      </w:pPr>
      <w:r>
        <w:rPr>
          <w:sz w:val="28"/>
          <w:szCs w:val="28"/>
          <w:lang w:eastAsia="ru-RU"/>
        </w:rPr>
        <w:t>7.3. Изменение настоящего Соглашения, в том числе в соответствии с положениями пункта 5.2.1 настоящего Соглашения, осуществляется по соглашению Сторон и оформляется в виде дополнительного соглашения к настоящему.</w:t>
      </w:r>
    </w:p>
    <w:p>
      <w:pPr>
        <w:pStyle w:val="Normal"/>
        <w:ind w:firstLine="709"/>
        <w:jc w:val="both"/>
        <w:rPr>
          <w:sz w:val="28"/>
          <w:szCs w:val="28"/>
          <w:lang w:eastAsia="ru-RU"/>
        </w:rPr>
      </w:pPr>
      <w:r>
        <w:rPr>
          <w:sz w:val="28"/>
          <w:szCs w:val="28"/>
          <w:lang w:eastAsia="ru-RU"/>
        </w:rPr>
        <w:t>7.3.1. Изменение настоящего Соглашения возможно в случае:</w:t>
      </w:r>
    </w:p>
    <w:p>
      <w:pPr>
        <w:pStyle w:val="Normal"/>
        <w:ind w:firstLine="709"/>
        <w:jc w:val="both"/>
        <w:rPr>
          <w:sz w:val="28"/>
          <w:szCs w:val="28"/>
          <w:lang w:eastAsia="ru-RU"/>
        </w:rPr>
      </w:pPr>
      <w:r>
        <w:rPr>
          <w:sz w:val="28"/>
          <w:szCs w:val="28"/>
          <w:lang w:eastAsia="ru-RU"/>
        </w:rPr>
        <w:t>7.3.1.1.  уменьшения/увеличения Главному распорядителю ранее доведенных лимитов бюджетных обязательств на предоставление Гранта;</w:t>
      </w:r>
    </w:p>
    <w:p>
      <w:pPr>
        <w:pStyle w:val="Normal"/>
        <w:widowControl/>
        <w:ind w:firstLine="709"/>
        <w:jc w:val="both"/>
        <w:rPr>
          <w:sz w:val="28"/>
          <w:szCs w:val="28"/>
          <w:lang w:eastAsia="ru-RU"/>
        </w:rPr>
      </w:pPr>
      <w:r>
        <w:rPr>
          <w:sz w:val="28"/>
          <w:szCs w:val="28"/>
          <w:lang w:eastAsia="ru-RU"/>
        </w:rPr>
        <w:t>7.3.1.2. необходимости перераспределения Получателем предоставленных средств на реализацию программы (проекта) между направлениями расходования средств, предусмотренными Сметой расходов, более чем на 20 процентов от первоначально установленной суммы и (или) необходимости внести иные изменения в Смету расходов;</w:t>
      </w:r>
    </w:p>
    <w:p>
      <w:pPr>
        <w:pStyle w:val="Normal"/>
        <w:widowControl/>
        <w:ind w:firstLine="709"/>
        <w:jc w:val="both"/>
        <w:rPr>
          <w:sz w:val="28"/>
          <w:szCs w:val="28"/>
          <w:lang w:eastAsia="ru-RU"/>
        </w:rPr>
      </w:pPr>
      <w:r>
        <w:rPr>
          <w:sz w:val="28"/>
          <w:szCs w:val="28"/>
          <w:lang w:eastAsia="ru-RU"/>
        </w:rPr>
        <w:t>7.3.1.3. в случае уменьшения Главному распорядителю ранее доведенных лимитов бюджетных обязательств, приводящего к невозможности предоставления гранта в размере, определенном в Соглашении:</w:t>
      </w:r>
    </w:p>
    <w:p>
      <w:pPr>
        <w:pStyle w:val="Normal"/>
        <w:widowControl/>
        <w:ind w:firstLine="709"/>
        <w:jc w:val="both"/>
        <w:rPr>
          <w:sz w:val="28"/>
          <w:szCs w:val="28"/>
          <w:lang w:eastAsia="ru-RU"/>
        </w:rPr>
      </w:pPr>
      <w:r>
        <w:rPr>
          <w:sz w:val="28"/>
          <w:szCs w:val="28"/>
          <w:lang w:eastAsia="ru-RU"/>
        </w:rPr>
        <w:t xml:space="preserve">7.3.1.3.1. Главный распорядитель в 10-дневный срок направляет Получателю уведомление о невозможности предоставления гранта в размере, определенном в Соглашении; </w:t>
      </w:r>
    </w:p>
    <w:p>
      <w:pPr>
        <w:pStyle w:val="Normal"/>
        <w:widowControl/>
        <w:ind w:firstLine="709"/>
        <w:jc w:val="both"/>
        <w:rPr>
          <w:sz w:val="28"/>
          <w:szCs w:val="28"/>
          <w:lang w:eastAsia="ru-RU"/>
        </w:rPr>
      </w:pPr>
      <w:r>
        <w:rPr>
          <w:sz w:val="28"/>
          <w:szCs w:val="28"/>
          <w:lang w:eastAsia="ru-RU"/>
        </w:rPr>
        <w:t>7.3.1.3.2. по соглашению сторон заключается дополнительное соглашение к настоящему Соглашению;</w:t>
      </w:r>
    </w:p>
    <w:p>
      <w:pPr>
        <w:pStyle w:val="Normal"/>
        <w:widowControl/>
        <w:ind w:firstLine="709"/>
        <w:jc w:val="both"/>
        <w:rPr>
          <w:sz w:val="28"/>
          <w:szCs w:val="28"/>
          <w:lang w:eastAsia="ru-RU"/>
        </w:rPr>
      </w:pPr>
      <w:r>
        <w:rPr>
          <w:sz w:val="28"/>
          <w:szCs w:val="28"/>
          <w:lang w:eastAsia="ru-RU"/>
        </w:rPr>
        <w:t>7.3.1.3.3. при недостижении согласия о новых условиях настоящее Соглашение расторгается.</w:t>
      </w:r>
    </w:p>
    <w:p>
      <w:pPr>
        <w:pStyle w:val="Normal"/>
        <w:widowControl/>
        <w:ind w:firstLine="709"/>
        <w:jc w:val="both"/>
        <w:rPr>
          <w:sz w:val="28"/>
          <w:szCs w:val="28"/>
          <w:lang w:eastAsia="ru-RU"/>
        </w:rPr>
      </w:pPr>
      <w:r>
        <w:rPr>
          <w:sz w:val="28"/>
          <w:szCs w:val="28"/>
          <w:lang w:eastAsia="ru-RU"/>
        </w:rPr>
        <w:t>7.3.1.4 в случае реорганизации Получателя в форме слияния, присоединения или преобразования – изменения внос</w:t>
      </w:r>
      <w:r>
        <w:rPr>
          <w:rFonts w:eastAsia="Times New Roman" w:cs="Times New Roman"/>
          <w:color w:val="auto"/>
          <w:kern w:val="0"/>
          <w:sz w:val="28"/>
          <w:szCs w:val="28"/>
          <w:lang w:val="ru-RU" w:eastAsia="ru-RU" w:bidi="ar-SA"/>
        </w:rPr>
        <w:t>я</w:t>
      </w:r>
      <w:r>
        <w:rPr>
          <w:sz w:val="28"/>
          <w:szCs w:val="28"/>
          <w:lang w:eastAsia="ru-RU"/>
        </w:rPr>
        <w:t>тся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pPr>
        <w:pStyle w:val="Normal"/>
        <w:ind w:firstLine="709"/>
        <w:jc w:val="both"/>
        <w:rPr>
          <w:sz w:val="28"/>
          <w:szCs w:val="28"/>
          <w:lang w:eastAsia="ru-RU"/>
        </w:rPr>
      </w:pPr>
      <w:r>
        <w:rPr>
          <w:sz w:val="28"/>
          <w:szCs w:val="28"/>
          <w:lang w:eastAsia="ru-RU"/>
        </w:rPr>
        <w:t>7.4. Расторжение настоящего Соглашения в одностороннем порядке осуществляется в случаях:</w:t>
      </w:r>
    </w:p>
    <w:p>
      <w:pPr>
        <w:pStyle w:val="Normal"/>
        <w:ind w:firstLine="709"/>
        <w:jc w:val="both"/>
        <w:rPr>
          <w:sz w:val="28"/>
          <w:szCs w:val="28"/>
          <w:lang w:eastAsia="ru-RU"/>
        </w:rPr>
      </w:pPr>
      <w:r>
        <w:rPr>
          <w:sz w:val="28"/>
          <w:szCs w:val="28"/>
          <w:lang w:eastAsia="ru-RU"/>
        </w:rPr>
        <w:t>7.4.1. реорганизации или прекращения деятельности Получателя (за исключением случая, указанного в п.7.3.1.4. настоящего Соглашения);</w:t>
      </w:r>
    </w:p>
    <w:p>
      <w:pPr>
        <w:pStyle w:val="Normal"/>
        <w:widowControl/>
        <w:ind w:firstLine="709"/>
        <w:jc w:val="both"/>
        <w:rPr>
          <w:sz w:val="28"/>
          <w:szCs w:val="28"/>
          <w:lang w:eastAsia="ru-RU"/>
        </w:rPr>
      </w:pPr>
      <w:r>
        <w:rPr>
          <w:sz w:val="28"/>
          <w:szCs w:val="28"/>
          <w:lang w:eastAsia="ru-RU"/>
        </w:rPr>
        <w:t xml:space="preserve">При реорганизации Получателя в форме разделения, выделения, а также при ликвидации Получателя – настоящее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Гранта обязательствах, источником финансового обеспечения которых является Субсидия. Неиспользованный остаток Гранта подлежит возврату в бюджет </w:t>
      </w:r>
      <w:r>
        <w:rPr>
          <w:rFonts w:eastAsia="Times New Roman" w:cs="Times New Roman"/>
          <w:color w:val="auto"/>
          <w:kern w:val="0"/>
          <w:sz w:val="28"/>
          <w:szCs w:val="28"/>
          <w:lang w:val="ru-RU" w:eastAsia="ru-RU" w:bidi="ar-SA"/>
        </w:rPr>
        <w:t>Верхнехав</w:t>
      </w:r>
      <w:r>
        <w:rPr>
          <w:sz w:val="28"/>
          <w:szCs w:val="28"/>
          <w:lang w:eastAsia="ru-RU"/>
        </w:rPr>
        <w:t>ского муниципального района Воронежской области.</w:t>
      </w:r>
    </w:p>
    <w:p>
      <w:pPr>
        <w:pStyle w:val="Normal"/>
        <w:ind w:firstLine="709"/>
        <w:jc w:val="both"/>
        <w:rPr>
          <w:sz w:val="28"/>
          <w:szCs w:val="28"/>
          <w:lang w:eastAsia="ru-RU"/>
        </w:rPr>
      </w:pPr>
      <w:r>
        <w:rPr>
          <w:sz w:val="28"/>
          <w:szCs w:val="28"/>
          <w:lang w:eastAsia="ru-RU"/>
        </w:rPr>
        <w:t>7.4.2. нарушения Получателем порядка, целей и условий предоставления гранта,   установленных Порядком предоставления Гранта и настоящим Соглашением;</w:t>
      </w:r>
    </w:p>
    <w:p>
      <w:pPr>
        <w:pStyle w:val="Normal"/>
        <w:widowControl/>
        <w:ind w:firstLine="709"/>
        <w:jc w:val="both"/>
        <w:rPr>
          <w:sz w:val="28"/>
          <w:szCs w:val="28"/>
          <w:lang w:eastAsia="ru-RU"/>
        </w:rPr>
      </w:pPr>
      <w:r>
        <w:rPr>
          <w:sz w:val="28"/>
          <w:szCs w:val="28"/>
          <w:lang w:eastAsia="ru-RU"/>
        </w:rPr>
        <w:t>7.4.3. по инициативе Получателя с письменным обоснованием и уведомлением Главного распорядителя не менее чем за 14 календарных дней.</w:t>
      </w:r>
    </w:p>
    <w:p>
      <w:pPr>
        <w:pStyle w:val="Normal"/>
        <w:ind w:firstLine="709"/>
        <w:jc w:val="both"/>
        <w:rPr>
          <w:sz w:val="28"/>
          <w:szCs w:val="28"/>
          <w:lang w:eastAsia="ru-RU"/>
        </w:rPr>
      </w:pPr>
      <w:r>
        <w:rPr>
          <w:sz w:val="28"/>
          <w:szCs w:val="28"/>
          <w:lang w:eastAsia="ru-RU"/>
        </w:rPr>
        <w:t>7.5. Расторжение настоящего Соглашения осуществляется по соглашению Сторон и оформляется в виде дополнительного соглашения к настоящему Соглашению.</w:t>
      </w:r>
    </w:p>
    <w:p>
      <w:pPr>
        <w:pStyle w:val="Normal"/>
        <w:widowControl/>
        <w:ind w:firstLine="709"/>
        <w:jc w:val="both"/>
        <w:rPr>
          <w:sz w:val="28"/>
          <w:szCs w:val="28"/>
          <w:lang w:eastAsia="ru-RU"/>
        </w:rPr>
      </w:pPr>
      <w:r>
        <w:rPr>
          <w:sz w:val="28"/>
          <w:szCs w:val="28"/>
          <w:lang w:eastAsia="ru-RU"/>
        </w:rPr>
        <w:t xml:space="preserve">7.6. При досрочном расторжении настоящего Соглашения сумма гранта в форме субсидии подлежит возврату в бюджет </w:t>
      </w:r>
      <w:r>
        <w:rPr>
          <w:rFonts w:eastAsia="Times New Roman" w:cs="Times New Roman"/>
          <w:color w:val="auto"/>
          <w:kern w:val="0"/>
          <w:sz w:val="28"/>
          <w:szCs w:val="28"/>
          <w:lang w:val="ru-RU" w:eastAsia="ru-RU" w:bidi="ar-SA"/>
        </w:rPr>
        <w:t>Верхнехав</w:t>
      </w:r>
      <w:r>
        <w:rPr>
          <w:sz w:val="28"/>
          <w:szCs w:val="28"/>
          <w:lang w:eastAsia="ru-RU"/>
        </w:rPr>
        <w:t>ского муниципального района Воронежской области в полном объеме в течение 10 банковских дней со дня расторжения настоящего Соглашения.</w:t>
      </w:r>
    </w:p>
    <w:p>
      <w:pPr>
        <w:pStyle w:val="Normal"/>
        <w:ind w:firstLine="709"/>
        <w:jc w:val="both"/>
        <w:rPr>
          <w:sz w:val="28"/>
          <w:szCs w:val="28"/>
          <w:lang w:eastAsia="ru-RU"/>
        </w:rPr>
      </w:pPr>
      <w:r>
        <w:rPr>
          <w:sz w:val="28"/>
          <w:szCs w:val="28"/>
          <w:lang w:eastAsia="ru-RU"/>
        </w:rPr>
        <w:t>7.7. Документы и иная информация, предусмотренные настоящим Соглашением, могут направляться Сторонами следующим(и) способом(ами):</w:t>
      </w:r>
    </w:p>
    <w:p>
      <w:pPr>
        <w:pStyle w:val="Normal"/>
        <w:ind w:firstLine="709"/>
        <w:jc w:val="both"/>
        <w:rPr>
          <w:sz w:val="28"/>
          <w:szCs w:val="28"/>
          <w:lang w:eastAsia="ru-RU"/>
        </w:rPr>
      </w:pPr>
      <w:r>
        <w:rPr>
          <w:sz w:val="28"/>
          <w:szCs w:val="28"/>
          <w:lang w:eastAsia="ru-RU"/>
        </w:rPr>
        <w:t>7.7.1.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pPr>
        <w:pStyle w:val="Normal"/>
        <w:ind w:firstLine="709"/>
        <w:jc w:val="both"/>
        <w:rPr>
          <w:sz w:val="28"/>
          <w:szCs w:val="28"/>
          <w:lang w:eastAsia="ru-RU"/>
        </w:rPr>
      </w:pPr>
      <w:r>
        <w:rPr>
          <w:sz w:val="28"/>
          <w:szCs w:val="28"/>
          <w:lang w:eastAsia="ru-RU"/>
        </w:rPr>
        <w:t>7.8. Настоящее Соглашение заключено Сторонами в двух экземплярах, по одному для каждой из Сторон, имеющих одинаковую юридическую силу.</w:t>
      </w:r>
    </w:p>
    <w:p>
      <w:pPr>
        <w:pStyle w:val="Normal"/>
        <w:jc w:val="both"/>
        <w:rPr>
          <w:rFonts w:ascii="Courier New" w:hAnsi="Courier New" w:cs="Courier New"/>
          <w:sz w:val="20"/>
          <w:szCs w:val="20"/>
          <w:lang w:eastAsia="ru-RU"/>
        </w:rPr>
      </w:pPr>
      <w:r>
        <w:rPr>
          <w:rFonts w:cs="Courier New" w:ascii="Courier New" w:hAnsi="Courier New"/>
          <w:sz w:val="20"/>
          <w:szCs w:val="20"/>
          <w:lang w:eastAsia="ru-RU"/>
        </w:rPr>
      </w:r>
    </w:p>
    <w:p>
      <w:pPr>
        <w:pStyle w:val="Normal"/>
        <w:jc w:val="center"/>
        <w:rPr>
          <w:sz w:val="28"/>
          <w:szCs w:val="28"/>
        </w:rPr>
      </w:pPr>
      <w:r>
        <w:rPr>
          <w:sz w:val="28"/>
          <w:szCs w:val="28"/>
          <w:lang w:eastAsia="ru-RU"/>
        </w:rPr>
        <w:t>8. Реквизиты Сторон</w:t>
      </w:r>
    </w:p>
    <w:p>
      <w:pPr>
        <w:pStyle w:val="Normal"/>
        <w:ind w:firstLine="540"/>
        <w:jc w:val="center"/>
        <w:rPr>
          <w:sz w:val="24"/>
          <w:szCs w:val="24"/>
          <w:lang w:eastAsia="ru-RU"/>
        </w:rPr>
      </w:pPr>
      <w:r>
        <w:rPr>
          <w:sz w:val="24"/>
          <w:szCs w:val="24"/>
          <w:lang w:eastAsia="ru-RU"/>
        </w:rPr>
      </w:r>
    </w:p>
    <w:tbl>
      <w:tblPr>
        <w:tblW w:w="9242" w:type="dxa"/>
        <w:jc w:val="left"/>
        <w:tblInd w:w="2" w:type="dxa"/>
        <w:tblLayout w:type="fixed"/>
        <w:tblCellMar>
          <w:top w:w="102" w:type="dxa"/>
          <w:left w:w="62" w:type="dxa"/>
          <w:bottom w:w="102" w:type="dxa"/>
          <w:right w:w="62" w:type="dxa"/>
        </w:tblCellMar>
        <w:tblLook w:val="0000"/>
      </w:tblPr>
      <w:tblGrid>
        <w:gridCol w:w="4648"/>
        <w:gridCol w:w="4593"/>
      </w:tblGrid>
      <w:tr>
        <w:trPr/>
        <w:tc>
          <w:tcPr>
            <w:tcW w:w="464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Главный распорядитель</w:t>
            </w:r>
          </w:p>
        </w:tc>
        <w:tc>
          <w:tcPr>
            <w:tcW w:w="459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Получатель</w:t>
            </w:r>
          </w:p>
        </w:tc>
      </w:tr>
      <w:tr>
        <w:trPr/>
        <w:tc>
          <w:tcPr>
            <w:tcW w:w="464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Наименование Главного распорядителя</w:t>
            </w:r>
          </w:p>
        </w:tc>
        <w:tc>
          <w:tcPr>
            <w:tcW w:w="459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Наименование организации</w:t>
            </w:r>
          </w:p>
        </w:tc>
      </w:tr>
      <w:tr>
        <w:trPr/>
        <w:tc>
          <w:tcPr>
            <w:tcW w:w="464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r>
          </w:p>
        </w:tc>
        <w:tc>
          <w:tcPr>
            <w:tcW w:w="459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адрес</w:t>
            </w:r>
          </w:p>
        </w:tc>
      </w:tr>
      <w:tr>
        <w:trPr/>
        <w:tc>
          <w:tcPr>
            <w:tcW w:w="46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r>
          </w:p>
        </w:tc>
        <w:tc>
          <w:tcPr>
            <w:tcW w:w="459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ИНН/КПП</w:t>
            </w:r>
          </w:p>
        </w:tc>
      </w:tr>
      <w:tr>
        <w:trPr/>
        <w:tc>
          <w:tcPr>
            <w:tcW w:w="46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r>
          </w:p>
        </w:tc>
        <w:tc>
          <w:tcPr>
            <w:tcW w:w="459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р/с</w:t>
            </w:r>
          </w:p>
        </w:tc>
      </w:tr>
      <w:tr>
        <w:trPr/>
        <w:tc>
          <w:tcPr>
            <w:tcW w:w="46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r>
          </w:p>
        </w:tc>
        <w:tc>
          <w:tcPr>
            <w:tcW w:w="459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6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r>
          </w:p>
        </w:tc>
        <w:tc>
          <w:tcPr>
            <w:tcW w:w="459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кор/сч</w:t>
            </w:r>
          </w:p>
        </w:tc>
      </w:tr>
      <w:tr>
        <w:trPr/>
        <w:tc>
          <w:tcPr>
            <w:tcW w:w="46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r>
          </w:p>
        </w:tc>
        <w:tc>
          <w:tcPr>
            <w:tcW w:w="459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r>
          </w:p>
        </w:tc>
      </w:tr>
    </w:tbl>
    <w:p>
      <w:pPr>
        <w:pStyle w:val="Normal"/>
        <w:numPr>
          <w:ilvl w:val="0"/>
          <w:numId w:val="0"/>
        </w:numPr>
        <w:ind w:left="0" w:hanging="0"/>
        <w:jc w:val="center"/>
        <w:outlineLvl w:val="1"/>
        <w:rPr>
          <w:sz w:val="24"/>
          <w:szCs w:val="24"/>
          <w:lang w:eastAsia="ru-RU"/>
        </w:rPr>
      </w:pPr>
      <w:r>
        <w:rPr>
          <w:sz w:val="24"/>
          <w:szCs w:val="24"/>
          <w:lang w:eastAsia="ru-RU"/>
        </w:rPr>
        <w:t>VIII. Подписи Сторон</w:t>
      </w:r>
    </w:p>
    <w:tbl>
      <w:tblPr>
        <w:tblW w:w="9274" w:type="dxa"/>
        <w:jc w:val="left"/>
        <w:tblInd w:w="2" w:type="dxa"/>
        <w:tblLayout w:type="fixed"/>
        <w:tblCellMar>
          <w:top w:w="102" w:type="dxa"/>
          <w:left w:w="62" w:type="dxa"/>
          <w:bottom w:w="102" w:type="dxa"/>
          <w:right w:w="62" w:type="dxa"/>
        </w:tblCellMar>
        <w:tblLook w:val="0000"/>
      </w:tblPr>
      <w:tblGrid>
        <w:gridCol w:w="4649"/>
        <w:gridCol w:w="4624"/>
      </w:tblGrid>
      <w:tr>
        <w:trPr/>
        <w:tc>
          <w:tcPr>
            <w:tcW w:w="464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bCs/>
                <w:sz w:val="24"/>
                <w:szCs w:val="24"/>
                <w:lang w:eastAsia="ru-RU"/>
              </w:rPr>
            </w:pPr>
            <w:r>
              <w:rPr>
                <w:bCs/>
                <w:sz w:val="24"/>
                <w:szCs w:val="24"/>
                <w:lang w:eastAsia="ru-RU"/>
              </w:rPr>
            </w:r>
          </w:p>
          <w:p>
            <w:pPr>
              <w:pStyle w:val="Normal"/>
              <w:widowControl w:val="false"/>
              <w:rPr>
                <w:bCs/>
                <w:sz w:val="24"/>
                <w:szCs w:val="24"/>
                <w:lang w:eastAsia="ru-RU"/>
              </w:rPr>
            </w:pPr>
            <w:r>
              <w:rPr>
                <w:bCs/>
                <w:sz w:val="24"/>
                <w:szCs w:val="24"/>
                <w:lang w:eastAsia="ru-RU"/>
              </w:rPr>
            </w:r>
          </w:p>
          <w:p>
            <w:pPr>
              <w:pStyle w:val="Normal"/>
              <w:widowControl w:val="false"/>
              <w:rPr>
                <w:bCs/>
                <w:sz w:val="24"/>
                <w:szCs w:val="24"/>
                <w:lang w:eastAsia="ru-RU"/>
              </w:rPr>
            </w:pPr>
            <w:r>
              <w:rPr>
                <w:bCs/>
                <w:sz w:val="24"/>
                <w:szCs w:val="24"/>
                <w:lang w:eastAsia="ru-RU"/>
              </w:rPr>
              <w:t xml:space="preserve">___________________________ </w:t>
            </w:r>
            <w:r>
              <w:rPr>
                <w:sz w:val="24"/>
                <w:szCs w:val="24"/>
                <w:lang w:eastAsia="ru-RU"/>
              </w:rPr>
              <w:t>ФИО</w:t>
            </w:r>
          </w:p>
          <w:p>
            <w:pPr>
              <w:pStyle w:val="Normal"/>
              <w:widowControl w:val="false"/>
              <w:jc w:val="both"/>
              <w:rPr>
                <w:sz w:val="24"/>
                <w:szCs w:val="24"/>
                <w:lang w:eastAsia="ru-RU"/>
              </w:rPr>
            </w:pPr>
            <w:r>
              <w:rPr>
                <w:sz w:val="24"/>
                <w:szCs w:val="24"/>
                <w:lang w:eastAsia="ru-RU"/>
              </w:rPr>
            </w:r>
          </w:p>
        </w:tc>
        <w:tc>
          <w:tcPr>
            <w:tcW w:w="4624" w:type="dxa"/>
            <w:tcBorders>
              <w:top w:val="single" w:sz="4" w:space="0" w:color="000000"/>
              <w:left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r>
          </w:p>
        </w:tc>
      </w:tr>
      <w:tr>
        <w:trPr/>
        <w:tc>
          <w:tcPr>
            <w:tcW w:w="46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r>
          </w:p>
        </w:tc>
        <w:tc>
          <w:tcPr>
            <w:tcW w:w="4624" w:type="dxa"/>
            <w:tcBorders>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____________________________ ФИО</w:t>
            </w:r>
          </w:p>
          <w:p>
            <w:pPr>
              <w:pStyle w:val="Normal"/>
              <w:widowControl w:val="false"/>
              <w:jc w:val="both"/>
              <w:rPr>
                <w:sz w:val="24"/>
                <w:szCs w:val="24"/>
                <w:lang w:eastAsia="ru-RU"/>
              </w:rPr>
            </w:pPr>
            <w:r>
              <w:rPr>
                <w:sz w:val="24"/>
                <w:szCs w:val="24"/>
                <w:lang w:eastAsia="ru-RU"/>
              </w:rPr>
            </w:r>
          </w:p>
        </w:tc>
      </w:tr>
    </w:tbl>
    <w:p>
      <w:pPr>
        <w:pStyle w:val="Normal"/>
        <w:numPr>
          <w:ilvl w:val="0"/>
          <w:numId w:val="0"/>
        </w:numPr>
        <w:ind w:left="0" w:hanging="0"/>
        <w:jc w:val="right"/>
        <w:outlineLvl w:val="1"/>
        <w:rPr>
          <w:sz w:val="24"/>
          <w:szCs w:val="24"/>
          <w:lang w:eastAsia="ru-RU"/>
        </w:rPr>
      </w:pPr>
      <w:r>
        <w:rPr>
          <w:sz w:val="24"/>
          <w:szCs w:val="24"/>
          <w:lang w:eastAsia="ru-RU"/>
        </w:rPr>
      </w:r>
      <w:r>
        <w:br w:type="page"/>
      </w:r>
    </w:p>
    <w:p>
      <w:pPr>
        <w:pStyle w:val="Normal"/>
        <w:ind w:left="5529" w:hanging="0"/>
        <w:jc w:val="both"/>
        <w:rPr>
          <w:sz w:val="24"/>
          <w:szCs w:val="24"/>
          <w:lang w:eastAsia="ru-RU"/>
        </w:rPr>
      </w:pPr>
      <w:r>
        <w:rPr>
          <w:sz w:val="24"/>
          <w:szCs w:val="24"/>
          <w:lang w:eastAsia="ru-RU"/>
        </w:rPr>
        <w:t>Приложение № 1</w:t>
      </w:r>
    </w:p>
    <w:p>
      <w:pPr>
        <w:pStyle w:val="Normal"/>
        <w:ind w:left="5529" w:hanging="0"/>
        <w:jc w:val="both"/>
        <w:rPr>
          <w:sz w:val="24"/>
          <w:szCs w:val="24"/>
          <w:lang w:eastAsia="ru-RU"/>
        </w:rPr>
      </w:pPr>
      <w:r>
        <w:rPr>
          <w:sz w:val="24"/>
          <w:szCs w:val="24"/>
          <w:lang w:eastAsia="ru-RU"/>
        </w:rPr>
        <w:t xml:space="preserve">к </w:t>
      </w:r>
      <w:r>
        <w:rPr>
          <w:rFonts w:eastAsia="Times New Roman" w:cs="Times New Roman"/>
          <w:color w:val="auto"/>
          <w:kern w:val="0"/>
          <w:sz w:val="24"/>
          <w:szCs w:val="24"/>
          <w:lang w:val="ru-RU" w:eastAsia="ru-RU" w:bidi="ar-SA"/>
        </w:rPr>
        <w:t>Примерной</w:t>
      </w:r>
      <w:r>
        <w:rPr>
          <w:sz w:val="24"/>
          <w:szCs w:val="24"/>
          <w:lang w:eastAsia="ru-RU"/>
        </w:rPr>
        <w:t xml:space="preserve"> форме соглашения  о предоставлении гранта в форме субсидии из бюджета </w:t>
      </w:r>
      <w:r>
        <w:rPr>
          <w:rFonts w:eastAsia="Times New Roman" w:cs="Times New Roman"/>
          <w:color w:val="auto"/>
          <w:kern w:val="0"/>
          <w:sz w:val="24"/>
          <w:szCs w:val="24"/>
          <w:lang w:val="ru-RU" w:eastAsia="ru-RU" w:bidi="ar-SA"/>
        </w:rPr>
        <w:t>Верхнехав</w:t>
      </w:r>
      <w:r>
        <w:rPr>
          <w:sz w:val="24"/>
          <w:szCs w:val="24"/>
          <w:lang w:eastAsia="ru-RU"/>
        </w:rPr>
        <w:t xml:space="preserve">ского муниципального района социально ориентированной некоммерческой организации на реализацию программы (проекта) </w:t>
      </w:r>
    </w:p>
    <w:p>
      <w:pPr>
        <w:pStyle w:val="Normal"/>
        <w:numPr>
          <w:ilvl w:val="0"/>
          <w:numId w:val="0"/>
        </w:numPr>
        <w:ind w:left="0" w:hanging="0"/>
        <w:jc w:val="right"/>
        <w:outlineLvl w:val="1"/>
        <w:rPr>
          <w:sz w:val="24"/>
          <w:szCs w:val="24"/>
          <w:lang w:eastAsia="ru-RU"/>
        </w:rPr>
      </w:pPr>
      <w:r>
        <w:rPr>
          <w:sz w:val="24"/>
          <w:szCs w:val="24"/>
          <w:lang w:eastAsia="ru-RU"/>
        </w:rPr>
      </w:r>
    </w:p>
    <w:p>
      <w:pPr>
        <w:pStyle w:val="Normal"/>
        <w:numPr>
          <w:ilvl w:val="0"/>
          <w:numId w:val="0"/>
        </w:numPr>
        <w:ind w:left="0" w:hanging="0"/>
        <w:jc w:val="center"/>
        <w:outlineLvl w:val="1"/>
        <w:rPr>
          <w:sz w:val="24"/>
          <w:szCs w:val="24"/>
          <w:lang w:eastAsia="ru-RU"/>
        </w:rPr>
      </w:pPr>
      <w:r>
        <w:rPr>
          <w:sz w:val="24"/>
          <w:szCs w:val="24"/>
          <w:lang w:eastAsia="ru-RU"/>
        </w:rPr>
        <w:t xml:space="preserve">СМЕТА РАСХОДОВ </w:t>
      </w:r>
    </w:p>
    <w:p>
      <w:pPr>
        <w:pStyle w:val="Normal"/>
        <w:numPr>
          <w:ilvl w:val="0"/>
          <w:numId w:val="0"/>
        </w:numPr>
        <w:ind w:left="0" w:hanging="0"/>
        <w:jc w:val="center"/>
        <w:outlineLvl w:val="1"/>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t>Наименование Получателя ____________________________________________________</w:t>
      </w:r>
    </w:p>
    <w:p>
      <w:pPr>
        <w:pStyle w:val="Normal"/>
        <w:numPr>
          <w:ilvl w:val="0"/>
          <w:numId w:val="0"/>
        </w:numPr>
        <w:ind w:left="0" w:hanging="0"/>
        <w:jc w:val="both"/>
        <w:outlineLvl w:val="1"/>
        <w:rPr/>
      </w:pPr>
      <w:r>
        <w:rPr>
          <w:sz w:val="24"/>
          <w:szCs w:val="24"/>
          <w:lang w:eastAsia="ru-RU"/>
        </w:rPr>
        <w:t xml:space="preserve">Наименование </w:t>
      </w:r>
      <w:r>
        <w:rPr>
          <w:rFonts w:eastAsia="Times New Roman" w:cs="Times New Roman"/>
          <w:color w:val="auto"/>
          <w:kern w:val="0"/>
          <w:sz w:val="24"/>
          <w:szCs w:val="24"/>
          <w:lang w:val="ru-RU" w:eastAsia="ru-RU" w:bidi="ar-SA"/>
        </w:rPr>
        <w:t>П</w:t>
      </w:r>
      <w:r>
        <w:rPr>
          <w:sz w:val="24"/>
          <w:szCs w:val="24"/>
          <w:lang w:eastAsia="ru-RU"/>
        </w:rPr>
        <w:t>рограммы (проекта)____________________________________________</w:t>
      </w:r>
    </w:p>
    <w:p>
      <w:pPr>
        <w:pStyle w:val="Normal"/>
        <w:jc w:val="both"/>
        <w:rPr>
          <w:sz w:val="24"/>
          <w:szCs w:val="24"/>
          <w:lang w:eastAsia="ru-RU"/>
        </w:rPr>
      </w:pPr>
      <w:r>
        <w:rPr>
          <w:sz w:val="24"/>
          <w:szCs w:val="24"/>
          <w:lang w:eastAsia="ru-RU"/>
        </w:rPr>
        <w:t xml:space="preserve">Наименование Главного распорядителя </w:t>
      </w:r>
      <w:r>
        <w:rPr>
          <w:sz w:val="24"/>
          <w:szCs w:val="24"/>
          <w:u w:val="single"/>
          <w:lang w:eastAsia="ru-RU"/>
        </w:rPr>
        <w:t xml:space="preserve">Администрация </w:t>
      </w:r>
      <w:r>
        <w:rPr>
          <w:rFonts w:eastAsia="Times New Roman" w:cs="Times New Roman"/>
          <w:color w:val="auto"/>
          <w:kern w:val="0"/>
          <w:sz w:val="24"/>
          <w:szCs w:val="24"/>
          <w:u w:val="single"/>
          <w:lang w:val="ru-RU" w:eastAsia="ru-RU" w:bidi="ar-SA"/>
        </w:rPr>
        <w:t>Верхнехав</w:t>
      </w:r>
      <w:r>
        <w:rPr>
          <w:sz w:val="24"/>
          <w:szCs w:val="24"/>
          <w:u w:val="single"/>
          <w:lang w:eastAsia="ru-RU"/>
        </w:rPr>
        <w:t>ского муниципального района Воронежской области</w:t>
      </w:r>
    </w:p>
    <w:p>
      <w:pPr>
        <w:pStyle w:val="Normal"/>
        <w:numPr>
          <w:ilvl w:val="0"/>
          <w:numId w:val="0"/>
        </w:numPr>
        <w:ind w:left="0" w:hanging="0"/>
        <w:jc w:val="both"/>
        <w:outlineLvl w:val="1"/>
        <w:rPr>
          <w:sz w:val="24"/>
          <w:szCs w:val="24"/>
          <w:lang w:eastAsia="ru-RU"/>
        </w:rPr>
      </w:pPr>
      <w:r>
        <w:rPr>
          <w:sz w:val="24"/>
          <w:szCs w:val="24"/>
          <w:lang w:eastAsia="ru-RU"/>
        </w:rPr>
      </w:r>
    </w:p>
    <w:tbl>
      <w:tblPr>
        <w:tblW w:w="9658" w:type="dxa"/>
        <w:jc w:val="left"/>
        <w:tblInd w:w="96" w:type="dxa"/>
        <w:tblLayout w:type="fixed"/>
        <w:tblCellMar>
          <w:top w:w="102" w:type="dxa"/>
          <w:left w:w="67" w:type="dxa"/>
          <w:bottom w:w="102" w:type="dxa"/>
          <w:right w:w="62" w:type="dxa"/>
        </w:tblCellMar>
      </w:tblPr>
      <w:tblGrid>
        <w:gridCol w:w="564"/>
        <w:gridCol w:w="4396"/>
        <w:gridCol w:w="2299"/>
        <w:gridCol w:w="2398"/>
      </w:tblGrid>
      <w:tr>
        <w:trPr/>
        <w:tc>
          <w:tcPr>
            <w:tcW w:w="564" w:type="dxa"/>
            <w:vMerge w:val="restart"/>
            <w:tcBorders>
              <w:top w:val="single" w:sz="4" w:space="0" w:color="000000"/>
              <w:left w:val="single" w:sz="4" w:space="0" w:color="000000"/>
              <w:bottom w:val="single" w:sz="4" w:space="0" w:color="000000"/>
            </w:tcBorders>
          </w:tcPr>
          <w:p>
            <w:pPr>
              <w:pStyle w:val="ConsPlusNormal"/>
              <w:widowControl w:val="false"/>
              <w:jc w:val="center"/>
              <w:rPr/>
            </w:pPr>
            <w:r>
              <w:rPr>
                <w:rFonts w:eastAsia="Courier New" w:cs="Times New Roman" w:ascii="Times New Roman" w:hAnsi="Times New Roman"/>
                <w:b w:val="false"/>
                <w:i w:val="false"/>
                <w:strike w:val="false"/>
                <w:dstrike w:val="false"/>
                <w:color w:val="000000"/>
                <w:kern w:val="2"/>
                <w:sz w:val="24"/>
                <w:szCs w:val="24"/>
                <w:u w:val="none"/>
                <w:lang w:val="ru-RU" w:eastAsia="hi-IN" w:bidi="ar-SA"/>
              </w:rPr>
              <w:t>№</w:t>
            </w: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п/п</w:t>
            </w:r>
          </w:p>
        </w:tc>
        <w:tc>
          <w:tcPr>
            <w:tcW w:w="4396" w:type="dxa"/>
            <w:vMerge w:val="restart"/>
            <w:tcBorders>
              <w:top w:val="single" w:sz="4" w:space="0" w:color="000000"/>
              <w:left w:val="single" w:sz="4" w:space="0" w:color="000000"/>
              <w:bottom w:val="single" w:sz="4" w:space="0" w:color="000000"/>
            </w:tcBorders>
          </w:tcPr>
          <w:p>
            <w:pPr>
              <w:pStyle w:val="ConsPlusNormal"/>
              <w:widowControl w:val="false"/>
              <w:jc w:val="center"/>
              <w:rPr>
                <w:rFonts w:ascii="Times New Roman" w:hAnsi="Times New Roman" w:cs="Times New Roman"/>
                <w:color w:val="000000"/>
                <w:sz w:val="24"/>
                <w:szCs w:val="24"/>
              </w:rPr>
            </w:pPr>
            <w:r>
              <w:rPr>
                <w:rFonts w:cs="Times New Roman" w:ascii="Times New Roman" w:hAnsi="Times New Roman"/>
                <w:color w:val="000000"/>
                <w:sz w:val="24"/>
                <w:szCs w:val="24"/>
              </w:rPr>
              <w:t>Направления расходования средств</w:t>
            </w:r>
          </w:p>
        </w:tc>
        <w:tc>
          <w:tcPr>
            <w:tcW w:w="4697"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000000"/>
                <w:sz w:val="24"/>
                <w:szCs w:val="24"/>
              </w:rPr>
            </w:pPr>
            <w:r>
              <w:rPr>
                <w:rFonts w:cs="Times New Roman" w:ascii="Times New Roman" w:hAnsi="Times New Roman"/>
                <w:color w:val="000000"/>
                <w:sz w:val="24"/>
                <w:szCs w:val="24"/>
              </w:rPr>
              <w:t>Финансирование, рублей</w:t>
            </w:r>
          </w:p>
        </w:tc>
      </w:tr>
      <w:tr>
        <w:trPr/>
        <w:tc>
          <w:tcPr>
            <w:tcW w:w="564" w:type="dxa"/>
            <w:vMerge w:val="continue"/>
            <w:tcBorders>
              <w:top w:val="single" w:sz="4" w:space="0" w:color="000000"/>
              <w:left w:val="single" w:sz="4" w:space="0" w:color="000000"/>
              <w:bottom w:val="single" w:sz="4" w:space="0" w:color="000000"/>
            </w:tcBorders>
          </w:tcPr>
          <w:p>
            <w:pPr>
              <w:pStyle w:val="Normal"/>
              <w:widowControl w:val="false"/>
              <w:snapToGrid w:val="false"/>
              <w:jc w:val="center"/>
              <w:rPr>
                <w:rFonts w:cs="Arial"/>
                <w:color w:val="000000"/>
              </w:rPr>
            </w:pPr>
            <w:r>
              <w:rPr>
                <w:rFonts w:cs="Arial"/>
                <w:color w:val="000000"/>
              </w:rPr>
            </w:r>
          </w:p>
        </w:tc>
        <w:tc>
          <w:tcPr>
            <w:tcW w:w="4396" w:type="dxa"/>
            <w:vMerge w:val="continue"/>
            <w:tcBorders>
              <w:top w:val="single" w:sz="4" w:space="0" w:color="000000"/>
              <w:left w:val="single" w:sz="4" w:space="0" w:color="000000"/>
              <w:bottom w:val="single" w:sz="4" w:space="0" w:color="000000"/>
            </w:tcBorders>
          </w:tcPr>
          <w:p>
            <w:pPr>
              <w:pStyle w:val="Normal"/>
              <w:widowControl w:val="false"/>
              <w:snapToGrid w:val="false"/>
              <w:jc w:val="center"/>
              <w:rPr>
                <w:rFonts w:cs="Arial"/>
                <w:color w:val="000000"/>
              </w:rPr>
            </w:pPr>
            <w:r>
              <w:rPr>
                <w:rFonts w:cs="Arial"/>
                <w:color w:val="000000"/>
              </w:rPr>
            </w:r>
          </w:p>
        </w:tc>
        <w:tc>
          <w:tcPr>
            <w:tcW w:w="2299" w:type="dxa"/>
            <w:tcBorders>
              <w:top w:val="single" w:sz="4" w:space="0" w:color="000000"/>
              <w:left w:val="single" w:sz="4" w:space="0" w:color="000000"/>
              <w:bottom w:val="single" w:sz="4" w:space="0" w:color="000000"/>
            </w:tcBorders>
          </w:tcPr>
          <w:p>
            <w:pPr>
              <w:pStyle w:val="ConsPlusNormal"/>
              <w:widowControl w:val="false"/>
              <w:jc w:val="center"/>
              <w:rPr>
                <w:rFonts w:ascii="Times New Roman" w:hAnsi="Times New Roman" w:cs="Times New Roman"/>
                <w:color w:val="000000"/>
                <w:sz w:val="24"/>
                <w:szCs w:val="24"/>
              </w:rPr>
            </w:pPr>
            <w:r>
              <w:rPr>
                <w:rFonts w:cs="Times New Roman" w:ascii="Times New Roman" w:hAnsi="Times New Roman"/>
                <w:color w:val="000000"/>
                <w:sz w:val="24"/>
                <w:szCs w:val="24"/>
              </w:rPr>
              <w:t>за счет гранта в форме субсидии</w:t>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color w:val="000000"/>
                <w:sz w:val="24"/>
                <w:szCs w:val="24"/>
              </w:rPr>
            </w:pPr>
            <w:r>
              <w:rPr>
                <w:rFonts w:cs="Times New Roman" w:ascii="Times New Roman" w:hAnsi="Times New Roman"/>
                <w:color w:val="000000"/>
                <w:sz w:val="24"/>
                <w:szCs w:val="24"/>
              </w:rPr>
              <w:t>за счет внебюджетных источников</w:t>
            </w:r>
          </w:p>
        </w:tc>
      </w:tr>
      <w:tr>
        <w:trPr/>
        <w:tc>
          <w:tcPr>
            <w:tcW w:w="564"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1.</w:t>
            </w:r>
          </w:p>
        </w:tc>
        <w:tc>
          <w:tcPr>
            <w:tcW w:w="4396"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Оплата труда штатных работников, участвующих в реализации программ (проектов), в том числе:</w:t>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396"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2.</w:t>
            </w:r>
          </w:p>
        </w:tc>
        <w:tc>
          <w:tcPr>
            <w:tcW w:w="4396"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Приобретение основных средств и программного обеспечения, в том числе:</w:t>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396"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3.</w:t>
            </w:r>
          </w:p>
        </w:tc>
        <w:tc>
          <w:tcPr>
            <w:tcW w:w="4396"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Аренда помещений, оборудования для проведения мероприятий, в том числе:</w:t>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396"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4.</w:t>
            </w:r>
          </w:p>
        </w:tc>
        <w:tc>
          <w:tcPr>
            <w:tcW w:w="4396"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Оплата коммунальных услуг, в том числе:</w:t>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396"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5.</w:t>
            </w:r>
          </w:p>
        </w:tc>
        <w:tc>
          <w:tcPr>
            <w:tcW w:w="4396"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Приобретение канцелярских товаров и расходных материалов, в том числе:</w:t>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396"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6.</w:t>
            </w:r>
          </w:p>
        </w:tc>
        <w:tc>
          <w:tcPr>
            <w:tcW w:w="4396"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Оплата услуг связи, в том числе:</w:t>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396"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7.</w:t>
            </w:r>
          </w:p>
        </w:tc>
        <w:tc>
          <w:tcPr>
            <w:tcW w:w="4396"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Издательские расходы, в том числе:</w:t>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396"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8.</w:t>
            </w:r>
          </w:p>
        </w:tc>
        <w:tc>
          <w:tcPr>
            <w:tcW w:w="4396"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Вознаграждения лицам, привлекаемым по гражданско-правовым договорам, в том числе:</w:t>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396"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9.</w:t>
            </w:r>
          </w:p>
        </w:tc>
        <w:tc>
          <w:tcPr>
            <w:tcW w:w="4396"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Командировочные расходы, в том числе:</w:t>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396"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10.</w:t>
            </w:r>
          </w:p>
        </w:tc>
        <w:tc>
          <w:tcPr>
            <w:tcW w:w="4396"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Уплата налогов, сборов, страховых взносов и иных обязательных платежей в бюджетную систему Российской Федерации, в том числе:</w:t>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396"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11.</w:t>
            </w:r>
          </w:p>
        </w:tc>
        <w:tc>
          <w:tcPr>
            <w:tcW w:w="4396" w:type="dxa"/>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Прочие расходы, связанные с реализацией мероприятий программ (проектов), в том числе:</w:t>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64"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396"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4960" w:type="dxa"/>
            <w:gridSpan w:val="2"/>
            <w:tcBorders>
              <w:top w:val="single" w:sz="4" w:space="0" w:color="000000"/>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ИТОГО</w:t>
            </w:r>
          </w:p>
        </w:tc>
        <w:tc>
          <w:tcPr>
            <w:tcW w:w="2299" w:type="dxa"/>
            <w:tcBorders>
              <w:top w:val="single" w:sz="4" w:space="0" w:color="000000"/>
              <w:left w:val="single" w:sz="4" w:space="0" w:color="000000"/>
              <w:bottom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398" w:type="dxa"/>
            <w:tcBorders>
              <w:top w:val="single" w:sz="4" w:space="0" w:color="000000"/>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4960" w:type="dxa"/>
            <w:gridSpan w:val="2"/>
            <w:tcBorders>
              <w:left w:val="single" w:sz="4" w:space="0" w:color="000000"/>
              <w:bottom w:val="single" w:sz="4" w:space="0" w:color="000000"/>
            </w:tcBorders>
          </w:tcPr>
          <w:p>
            <w:pPr>
              <w:pStyle w:val="ConsPlusNormal"/>
              <w:widowControl w:val="false"/>
              <w:jc w:val="both"/>
              <w:rPr>
                <w:rFonts w:ascii="Times New Roman" w:hAnsi="Times New Roman" w:cs="Times New Roman"/>
                <w:color w:val="000000"/>
                <w:sz w:val="24"/>
                <w:szCs w:val="24"/>
              </w:rPr>
            </w:pPr>
            <w:r>
              <w:rPr>
                <w:rFonts w:cs="Times New Roman" w:ascii="Times New Roman" w:hAnsi="Times New Roman"/>
                <w:color w:val="000000"/>
                <w:sz w:val="24"/>
                <w:szCs w:val="24"/>
              </w:rPr>
              <w:t>Общая сумма финансирования программы (проекта)</w:t>
            </w:r>
          </w:p>
        </w:tc>
        <w:tc>
          <w:tcPr>
            <w:tcW w:w="4697" w:type="dxa"/>
            <w:gridSpan w:val="2"/>
            <w:tcBorders>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7259" w:type="dxa"/>
            <w:gridSpan w:val="3"/>
            <w:tcBorders>
              <w:left w:val="single" w:sz="4" w:space="0" w:color="000000"/>
              <w:bottom w:val="single" w:sz="4" w:space="0" w:color="000000"/>
            </w:tcBorders>
          </w:tcPr>
          <w:p>
            <w:pPr>
              <w:pStyle w:val="ConsPlusNormal"/>
              <w:widowControl w:val="false"/>
              <w:jc w:val="both"/>
              <w:rPr/>
            </w:pPr>
            <w:r>
              <w:rPr>
                <w:rFonts w:eastAsia="Courier New" w:cs="Times New Roman" w:ascii="Times New Roman" w:hAnsi="Times New Roman"/>
                <w:b w:val="false"/>
                <w:i w:val="false"/>
                <w:strike w:val="false"/>
                <w:dstrike w:val="false"/>
                <w:color w:val="000000"/>
                <w:kern w:val="2"/>
                <w:sz w:val="24"/>
                <w:szCs w:val="24"/>
                <w:u w:val="none"/>
                <w:lang w:val="ru-RU" w:eastAsia="hi-IN" w:bidi="ar-SA"/>
              </w:rPr>
              <w:t>Размер</w:t>
            </w:r>
            <w:r>
              <w:rPr>
                <w:rFonts w:cs="Times New Roman" w:ascii="Times New Roman" w:hAnsi="Times New Roman"/>
                <w:color w:val="000000"/>
                <w:sz w:val="24"/>
                <w:szCs w:val="24"/>
              </w:rPr>
              <w:t xml:space="preserve"> с</w:t>
            </w:r>
            <w:r>
              <w:rPr>
                <w:rFonts w:cs="Times New Roman" w:ascii="Times New Roman" w:hAnsi="Times New Roman"/>
                <w:color w:val="000000"/>
                <w:sz w:val="24"/>
                <w:szCs w:val="24"/>
              </w:rPr>
              <w:t>о</w:t>
            </w:r>
            <w:r>
              <w:rPr>
                <w:rFonts w:cs="Times New Roman" w:ascii="Times New Roman" w:hAnsi="Times New Roman"/>
                <w:color w:val="000000"/>
                <w:sz w:val="24"/>
                <w:szCs w:val="24"/>
              </w:rPr>
              <w:t>финансирования, %</w:t>
            </w:r>
          </w:p>
        </w:tc>
        <w:tc>
          <w:tcPr>
            <w:tcW w:w="2398" w:type="dxa"/>
            <w:tcBorders>
              <w:left w:val="single" w:sz="4" w:space="0" w:color="000000"/>
              <w:bottom w:val="single" w:sz="4" w:space="0" w:color="000000"/>
              <w:right w:val="single" w:sz="4" w:space="0" w:color="000000"/>
            </w:tcBorders>
          </w:tcPr>
          <w:p>
            <w:pPr>
              <w:pStyle w:val="ConsPlusNormal"/>
              <w:widowControl w:val="false"/>
              <w:snapToGrid w:val="false"/>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bl>
    <w:p>
      <w:pPr>
        <w:pStyle w:val="Normal"/>
        <w:jc w:val="center"/>
        <w:rPr>
          <w:sz w:val="24"/>
          <w:szCs w:val="24"/>
          <w:lang w:eastAsia="ru-RU"/>
        </w:rPr>
      </w:pPr>
      <w:r>
        <w:rPr>
          <w:sz w:val="24"/>
          <w:szCs w:val="24"/>
          <w:lang w:eastAsia="ru-RU"/>
        </w:rPr>
      </w:r>
    </w:p>
    <w:p>
      <w:pPr>
        <w:pStyle w:val="Normal"/>
        <w:jc w:val="center"/>
        <w:rPr>
          <w:sz w:val="24"/>
          <w:szCs w:val="24"/>
          <w:lang w:eastAsia="ru-RU"/>
        </w:rPr>
      </w:pPr>
      <w:r>
        <w:rPr>
          <w:sz w:val="24"/>
          <w:szCs w:val="24"/>
          <w:lang w:eastAsia="ru-RU"/>
        </w:rPr>
      </w:r>
    </w:p>
    <w:tbl>
      <w:tblPr>
        <w:tblW w:w="9641" w:type="dxa"/>
        <w:jc w:val="left"/>
        <w:tblInd w:w="1" w:type="dxa"/>
        <w:tblLayout w:type="fixed"/>
        <w:tblCellMar>
          <w:top w:w="102" w:type="dxa"/>
          <w:left w:w="62" w:type="dxa"/>
          <w:bottom w:w="102" w:type="dxa"/>
          <w:right w:w="62" w:type="dxa"/>
        </w:tblCellMar>
      </w:tblPr>
      <w:tblGrid>
        <w:gridCol w:w="4875"/>
        <w:gridCol w:w="225"/>
        <w:gridCol w:w="1588"/>
        <w:gridCol w:w="225"/>
        <w:gridCol w:w="2728"/>
      </w:tblGrid>
      <w:tr>
        <w:trPr/>
        <w:tc>
          <w:tcPr>
            <w:tcW w:w="4875" w:type="dxa"/>
            <w:tcBorders/>
          </w:tcPr>
          <w:p>
            <w:pPr>
              <w:pStyle w:val="ConsPlusNormal"/>
              <w:widowControl w:val="false"/>
              <w:tabs>
                <w:tab w:val="clear" w:pos="708"/>
              </w:tabs>
              <w:ind w:left="0" w:right="0" w:hanging="0"/>
              <w:jc w:val="left"/>
              <w:rPr>
                <w:rFonts w:ascii="Times New Roman" w:hAnsi="Times New Roman"/>
                <w:sz w:val="24"/>
                <w:szCs w:val="24"/>
              </w:rPr>
            </w:pPr>
            <w:r>
              <w:rPr>
                <w:rFonts w:ascii="Times New Roman" w:hAnsi="Times New Roman"/>
                <w:sz w:val="24"/>
                <w:szCs w:val="24"/>
              </w:rPr>
              <w:t>Руководитель (уполномоченное лицо)</w:t>
            </w:r>
          </w:p>
          <w:p>
            <w:pPr>
              <w:pStyle w:val="ConsPlusNormal"/>
              <w:widowControl w:val="false"/>
              <w:tabs>
                <w:tab w:val="clear" w:pos="708"/>
              </w:tabs>
              <w:ind w:left="0" w:right="0" w:hanging="0"/>
              <w:jc w:val="left"/>
              <w:rPr>
                <w:rFonts w:ascii="Times New Roman" w:hAnsi="Times New Roman"/>
                <w:sz w:val="24"/>
                <w:szCs w:val="24"/>
              </w:rPr>
            </w:pPr>
            <w:r>
              <w:rPr>
                <w:rFonts w:ascii="Times New Roman" w:hAnsi="Times New Roman"/>
                <w:sz w:val="24"/>
                <w:szCs w:val="24"/>
              </w:rPr>
              <w:t>Получателя субсидии</w:t>
            </w:r>
          </w:p>
        </w:tc>
        <w:tc>
          <w:tcPr>
            <w:tcW w:w="225"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1588" w:type="dxa"/>
            <w:tcBorders>
              <w:bottom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25"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728" w:type="dxa"/>
            <w:tcBorders>
              <w:bottom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r>
      <w:tr>
        <w:trPr>
          <w:trHeight w:val="393" w:hRule="atLeast"/>
        </w:trPr>
        <w:tc>
          <w:tcPr>
            <w:tcW w:w="4875" w:type="dxa"/>
            <w:tcBorders/>
          </w:tcPr>
          <w:p>
            <w:pPr>
              <w:pStyle w:val="ConsPlusNormal"/>
              <w:widowControl w:val="false"/>
              <w:tabs>
                <w:tab w:val="clear" w:pos="708"/>
              </w:tabs>
              <w:spacing w:lineRule="auto" w:line="240"/>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25" w:type="dxa"/>
            <w:tcBorders/>
          </w:tcPr>
          <w:p>
            <w:pPr>
              <w:pStyle w:val="ConsPlusNormal"/>
              <w:widowControl w:val="false"/>
              <w:tabs>
                <w:tab w:val="clear" w:pos="708"/>
              </w:tabs>
              <w:spacing w:lineRule="auto" w:line="240"/>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1588" w:type="dxa"/>
            <w:tcBorders>
              <w:top w:val="single" w:sz="4" w:space="0" w:color="000000"/>
            </w:tcBorders>
          </w:tcPr>
          <w:p>
            <w:pPr>
              <w:pStyle w:val="ConsPlusNormal"/>
              <w:widowControl w:val="false"/>
              <w:tabs>
                <w:tab w:val="clear" w:pos="708"/>
              </w:tabs>
              <w:spacing w:lineRule="auto" w:line="240"/>
              <w:ind w:left="0" w:right="0" w:hanging="0"/>
              <w:jc w:val="center"/>
              <w:rPr>
                <w:rFonts w:ascii="Times New Roman" w:hAnsi="Times New Roman"/>
                <w:sz w:val="24"/>
                <w:szCs w:val="24"/>
              </w:rPr>
            </w:pPr>
            <w:r>
              <w:rPr>
                <w:rFonts w:ascii="Times New Roman" w:hAnsi="Times New Roman"/>
                <w:sz w:val="24"/>
                <w:szCs w:val="24"/>
              </w:rPr>
              <w:t>(подпись)</w:t>
            </w:r>
          </w:p>
        </w:tc>
        <w:tc>
          <w:tcPr>
            <w:tcW w:w="225" w:type="dxa"/>
            <w:tcBorders/>
          </w:tcPr>
          <w:p>
            <w:pPr>
              <w:pStyle w:val="ConsPlusNormal"/>
              <w:widowControl w:val="false"/>
              <w:tabs>
                <w:tab w:val="clear" w:pos="708"/>
              </w:tabs>
              <w:spacing w:lineRule="auto" w:line="240"/>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728" w:type="dxa"/>
            <w:tcBorders>
              <w:top w:val="single" w:sz="4" w:space="0" w:color="000000"/>
            </w:tcBorders>
          </w:tcPr>
          <w:p>
            <w:pPr>
              <w:pStyle w:val="ConsPlusNormal"/>
              <w:widowControl w:val="false"/>
              <w:tabs>
                <w:tab w:val="clear" w:pos="708"/>
              </w:tabs>
              <w:spacing w:lineRule="auto" w:line="240"/>
              <w:ind w:left="0" w:right="0" w:hanging="0"/>
              <w:jc w:val="center"/>
              <w:rPr>
                <w:rFonts w:ascii="Times New Roman" w:hAnsi="Times New Roman"/>
                <w:sz w:val="24"/>
                <w:szCs w:val="24"/>
              </w:rPr>
            </w:pPr>
            <w:r>
              <w:rPr>
                <w:rFonts w:ascii="Times New Roman" w:hAnsi="Times New Roman"/>
                <w:sz w:val="24"/>
                <w:szCs w:val="24"/>
              </w:rPr>
              <w:t>(расшифровка подписи)</w:t>
            </w:r>
          </w:p>
        </w:tc>
      </w:tr>
      <w:tr>
        <w:trPr>
          <w:trHeight w:val="300" w:hRule="atLeast"/>
        </w:trPr>
        <w:tc>
          <w:tcPr>
            <w:tcW w:w="4875" w:type="dxa"/>
            <w:tcBorders/>
          </w:tcPr>
          <w:p>
            <w:pPr>
              <w:pStyle w:val="ConsPlusNormal"/>
              <w:widowControl w:val="false"/>
              <w:tabs>
                <w:tab w:val="clear" w:pos="708"/>
              </w:tabs>
              <w:ind w:left="0" w:right="0" w:hanging="0"/>
              <w:jc w:val="left"/>
              <w:rPr>
                <w:rFonts w:ascii="Times New Roman" w:hAnsi="Times New Roman"/>
                <w:sz w:val="24"/>
                <w:szCs w:val="24"/>
              </w:rPr>
            </w:pPr>
            <w:r>
              <w:rPr>
                <w:rFonts w:ascii="Times New Roman" w:hAnsi="Times New Roman"/>
                <w:sz w:val="24"/>
                <w:szCs w:val="24"/>
              </w:rPr>
              <w:t>"__" ______ 20__ г.</w:t>
            </w:r>
          </w:p>
        </w:tc>
        <w:tc>
          <w:tcPr>
            <w:tcW w:w="225"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1588" w:type="dxa"/>
            <w:tcBorders>
              <w:top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25"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728" w:type="dxa"/>
            <w:tcBorders>
              <w:top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r>
      <w:tr>
        <w:trPr/>
        <w:tc>
          <w:tcPr>
            <w:tcW w:w="4875" w:type="dxa"/>
            <w:tcBorders/>
          </w:tcPr>
          <w:p>
            <w:pPr>
              <w:pStyle w:val="ConsPlusNormal"/>
              <w:widowControl w:val="false"/>
              <w:tabs>
                <w:tab w:val="clear" w:pos="708"/>
              </w:tabs>
              <w:ind w:left="0" w:right="0" w:hanging="0"/>
              <w:jc w:val="left"/>
              <w:rPr>
                <w:rFonts w:ascii="Times New Roman" w:hAnsi="Times New Roman"/>
                <w:sz w:val="24"/>
                <w:szCs w:val="24"/>
              </w:rPr>
            </w:pPr>
            <w:r>
              <w:rPr>
                <w:rFonts w:ascii="Times New Roman" w:hAnsi="Times New Roman"/>
                <w:sz w:val="24"/>
                <w:szCs w:val="24"/>
              </w:rPr>
              <w:t>Руководитель (уполномоченное лицо)</w:t>
            </w:r>
          </w:p>
          <w:p>
            <w:pPr>
              <w:pStyle w:val="ConsPlusNormal"/>
              <w:widowControl w:val="false"/>
              <w:tabs>
                <w:tab w:val="clear" w:pos="708"/>
              </w:tabs>
              <w:ind w:left="0" w:right="0" w:hanging="0"/>
              <w:jc w:val="left"/>
              <w:rPr>
                <w:rFonts w:ascii="Times New Roman" w:hAnsi="Times New Roman"/>
                <w:sz w:val="24"/>
                <w:szCs w:val="24"/>
              </w:rPr>
            </w:pPr>
            <w:r>
              <w:rPr>
                <w:rFonts w:ascii="Times New Roman" w:hAnsi="Times New Roman"/>
                <w:sz w:val="24"/>
                <w:szCs w:val="24"/>
              </w:rPr>
              <w:t>главного распорядителя бюджетных средств</w:t>
            </w:r>
          </w:p>
        </w:tc>
        <w:tc>
          <w:tcPr>
            <w:tcW w:w="225"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1588" w:type="dxa"/>
            <w:tcBorders>
              <w:bottom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25"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728" w:type="dxa"/>
            <w:tcBorders>
              <w:bottom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r>
      <w:tr>
        <w:trPr>
          <w:trHeight w:val="390" w:hRule="atLeast"/>
        </w:trPr>
        <w:tc>
          <w:tcPr>
            <w:tcW w:w="4875"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25"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1588" w:type="dxa"/>
            <w:tcBorders>
              <w:top w:val="single" w:sz="4" w:space="0" w:color="000000"/>
            </w:tcBorders>
          </w:tcPr>
          <w:p>
            <w:pPr>
              <w:pStyle w:val="ConsPlusNormal"/>
              <w:widowControl w:val="false"/>
              <w:tabs>
                <w:tab w:val="clear" w:pos="708"/>
              </w:tabs>
              <w:ind w:left="0" w:right="0" w:hanging="0"/>
              <w:jc w:val="center"/>
              <w:rPr>
                <w:rFonts w:ascii="Times New Roman" w:hAnsi="Times New Roman"/>
                <w:sz w:val="24"/>
                <w:szCs w:val="24"/>
              </w:rPr>
            </w:pPr>
            <w:r>
              <w:rPr>
                <w:rFonts w:ascii="Times New Roman" w:hAnsi="Times New Roman"/>
                <w:sz w:val="24"/>
                <w:szCs w:val="24"/>
              </w:rPr>
              <w:t>(подпись)</w:t>
            </w:r>
          </w:p>
        </w:tc>
        <w:tc>
          <w:tcPr>
            <w:tcW w:w="225"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728" w:type="dxa"/>
            <w:tcBorders>
              <w:top w:val="single" w:sz="4" w:space="0" w:color="000000"/>
            </w:tcBorders>
          </w:tcPr>
          <w:p>
            <w:pPr>
              <w:pStyle w:val="ConsPlusNormal"/>
              <w:widowControl w:val="false"/>
              <w:tabs>
                <w:tab w:val="clear" w:pos="708"/>
              </w:tabs>
              <w:ind w:left="0" w:right="0" w:hanging="0"/>
              <w:jc w:val="center"/>
              <w:rPr>
                <w:rFonts w:ascii="Times New Roman" w:hAnsi="Times New Roman"/>
                <w:sz w:val="24"/>
                <w:szCs w:val="24"/>
              </w:rPr>
            </w:pPr>
            <w:r>
              <w:rPr>
                <w:rFonts w:ascii="Times New Roman" w:hAnsi="Times New Roman"/>
                <w:sz w:val="24"/>
                <w:szCs w:val="24"/>
              </w:rPr>
              <w:t>(расшифровка подписи)</w:t>
            </w:r>
          </w:p>
        </w:tc>
      </w:tr>
      <w:tr>
        <w:trPr/>
        <w:tc>
          <w:tcPr>
            <w:tcW w:w="4875" w:type="dxa"/>
            <w:tcBorders/>
          </w:tcPr>
          <w:p>
            <w:pPr>
              <w:pStyle w:val="ConsPlusNormal"/>
              <w:widowControl w:val="false"/>
              <w:tabs>
                <w:tab w:val="clear" w:pos="708"/>
              </w:tabs>
              <w:ind w:left="0" w:right="0" w:hanging="0"/>
              <w:jc w:val="left"/>
              <w:rPr>
                <w:rFonts w:ascii="Times New Roman" w:hAnsi="Times New Roman"/>
                <w:sz w:val="24"/>
                <w:szCs w:val="24"/>
              </w:rPr>
            </w:pPr>
            <w:r>
              <w:rPr>
                <w:rFonts w:ascii="Times New Roman" w:hAnsi="Times New Roman"/>
                <w:sz w:val="24"/>
                <w:szCs w:val="24"/>
              </w:rPr>
              <w:t>"__" ______ 20__ г.</w:t>
            </w:r>
          </w:p>
        </w:tc>
        <w:tc>
          <w:tcPr>
            <w:tcW w:w="225"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1588"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25"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728"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r>
    </w:tbl>
    <w:p>
      <w:pPr>
        <w:pStyle w:val="Normal"/>
        <w:ind w:left="5529" w:hanging="0"/>
        <w:jc w:val="right"/>
        <w:rPr>
          <w:sz w:val="24"/>
          <w:szCs w:val="24"/>
          <w:lang w:eastAsia="ru-RU"/>
        </w:rPr>
      </w:pPr>
      <w:r>
        <w:br w:type="page"/>
      </w:r>
      <w:r>
        <w:rPr>
          <w:sz w:val="24"/>
          <w:szCs w:val="24"/>
          <w:lang w:eastAsia="ru-RU"/>
        </w:rPr>
        <w:t xml:space="preserve">Приложение № </w:t>
      </w:r>
      <w:r>
        <w:rPr>
          <w:rFonts w:eastAsia="Times New Roman" w:cs="Times New Roman"/>
          <w:color w:val="auto"/>
          <w:kern w:val="0"/>
          <w:sz w:val="24"/>
          <w:szCs w:val="24"/>
          <w:lang w:val="ru-RU" w:eastAsia="ru-RU" w:bidi="ar-SA"/>
        </w:rPr>
        <w:t>2</w:t>
      </w:r>
    </w:p>
    <w:p>
      <w:pPr>
        <w:pStyle w:val="Normal"/>
        <w:ind w:left="5529" w:hanging="0"/>
        <w:jc w:val="both"/>
        <w:rPr>
          <w:sz w:val="24"/>
          <w:szCs w:val="24"/>
        </w:rPr>
      </w:pPr>
      <w:r>
        <w:rPr>
          <w:sz w:val="24"/>
          <w:szCs w:val="24"/>
          <w:lang w:eastAsia="ru-RU"/>
        </w:rPr>
        <w:t xml:space="preserve">к </w:t>
      </w:r>
      <w:r>
        <w:rPr>
          <w:rFonts w:eastAsia="Times New Roman" w:cs="Times New Roman"/>
          <w:color w:val="auto"/>
          <w:kern w:val="0"/>
          <w:sz w:val="24"/>
          <w:szCs w:val="24"/>
          <w:lang w:val="ru-RU" w:eastAsia="ru-RU" w:bidi="ar-SA"/>
        </w:rPr>
        <w:t>Примерной</w:t>
      </w:r>
      <w:r>
        <w:rPr>
          <w:sz w:val="24"/>
          <w:szCs w:val="24"/>
          <w:lang w:eastAsia="ru-RU"/>
        </w:rPr>
        <w:t xml:space="preserve"> форме соглашения  о предоставлении гранта в форме субсидии из бюджета </w:t>
      </w:r>
      <w:r>
        <w:rPr>
          <w:rFonts w:eastAsia="Times New Roman" w:cs="Times New Roman"/>
          <w:color w:val="auto"/>
          <w:kern w:val="0"/>
          <w:sz w:val="24"/>
          <w:szCs w:val="24"/>
          <w:lang w:val="ru-RU" w:eastAsia="ru-RU" w:bidi="ar-SA"/>
        </w:rPr>
        <w:t>Верхнехавс</w:t>
      </w:r>
      <w:r>
        <w:rPr>
          <w:sz w:val="24"/>
          <w:szCs w:val="24"/>
          <w:lang w:eastAsia="ru-RU"/>
        </w:rPr>
        <w:t>кого муниципального района социально ориентированной некоммерческой организации на реализацию программы (проекта)</w:t>
      </w:r>
    </w:p>
    <w:p>
      <w:pPr>
        <w:pStyle w:val="Normal"/>
        <w:numPr>
          <w:ilvl w:val="0"/>
          <w:numId w:val="0"/>
        </w:numPr>
        <w:ind w:left="0" w:hanging="0"/>
        <w:jc w:val="right"/>
        <w:outlineLvl w:val="1"/>
        <w:rPr>
          <w:sz w:val="24"/>
          <w:szCs w:val="24"/>
          <w:lang w:eastAsia="ru-RU"/>
        </w:rPr>
      </w:pPr>
      <w:r>
        <w:rPr>
          <w:sz w:val="24"/>
          <w:szCs w:val="24"/>
          <w:lang w:eastAsia="ru-RU"/>
        </w:rPr>
      </w:r>
    </w:p>
    <w:p>
      <w:pPr>
        <w:pStyle w:val="Normal"/>
        <w:numPr>
          <w:ilvl w:val="0"/>
          <w:numId w:val="0"/>
        </w:numPr>
        <w:ind w:left="0" w:hanging="0"/>
        <w:jc w:val="right"/>
        <w:outlineLvl w:val="1"/>
        <w:rPr>
          <w:sz w:val="24"/>
          <w:szCs w:val="24"/>
          <w:lang w:eastAsia="ru-RU"/>
        </w:rPr>
      </w:pPr>
      <w:r>
        <w:rPr>
          <w:sz w:val="24"/>
          <w:szCs w:val="24"/>
          <w:lang w:eastAsia="ru-RU"/>
        </w:rPr>
      </w:r>
    </w:p>
    <w:p>
      <w:pPr>
        <w:pStyle w:val="Normal"/>
        <w:jc w:val="center"/>
        <w:rPr>
          <w:sz w:val="24"/>
          <w:szCs w:val="24"/>
          <w:lang w:eastAsia="ru-RU"/>
        </w:rPr>
      </w:pPr>
      <w:r>
        <w:rPr>
          <w:sz w:val="24"/>
          <w:szCs w:val="24"/>
          <w:lang w:eastAsia="ru-RU"/>
        </w:rPr>
        <w:t>Показатели результативности –</w:t>
      </w:r>
    </w:p>
    <w:p>
      <w:pPr>
        <w:pStyle w:val="Normal"/>
        <w:jc w:val="center"/>
        <w:rPr>
          <w:sz w:val="24"/>
          <w:szCs w:val="24"/>
          <w:lang w:eastAsia="ru-RU"/>
        </w:rPr>
      </w:pPr>
      <w:r>
        <w:rPr>
          <w:sz w:val="24"/>
          <w:szCs w:val="24"/>
          <w:lang w:eastAsia="ru-RU"/>
        </w:rPr>
        <w:t xml:space="preserve">результаты предоставления Гранта, а также план мероприятий по достижению результатов предоставления </w:t>
      </w:r>
      <w:r>
        <w:rPr>
          <w:rFonts w:eastAsia="Times New Roman" w:cs="Times New Roman"/>
          <w:color w:val="auto"/>
          <w:kern w:val="0"/>
          <w:sz w:val="24"/>
          <w:szCs w:val="24"/>
          <w:lang w:val="ru-RU" w:eastAsia="ru-RU" w:bidi="ar-SA"/>
        </w:rPr>
        <w:t>Г</w:t>
      </w:r>
      <w:r>
        <w:rPr>
          <w:sz w:val="24"/>
          <w:szCs w:val="24"/>
          <w:lang w:eastAsia="ru-RU"/>
        </w:rPr>
        <w:t>ранта (контрольные точки)</w:t>
      </w:r>
    </w:p>
    <w:p>
      <w:pPr>
        <w:pStyle w:val="Normal"/>
        <w:ind w:firstLine="709"/>
        <w:jc w:val="both"/>
        <w:rPr>
          <w:sz w:val="28"/>
          <w:szCs w:val="28"/>
          <w:lang w:eastAsia="ru-RU"/>
        </w:rPr>
      </w:pPr>
      <w:r>
        <w:rPr>
          <w:sz w:val="28"/>
          <w:szCs w:val="28"/>
          <w:lang w:eastAsia="ru-RU"/>
        </w:rPr>
      </w:r>
    </w:p>
    <w:p>
      <w:pPr>
        <w:pStyle w:val="Normal"/>
        <w:ind w:firstLine="540"/>
        <w:jc w:val="both"/>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t>Наименование Получателя           _______________________________________________</w:t>
      </w:r>
    </w:p>
    <w:p>
      <w:pPr>
        <w:pStyle w:val="Normal"/>
        <w:jc w:val="both"/>
        <w:rPr>
          <w:sz w:val="24"/>
          <w:szCs w:val="24"/>
          <w:lang w:eastAsia="ru-RU"/>
        </w:rPr>
      </w:pPr>
      <w:r>
        <w:rPr>
          <w:sz w:val="24"/>
          <w:szCs w:val="24"/>
          <w:lang w:eastAsia="ru-RU"/>
        </w:rPr>
      </w:r>
    </w:p>
    <w:p>
      <w:pPr>
        <w:pStyle w:val="Normal"/>
        <w:widowControl/>
        <w:rPr>
          <w:sz w:val="24"/>
          <w:szCs w:val="24"/>
          <w:lang w:eastAsia="ru-RU"/>
        </w:rPr>
      </w:pPr>
      <w:r>
        <w:rPr>
          <w:sz w:val="24"/>
          <w:szCs w:val="24"/>
          <w:lang w:eastAsia="ru-RU"/>
        </w:rPr>
        <w:t>Наименование Программы (проекта)</w:t>
      </w:r>
    </w:p>
    <w:p>
      <w:pPr>
        <w:pStyle w:val="Normal"/>
        <w:widowControl/>
        <w:rPr>
          <w:sz w:val="24"/>
          <w:szCs w:val="24"/>
          <w:u w:val="single"/>
          <w:lang w:eastAsia="ru-RU"/>
        </w:rPr>
      </w:pPr>
      <w:r>
        <w:rPr>
          <w:sz w:val="24"/>
          <w:szCs w:val="24"/>
          <w:u w:val="single"/>
          <w:lang w:eastAsia="ru-RU"/>
        </w:rPr>
        <w:t>___________________________________________________________________________</w:t>
      </w:r>
    </w:p>
    <w:p>
      <w:pPr>
        <w:pStyle w:val="Normal"/>
        <w:jc w:val="both"/>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t xml:space="preserve">Наименование Главного распорядителя: </w:t>
      </w:r>
    </w:p>
    <w:p>
      <w:pPr>
        <w:pStyle w:val="Normal"/>
        <w:rPr>
          <w:sz w:val="24"/>
          <w:szCs w:val="24"/>
          <w:u w:val="single"/>
          <w:lang w:eastAsia="ru-RU"/>
        </w:rPr>
      </w:pPr>
      <w:r>
        <w:rPr>
          <w:sz w:val="24"/>
          <w:szCs w:val="24"/>
          <w:u w:val="single"/>
          <w:lang w:eastAsia="ru-RU"/>
        </w:rPr>
        <w:t xml:space="preserve">Администрация </w:t>
      </w:r>
      <w:r>
        <w:rPr>
          <w:rFonts w:eastAsia="Times New Roman" w:cs="Times New Roman"/>
          <w:color w:val="auto"/>
          <w:kern w:val="0"/>
          <w:sz w:val="24"/>
          <w:szCs w:val="24"/>
          <w:u w:val="single"/>
          <w:lang w:val="ru-RU" w:eastAsia="ru-RU" w:bidi="ar-SA"/>
        </w:rPr>
        <w:t>Верхнехав</w:t>
      </w:r>
      <w:r>
        <w:rPr>
          <w:sz w:val="24"/>
          <w:szCs w:val="24"/>
          <w:u w:val="single"/>
          <w:lang w:eastAsia="ru-RU"/>
        </w:rPr>
        <w:t>ского муниципального района Воронежской области</w:t>
      </w:r>
    </w:p>
    <w:p>
      <w:pPr>
        <w:pStyle w:val="Normal"/>
        <w:ind w:firstLine="540"/>
        <w:jc w:val="both"/>
        <w:rPr>
          <w:sz w:val="24"/>
          <w:szCs w:val="24"/>
          <w:lang w:eastAsia="ru-RU"/>
        </w:rPr>
      </w:pPr>
      <w:r>
        <w:rPr>
          <w:sz w:val="24"/>
          <w:szCs w:val="24"/>
          <w:lang w:eastAsia="ru-RU"/>
        </w:rPr>
      </w:r>
    </w:p>
    <w:tbl>
      <w:tblPr>
        <w:tblW w:w="9602" w:type="dxa"/>
        <w:jc w:val="left"/>
        <w:tblInd w:w="2" w:type="dxa"/>
        <w:tblLayout w:type="fixed"/>
        <w:tblCellMar>
          <w:top w:w="102" w:type="dxa"/>
          <w:left w:w="62" w:type="dxa"/>
          <w:bottom w:w="102" w:type="dxa"/>
          <w:right w:w="62" w:type="dxa"/>
        </w:tblCellMar>
        <w:tblLook w:val="0000"/>
      </w:tblPr>
      <w:tblGrid>
        <w:gridCol w:w="1302"/>
        <w:gridCol w:w="1303"/>
        <w:gridCol w:w="1646"/>
        <w:gridCol w:w="1056"/>
        <w:gridCol w:w="1352"/>
        <w:gridCol w:w="1480"/>
        <w:gridCol w:w="1462"/>
      </w:tblGrid>
      <w:tr>
        <w:trPr/>
        <w:tc>
          <w:tcPr>
            <w:tcW w:w="130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Наименование мероприятия</w:t>
            </w:r>
          </w:p>
        </w:tc>
        <w:tc>
          <w:tcPr>
            <w:tcW w:w="130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Наименование показателя</w:t>
            </w:r>
          </w:p>
        </w:tc>
        <w:tc>
          <w:tcPr>
            <w:tcW w:w="164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4"/>
                <w:szCs w:val="24"/>
                <w:lang w:eastAsia="ru-RU"/>
              </w:rPr>
              <w:t xml:space="preserve">Наименование единицы измерения по </w:t>
            </w:r>
            <w:hyperlink r:id="rId2">
              <w:r>
                <w:rPr>
                  <w:sz w:val="24"/>
                  <w:szCs w:val="24"/>
                  <w:lang w:eastAsia="ru-RU"/>
                </w:rPr>
                <w:t>ОКЕИ</w:t>
              </w:r>
            </w:hyperlink>
          </w:p>
        </w:tc>
        <w:tc>
          <w:tcPr>
            <w:tcW w:w="240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8"/>
              </w:rPr>
            </w:pPr>
            <w:r>
              <w:rPr>
                <w:sz w:val="24"/>
                <w:szCs w:val="28"/>
              </w:rPr>
              <w:t>Конечное значение показателей результативности</w:t>
            </w:r>
          </w:p>
        </w:tc>
        <w:tc>
          <w:tcPr>
            <w:tcW w:w="29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 xml:space="preserve">Плановый показатель промежуточного результата </w:t>
              <w:br/>
              <w:t>(контрольная точка)</w:t>
            </w:r>
          </w:p>
        </w:tc>
      </w:tr>
      <w:tr>
        <w:trPr/>
        <w:tc>
          <w:tcPr>
            <w:tcW w:w="130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r>
          </w:p>
        </w:tc>
        <w:tc>
          <w:tcPr>
            <w:tcW w:w="130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r>
          </w:p>
        </w:tc>
        <w:tc>
          <w:tcPr>
            <w:tcW w:w="164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значение</w:t>
            </w:r>
          </w:p>
        </w:tc>
        <w:tc>
          <w:tcPr>
            <w:tcW w:w="13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дата достижения</w:t>
            </w:r>
          </w:p>
        </w:tc>
        <w:tc>
          <w:tcPr>
            <w:tcW w:w="148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значение</w:t>
            </w:r>
          </w:p>
        </w:tc>
        <w:tc>
          <w:tcPr>
            <w:tcW w:w="14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дата достижения</w:t>
            </w:r>
          </w:p>
        </w:tc>
      </w:tr>
      <w:tr>
        <w:trPr/>
        <w:tc>
          <w:tcPr>
            <w:tcW w:w="130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1</w:t>
            </w:r>
          </w:p>
        </w:tc>
        <w:tc>
          <w:tcPr>
            <w:tcW w:w="130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2</w:t>
            </w:r>
          </w:p>
        </w:tc>
        <w:tc>
          <w:tcPr>
            <w:tcW w:w="16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3</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4</w:t>
            </w:r>
          </w:p>
        </w:tc>
        <w:tc>
          <w:tcPr>
            <w:tcW w:w="13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5</w:t>
            </w:r>
          </w:p>
        </w:tc>
        <w:tc>
          <w:tcPr>
            <w:tcW w:w="148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6</w:t>
            </w:r>
          </w:p>
        </w:tc>
        <w:tc>
          <w:tcPr>
            <w:tcW w:w="14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7</w:t>
            </w:r>
          </w:p>
        </w:tc>
      </w:tr>
      <w:tr>
        <w:trPr/>
        <w:tc>
          <w:tcPr>
            <w:tcW w:w="130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30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64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5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35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8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62"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130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30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64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5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35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8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62"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130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30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64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5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35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8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62"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130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30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64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5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35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8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62"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bl>
    <w:p>
      <w:pPr>
        <w:pStyle w:val="Normal"/>
        <w:ind w:firstLine="540"/>
        <w:jc w:val="both"/>
        <w:rPr>
          <w:sz w:val="24"/>
          <w:szCs w:val="24"/>
          <w:lang w:eastAsia="ru-RU"/>
        </w:rPr>
      </w:pPr>
      <w:r>
        <w:rPr>
          <w:sz w:val="24"/>
          <w:szCs w:val="24"/>
          <w:lang w:eastAsia="ru-RU"/>
        </w:rPr>
      </w:r>
    </w:p>
    <w:tbl>
      <w:tblPr>
        <w:tblW w:w="9641" w:type="dxa"/>
        <w:jc w:val="left"/>
        <w:tblInd w:w="1" w:type="dxa"/>
        <w:tblLayout w:type="fixed"/>
        <w:tblCellMar>
          <w:top w:w="102" w:type="dxa"/>
          <w:left w:w="62" w:type="dxa"/>
          <w:bottom w:w="102" w:type="dxa"/>
          <w:right w:w="62" w:type="dxa"/>
        </w:tblCellMar>
      </w:tblPr>
      <w:tblGrid>
        <w:gridCol w:w="5550"/>
        <w:gridCol w:w="125"/>
        <w:gridCol w:w="1350"/>
        <w:gridCol w:w="115"/>
        <w:gridCol w:w="2501"/>
      </w:tblGrid>
      <w:tr>
        <w:trPr/>
        <w:tc>
          <w:tcPr>
            <w:tcW w:w="5550" w:type="dxa"/>
            <w:tcBorders/>
          </w:tcPr>
          <w:p>
            <w:pPr>
              <w:pStyle w:val="ConsPlusNormal"/>
              <w:widowControl w:val="false"/>
              <w:tabs>
                <w:tab w:val="clear" w:pos="708"/>
              </w:tabs>
              <w:ind w:left="0" w:right="0" w:hanging="0"/>
              <w:jc w:val="left"/>
              <w:rPr>
                <w:rFonts w:ascii="Times New Roman" w:hAnsi="Times New Roman"/>
                <w:sz w:val="22"/>
                <w:szCs w:val="22"/>
              </w:rPr>
            </w:pPr>
            <w:r>
              <w:rPr>
                <w:rFonts w:ascii="Times New Roman" w:hAnsi="Times New Roman"/>
                <w:sz w:val="22"/>
                <w:szCs w:val="22"/>
              </w:rPr>
              <w:t>Руководитель (уполномоченное лицо)</w:t>
            </w:r>
          </w:p>
          <w:p>
            <w:pPr>
              <w:pStyle w:val="ConsPlusNormal"/>
              <w:widowControl w:val="false"/>
              <w:tabs>
                <w:tab w:val="clear" w:pos="708"/>
              </w:tabs>
              <w:ind w:left="0" w:right="0" w:hanging="0"/>
              <w:jc w:val="left"/>
              <w:rPr>
                <w:rFonts w:ascii="Times New Roman" w:hAnsi="Times New Roman"/>
                <w:sz w:val="22"/>
                <w:szCs w:val="22"/>
              </w:rPr>
            </w:pPr>
            <w:r>
              <w:rPr>
                <w:rFonts w:ascii="Times New Roman" w:hAnsi="Times New Roman"/>
                <w:sz w:val="22"/>
                <w:szCs w:val="22"/>
              </w:rPr>
              <w:t>Получателя субсидии</w:t>
            </w:r>
          </w:p>
        </w:tc>
        <w:tc>
          <w:tcPr>
            <w:tcW w:w="125" w:type="dxa"/>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1350" w:type="dxa"/>
            <w:tcBorders>
              <w:bottom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115" w:type="dxa"/>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2501" w:type="dxa"/>
            <w:tcBorders>
              <w:bottom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r>
      <w:tr>
        <w:trPr>
          <w:trHeight w:val="393" w:hRule="atLeast"/>
        </w:trPr>
        <w:tc>
          <w:tcPr>
            <w:tcW w:w="5550" w:type="dxa"/>
            <w:tcBorders/>
          </w:tcPr>
          <w:p>
            <w:pPr>
              <w:pStyle w:val="ConsPlusNormal"/>
              <w:widowControl w:val="false"/>
              <w:tabs>
                <w:tab w:val="clear" w:pos="708"/>
              </w:tabs>
              <w:spacing w:lineRule="auto" w:line="240"/>
              <w:ind w:left="0" w:right="0" w:hanging="0"/>
              <w:jc w:val="left"/>
              <w:rPr>
                <w:rFonts w:ascii="Times New Roman" w:hAnsi="Times New Roman"/>
                <w:b w:val="false"/>
                <w:b w:val="false"/>
                <w:sz w:val="24"/>
                <w:szCs w:val="24"/>
              </w:rPr>
            </w:pPr>
            <w:r>
              <w:rPr>
                <w:rFonts w:ascii="Times New Roman" w:hAnsi="Times New Roman"/>
                <w:b w:val="false"/>
                <w:sz w:val="24"/>
                <w:szCs w:val="24"/>
              </w:rPr>
              <w:t>"__" ______ 20__ г.</w:t>
            </w:r>
          </w:p>
        </w:tc>
        <w:tc>
          <w:tcPr>
            <w:tcW w:w="125" w:type="dxa"/>
            <w:tcBorders/>
          </w:tcPr>
          <w:p>
            <w:pPr>
              <w:pStyle w:val="ConsPlusNormal"/>
              <w:widowControl w:val="false"/>
              <w:tabs>
                <w:tab w:val="clear" w:pos="708"/>
              </w:tabs>
              <w:spacing w:lineRule="auto" w:line="240"/>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1350" w:type="dxa"/>
            <w:tcBorders>
              <w:top w:val="single" w:sz="4" w:space="0" w:color="000000"/>
            </w:tcBorders>
          </w:tcPr>
          <w:p>
            <w:pPr>
              <w:pStyle w:val="ConsPlusNormal"/>
              <w:widowControl w:val="false"/>
              <w:tabs>
                <w:tab w:val="clear" w:pos="708"/>
              </w:tabs>
              <w:spacing w:lineRule="auto" w:line="240"/>
              <w:ind w:left="0" w:right="0" w:hanging="0"/>
              <w:jc w:val="center"/>
              <w:rPr>
                <w:rFonts w:ascii="Times New Roman" w:hAnsi="Times New Roman"/>
                <w:sz w:val="18"/>
                <w:szCs w:val="18"/>
              </w:rPr>
            </w:pPr>
            <w:r>
              <w:rPr>
                <w:rFonts w:ascii="Times New Roman" w:hAnsi="Times New Roman"/>
                <w:sz w:val="18"/>
                <w:szCs w:val="18"/>
              </w:rPr>
              <w:t>(подпись)</w:t>
            </w:r>
          </w:p>
        </w:tc>
        <w:tc>
          <w:tcPr>
            <w:tcW w:w="115" w:type="dxa"/>
            <w:tcBorders/>
          </w:tcPr>
          <w:p>
            <w:pPr>
              <w:pStyle w:val="ConsPlusNormal"/>
              <w:widowControl w:val="false"/>
              <w:tabs>
                <w:tab w:val="clear" w:pos="708"/>
              </w:tabs>
              <w:spacing w:lineRule="auto" w:line="240"/>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2501" w:type="dxa"/>
            <w:tcBorders>
              <w:top w:val="single" w:sz="4" w:space="0" w:color="000000"/>
            </w:tcBorders>
          </w:tcPr>
          <w:p>
            <w:pPr>
              <w:pStyle w:val="ConsPlusNormal"/>
              <w:widowControl w:val="false"/>
              <w:tabs>
                <w:tab w:val="clear" w:pos="708"/>
              </w:tabs>
              <w:spacing w:lineRule="auto" w:line="240"/>
              <w:ind w:left="0" w:right="0" w:hanging="0"/>
              <w:jc w:val="center"/>
              <w:rPr>
                <w:rFonts w:ascii="Times New Roman" w:hAnsi="Times New Roman"/>
                <w:sz w:val="18"/>
                <w:szCs w:val="18"/>
              </w:rPr>
            </w:pPr>
            <w:r>
              <w:rPr>
                <w:rFonts w:ascii="Times New Roman" w:hAnsi="Times New Roman"/>
                <w:sz w:val="18"/>
                <w:szCs w:val="18"/>
              </w:rPr>
              <w:t>(расшифровка подписи)</w:t>
            </w:r>
          </w:p>
        </w:tc>
      </w:tr>
      <w:tr>
        <w:trPr>
          <w:trHeight w:val="457" w:hRule="atLeast"/>
        </w:trPr>
        <w:tc>
          <w:tcPr>
            <w:tcW w:w="5550" w:type="dxa"/>
            <w:tcBorders/>
          </w:tcPr>
          <w:p>
            <w:pPr>
              <w:pStyle w:val="ConsPlusNormal"/>
              <w:widowControl w:val="false"/>
              <w:tabs>
                <w:tab w:val="clear" w:pos="708"/>
              </w:tabs>
              <w:ind w:left="0" w:right="0" w:hanging="0"/>
              <w:jc w:val="left"/>
              <w:rPr>
                <w:rFonts w:ascii="Times New Roman" w:hAnsi="Times New Roman"/>
                <w:sz w:val="24"/>
                <w:szCs w:val="24"/>
              </w:rPr>
            </w:pPr>
            <w:r>
              <w:rPr>
                <w:rFonts w:ascii="Times New Roman" w:hAnsi="Times New Roman"/>
                <w:sz w:val="24"/>
                <w:szCs w:val="24"/>
              </w:rPr>
            </w:r>
          </w:p>
        </w:tc>
        <w:tc>
          <w:tcPr>
            <w:tcW w:w="125" w:type="dxa"/>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1350" w:type="dxa"/>
            <w:tcBorders>
              <w:top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115" w:type="dxa"/>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2501" w:type="dxa"/>
            <w:tcBorders>
              <w:top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r>
      <w:tr>
        <w:trPr>
          <w:trHeight w:val="925" w:hRule="atLeast"/>
        </w:trPr>
        <w:tc>
          <w:tcPr>
            <w:tcW w:w="5550" w:type="dxa"/>
            <w:tcBorders/>
          </w:tcPr>
          <w:p>
            <w:pPr>
              <w:pStyle w:val="ConsPlusNormal"/>
              <w:widowControl w:val="false"/>
              <w:tabs>
                <w:tab w:val="clear" w:pos="708"/>
              </w:tabs>
              <w:ind w:left="0" w:right="0" w:hanging="0"/>
              <w:jc w:val="left"/>
              <w:rPr>
                <w:rFonts w:ascii="Times New Roman" w:hAnsi="Times New Roman"/>
                <w:sz w:val="24"/>
                <w:szCs w:val="24"/>
              </w:rPr>
            </w:pPr>
            <w:r>
              <w:rPr>
                <w:rFonts w:ascii="Times New Roman" w:hAnsi="Times New Roman"/>
                <w:sz w:val="24"/>
                <w:szCs w:val="24"/>
              </w:rPr>
              <w:t>Руководитель (уполномоченное лицо)</w:t>
            </w:r>
          </w:p>
          <w:p>
            <w:pPr>
              <w:pStyle w:val="ConsPlusNormal"/>
              <w:widowControl w:val="false"/>
              <w:tabs>
                <w:tab w:val="clear" w:pos="708"/>
              </w:tabs>
              <w:ind w:left="0" w:right="0" w:hanging="0"/>
              <w:jc w:val="left"/>
              <w:rPr>
                <w:rFonts w:ascii="Times New Roman" w:hAnsi="Times New Roman"/>
                <w:sz w:val="24"/>
                <w:szCs w:val="24"/>
              </w:rPr>
            </w:pPr>
            <w:r>
              <w:rPr>
                <w:rFonts w:ascii="Times New Roman" w:hAnsi="Times New Roman"/>
                <w:sz w:val="24"/>
                <w:szCs w:val="24"/>
              </w:rPr>
              <w:t>главного распорядителя бюджетных средств</w:t>
            </w:r>
          </w:p>
        </w:tc>
        <w:tc>
          <w:tcPr>
            <w:tcW w:w="125" w:type="dxa"/>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1350" w:type="dxa"/>
            <w:tcBorders>
              <w:bottom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115" w:type="dxa"/>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2501" w:type="dxa"/>
            <w:tcBorders>
              <w:bottom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r>
      <w:tr>
        <w:trPr>
          <w:trHeight w:val="390" w:hRule="atLeast"/>
        </w:trPr>
        <w:tc>
          <w:tcPr>
            <w:tcW w:w="5550"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t>"__" ______ 20__ г.</w:t>
            </w:r>
          </w:p>
        </w:tc>
        <w:tc>
          <w:tcPr>
            <w:tcW w:w="125" w:type="dxa"/>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1350" w:type="dxa"/>
            <w:tcBorders>
              <w:top w:val="single" w:sz="4" w:space="0" w:color="000000"/>
            </w:tcBorders>
          </w:tcPr>
          <w:p>
            <w:pPr>
              <w:pStyle w:val="ConsPlusNormal"/>
              <w:widowControl w:val="false"/>
              <w:tabs>
                <w:tab w:val="clear" w:pos="708"/>
              </w:tabs>
              <w:ind w:left="0" w:right="0" w:hanging="0"/>
              <w:jc w:val="center"/>
              <w:rPr>
                <w:rFonts w:ascii="Times New Roman" w:hAnsi="Times New Roman"/>
                <w:sz w:val="18"/>
                <w:szCs w:val="18"/>
              </w:rPr>
            </w:pPr>
            <w:r>
              <w:rPr>
                <w:rFonts w:ascii="Times New Roman" w:hAnsi="Times New Roman"/>
                <w:sz w:val="18"/>
                <w:szCs w:val="18"/>
              </w:rPr>
              <w:t>(подпись)</w:t>
            </w:r>
          </w:p>
        </w:tc>
        <w:tc>
          <w:tcPr>
            <w:tcW w:w="115" w:type="dxa"/>
            <w:tcBorders/>
          </w:tcPr>
          <w:p>
            <w:pPr>
              <w:pStyle w:val="ConsPlusNormal"/>
              <w:widowControl w:val="false"/>
              <w:tabs>
                <w:tab w:val="clear" w:pos="708"/>
              </w:tabs>
              <w:ind w:left="0" w:right="0" w:hanging="0"/>
              <w:jc w:val="left"/>
              <w:rPr>
                <w:rFonts w:ascii="Times New Roman" w:hAnsi="Times New Roman"/>
                <w:b w:val="false"/>
                <w:b w:val="false"/>
                <w:sz w:val="18"/>
                <w:szCs w:val="18"/>
              </w:rPr>
            </w:pPr>
            <w:r>
              <w:rPr>
                <w:rFonts w:ascii="Times New Roman" w:hAnsi="Times New Roman"/>
                <w:b w:val="false"/>
                <w:sz w:val="18"/>
                <w:szCs w:val="18"/>
              </w:rPr>
            </w:r>
          </w:p>
        </w:tc>
        <w:tc>
          <w:tcPr>
            <w:tcW w:w="2501" w:type="dxa"/>
            <w:tcBorders>
              <w:top w:val="single" w:sz="4" w:space="0" w:color="000000"/>
            </w:tcBorders>
          </w:tcPr>
          <w:p>
            <w:pPr>
              <w:pStyle w:val="ConsPlusNormal"/>
              <w:widowControl w:val="false"/>
              <w:tabs>
                <w:tab w:val="clear" w:pos="708"/>
              </w:tabs>
              <w:ind w:left="0" w:right="0" w:hanging="0"/>
              <w:jc w:val="center"/>
              <w:rPr>
                <w:rFonts w:ascii="Times New Roman" w:hAnsi="Times New Roman"/>
                <w:sz w:val="18"/>
                <w:szCs w:val="18"/>
              </w:rPr>
            </w:pPr>
            <w:r>
              <w:rPr>
                <w:rFonts w:ascii="Times New Roman" w:hAnsi="Times New Roman"/>
                <w:sz w:val="18"/>
                <w:szCs w:val="18"/>
              </w:rPr>
              <w:t>(расшифровка подписи)</w:t>
            </w:r>
          </w:p>
        </w:tc>
      </w:tr>
    </w:tbl>
    <w:p>
      <w:pPr>
        <w:pStyle w:val="Normal"/>
        <w:ind w:left="5529" w:hanging="0"/>
        <w:jc w:val="right"/>
        <w:rPr>
          <w:sz w:val="24"/>
          <w:szCs w:val="24"/>
          <w:lang w:eastAsia="ru-RU"/>
        </w:rPr>
      </w:pPr>
      <w:r>
        <w:br w:type="page"/>
      </w:r>
      <w:r>
        <w:rPr>
          <w:sz w:val="24"/>
          <w:szCs w:val="24"/>
          <w:lang w:eastAsia="ru-RU"/>
        </w:rPr>
        <w:t xml:space="preserve">Приложение № </w:t>
      </w:r>
      <w:r>
        <w:rPr>
          <w:rFonts w:eastAsia="Times New Roman" w:cs="Times New Roman"/>
          <w:color w:val="auto"/>
          <w:kern w:val="0"/>
          <w:sz w:val="24"/>
          <w:szCs w:val="24"/>
          <w:lang w:val="ru-RU" w:eastAsia="ru-RU" w:bidi="ar-SA"/>
        </w:rPr>
        <w:t>3</w:t>
      </w:r>
    </w:p>
    <w:p>
      <w:pPr>
        <w:pStyle w:val="Normal"/>
        <w:ind w:left="5529" w:hanging="0"/>
        <w:jc w:val="both"/>
        <w:rPr>
          <w:sz w:val="24"/>
          <w:szCs w:val="24"/>
        </w:rPr>
      </w:pPr>
      <w:r>
        <w:rPr>
          <w:sz w:val="24"/>
          <w:szCs w:val="24"/>
          <w:lang w:eastAsia="ru-RU"/>
        </w:rPr>
        <w:t xml:space="preserve">к </w:t>
      </w:r>
      <w:r>
        <w:rPr>
          <w:rFonts w:eastAsia="Times New Roman" w:cs="Times New Roman"/>
          <w:color w:val="auto"/>
          <w:kern w:val="0"/>
          <w:sz w:val="24"/>
          <w:szCs w:val="24"/>
          <w:lang w:val="ru-RU" w:eastAsia="ru-RU" w:bidi="ar-SA"/>
        </w:rPr>
        <w:t>Примерной</w:t>
      </w:r>
      <w:r>
        <w:rPr>
          <w:sz w:val="24"/>
          <w:szCs w:val="24"/>
          <w:lang w:eastAsia="ru-RU"/>
        </w:rPr>
        <w:t xml:space="preserve"> форме соглашения  о предоставлении гранта в форме субсидии из бюджета </w:t>
      </w:r>
      <w:r>
        <w:rPr>
          <w:rFonts w:eastAsia="Times New Roman" w:cs="Times New Roman"/>
          <w:color w:val="auto"/>
          <w:kern w:val="0"/>
          <w:sz w:val="24"/>
          <w:szCs w:val="24"/>
          <w:lang w:val="ru-RU" w:eastAsia="ru-RU" w:bidi="ar-SA"/>
        </w:rPr>
        <w:t>Верхнехавс</w:t>
      </w:r>
      <w:r>
        <w:rPr>
          <w:sz w:val="24"/>
          <w:szCs w:val="24"/>
          <w:lang w:eastAsia="ru-RU"/>
        </w:rPr>
        <w:t>кого муниципального района социально ориентированной некоммерческой организации на реализацию программы (проекта)</w:t>
      </w:r>
    </w:p>
    <w:p>
      <w:pPr>
        <w:pStyle w:val="Normal"/>
        <w:ind w:left="5529" w:hanging="0"/>
        <w:jc w:val="both"/>
        <w:rPr>
          <w:sz w:val="24"/>
          <w:szCs w:val="24"/>
          <w:lang w:eastAsia="ru-RU"/>
        </w:rPr>
      </w:pPr>
      <w:r>
        <w:rPr>
          <w:sz w:val="24"/>
          <w:szCs w:val="24"/>
          <w:lang w:eastAsia="ru-RU"/>
        </w:rPr>
      </w:r>
    </w:p>
    <w:p>
      <w:pPr>
        <w:pStyle w:val="Normal"/>
        <w:ind w:left="5529" w:hanging="0"/>
        <w:jc w:val="both"/>
        <w:rPr>
          <w:sz w:val="24"/>
          <w:szCs w:val="24"/>
          <w:lang w:eastAsia="ru-RU"/>
        </w:rPr>
      </w:pPr>
      <w:r>
        <w:rPr>
          <w:sz w:val="24"/>
          <w:szCs w:val="24"/>
          <w:lang w:eastAsia="ru-RU"/>
        </w:rPr>
      </w:r>
    </w:p>
    <w:p>
      <w:pPr>
        <w:pStyle w:val="Normal"/>
        <w:ind w:left="5529" w:hanging="0"/>
        <w:jc w:val="both"/>
        <w:rPr>
          <w:sz w:val="24"/>
          <w:szCs w:val="24"/>
          <w:lang w:eastAsia="ru-RU"/>
        </w:rPr>
      </w:pPr>
      <w:r>
        <w:rPr>
          <w:sz w:val="24"/>
          <w:szCs w:val="24"/>
          <w:lang w:eastAsia="ru-RU"/>
        </w:rPr>
      </w:r>
      <w:bookmarkStart w:id="0" w:name="P804"/>
      <w:bookmarkStart w:id="1" w:name="P804"/>
      <w:bookmarkEnd w:id="1"/>
    </w:p>
    <w:p>
      <w:pPr>
        <w:pStyle w:val="Normal"/>
        <w:jc w:val="center"/>
        <w:rPr>
          <w:sz w:val="28"/>
          <w:szCs w:val="28"/>
          <w:lang w:eastAsia="ru-RU"/>
        </w:rPr>
      </w:pPr>
      <w:r>
        <w:rPr>
          <w:sz w:val="28"/>
          <w:szCs w:val="28"/>
          <w:lang w:eastAsia="ru-RU"/>
        </w:rPr>
        <w:t>Отчет</w:t>
      </w:r>
    </w:p>
    <w:p>
      <w:pPr>
        <w:pStyle w:val="Normal"/>
        <w:jc w:val="center"/>
        <w:rPr>
          <w:sz w:val="28"/>
          <w:szCs w:val="28"/>
          <w:lang w:eastAsia="ru-RU"/>
        </w:rPr>
      </w:pPr>
      <w:r>
        <w:rPr>
          <w:sz w:val="28"/>
          <w:szCs w:val="28"/>
          <w:lang w:eastAsia="ru-RU"/>
        </w:rPr>
        <w:t xml:space="preserve">о </w:t>
      </w:r>
      <w:r>
        <w:rPr>
          <w:rFonts w:eastAsia="Times New Roman" w:cs="Times New Roman"/>
          <w:color w:val="auto"/>
          <w:kern w:val="0"/>
          <w:sz w:val="28"/>
          <w:szCs w:val="28"/>
          <w:lang w:val="ru-RU" w:eastAsia="ru-RU" w:bidi="ar-SA"/>
        </w:rPr>
        <w:t xml:space="preserve">реализации плана мероприятий </w:t>
      </w:r>
    </w:p>
    <w:p>
      <w:pPr>
        <w:pStyle w:val="Normal"/>
        <w:jc w:val="center"/>
        <w:rPr>
          <w:sz w:val="28"/>
          <w:szCs w:val="28"/>
          <w:lang w:eastAsia="ru-RU"/>
        </w:rPr>
      </w:pPr>
      <w:r>
        <w:rPr>
          <w:rFonts w:eastAsia="Times New Roman" w:cs="Times New Roman"/>
          <w:color w:val="auto"/>
          <w:kern w:val="0"/>
          <w:sz w:val="28"/>
          <w:szCs w:val="28"/>
          <w:lang w:val="ru-RU" w:eastAsia="ru-RU" w:bidi="ar-SA"/>
        </w:rPr>
        <w:t xml:space="preserve">по достижению </w:t>
      </w:r>
      <w:r>
        <w:rPr>
          <w:sz w:val="28"/>
          <w:szCs w:val="28"/>
          <w:lang w:eastAsia="ru-RU"/>
        </w:rPr>
        <w:t>результатов предоставления Гранта</w:t>
      </w:r>
    </w:p>
    <w:p>
      <w:pPr>
        <w:pStyle w:val="Normal"/>
        <w:jc w:val="center"/>
        <w:rPr>
          <w:sz w:val="28"/>
          <w:szCs w:val="28"/>
          <w:lang w:eastAsia="ru-RU"/>
        </w:rPr>
      </w:pPr>
      <w:r>
        <w:rPr>
          <w:sz w:val="28"/>
          <w:szCs w:val="28"/>
          <w:lang w:eastAsia="ru-RU"/>
        </w:rPr>
      </w:r>
    </w:p>
    <w:p>
      <w:pPr>
        <w:pStyle w:val="Normal"/>
        <w:jc w:val="center"/>
        <w:rPr>
          <w:sz w:val="24"/>
          <w:szCs w:val="24"/>
          <w:lang w:eastAsia="ru-RU"/>
        </w:rPr>
      </w:pPr>
      <w:r>
        <w:rPr>
          <w:sz w:val="24"/>
          <w:szCs w:val="24"/>
          <w:lang w:eastAsia="ru-RU"/>
        </w:rPr>
        <w:t>по состоянию на «__» ______ 20__ года</w:t>
      </w:r>
    </w:p>
    <w:p>
      <w:pPr>
        <w:pStyle w:val="Normal"/>
        <w:ind w:firstLine="540"/>
        <w:jc w:val="both"/>
        <w:rPr>
          <w:sz w:val="24"/>
          <w:szCs w:val="24"/>
          <w:lang w:eastAsia="ru-RU"/>
        </w:rPr>
      </w:pPr>
      <w:r>
        <w:rPr>
          <w:sz w:val="24"/>
          <w:szCs w:val="24"/>
          <w:lang w:eastAsia="ru-RU"/>
        </w:rPr>
      </w:r>
    </w:p>
    <w:p>
      <w:pPr>
        <w:pStyle w:val="Normal"/>
        <w:ind w:firstLine="540"/>
        <w:jc w:val="both"/>
        <w:rPr>
          <w:sz w:val="24"/>
          <w:szCs w:val="24"/>
          <w:lang w:eastAsia="ru-RU"/>
        </w:rPr>
      </w:pPr>
      <w:r>
        <w:rPr>
          <w:sz w:val="24"/>
          <w:szCs w:val="24"/>
          <w:lang w:eastAsia="ru-RU"/>
        </w:rPr>
        <w:t>Наименование Получателя _________________________________________________</w:t>
      </w:r>
    </w:p>
    <w:p>
      <w:pPr>
        <w:pStyle w:val="Normal"/>
        <w:ind w:firstLine="540"/>
        <w:jc w:val="both"/>
        <w:rPr>
          <w:sz w:val="24"/>
          <w:szCs w:val="24"/>
          <w:lang w:eastAsia="ru-RU"/>
        </w:rPr>
      </w:pPr>
      <w:r>
        <w:rPr>
          <w:sz w:val="24"/>
          <w:szCs w:val="24"/>
          <w:lang w:eastAsia="ru-RU"/>
        </w:rPr>
      </w:r>
    </w:p>
    <w:p>
      <w:pPr>
        <w:pStyle w:val="Normal"/>
        <w:widowControl/>
        <w:ind w:firstLine="540"/>
        <w:rPr>
          <w:sz w:val="24"/>
          <w:szCs w:val="24"/>
          <w:lang w:eastAsia="ru-RU"/>
        </w:rPr>
      </w:pPr>
      <w:r>
        <w:rPr>
          <w:sz w:val="24"/>
          <w:szCs w:val="24"/>
          <w:lang w:eastAsia="ru-RU"/>
        </w:rPr>
        <w:t>Наименование Программы (проекта) ________________________________________</w:t>
      </w:r>
    </w:p>
    <w:p>
      <w:pPr>
        <w:pStyle w:val="Normal"/>
        <w:ind w:firstLine="540"/>
        <w:jc w:val="both"/>
        <w:rPr>
          <w:sz w:val="24"/>
          <w:szCs w:val="24"/>
          <w:lang w:eastAsia="ru-RU"/>
        </w:rPr>
      </w:pPr>
      <w:r>
        <w:rPr>
          <w:sz w:val="24"/>
          <w:szCs w:val="24"/>
          <w:lang w:eastAsia="ru-RU"/>
        </w:rPr>
      </w:r>
    </w:p>
    <w:p>
      <w:pPr>
        <w:pStyle w:val="Normal"/>
        <w:ind w:firstLine="540"/>
        <w:jc w:val="both"/>
        <w:rPr>
          <w:sz w:val="24"/>
          <w:szCs w:val="24"/>
          <w:lang w:eastAsia="ru-RU"/>
        </w:rPr>
      </w:pPr>
      <w:r>
        <w:rPr>
          <w:sz w:val="24"/>
          <w:szCs w:val="24"/>
          <w:lang w:eastAsia="ru-RU"/>
        </w:rPr>
      </w:r>
    </w:p>
    <w:p>
      <w:pPr>
        <w:pStyle w:val="Normal"/>
        <w:ind w:firstLine="540"/>
        <w:jc w:val="both"/>
        <w:rPr>
          <w:sz w:val="24"/>
          <w:szCs w:val="24"/>
          <w:lang w:eastAsia="ru-RU"/>
        </w:rPr>
      </w:pPr>
      <w:r>
        <w:rPr>
          <w:sz w:val="24"/>
          <w:szCs w:val="24"/>
          <w:lang w:eastAsia="ru-RU"/>
        </w:rPr>
        <w:t>Наименование главного Распорядителя ______________________________________</w:t>
      </w:r>
    </w:p>
    <w:p>
      <w:pPr>
        <w:sectPr>
          <w:type w:val="nextPage"/>
          <w:pgSz w:w="11906" w:h="16838"/>
          <w:pgMar w:left="1701" w:right="567" w:header="0" w:top="1134" w:footer="0" w:bottom="1134" w:gutter="0"/>
          <w:pgNumType w:fmt="decimal"/>
          <w:formProt w:val="false"/>
          <w:textDirection w:val="lrTb"/>
          <w:docGrid w:type="default" w:linePitch="360" w:charSpace="4096"/>
        </w:sectPr>
        <w:pStyle w:val="Normal"/>
        <w:ind w:firstLine="540"/>
        <w:rPr>
          <w:sz w:val="24"/>
          <w:szCs w:val="24"/>
          <w:u w:val="single"/>
          <w:lang w:eastAsia="ru-RU"/>
        </w:rPr>
      </w:pPr>
      <w:r>
        <w:rPr>
          <w:sz w:val="24"/>
          <w:szCs w:val="24"/>
          <w:u w:val="single"/>
          <w:lang w:eastAsia="ru-RU"/>
        </w:rPr>
        <w:t>Администраци</w:t>
      </w:r>
      <w:r>
        <w:rPr>
          <w:rFonts w:eastAsia="Times New Roman" w:cs="Times New Roman"/>
          <w:color w:val="auto"/>
          <w:kern w:val="0"/>
          <w:sz w:val="24"/>
          <w:szCs w:val="24"/>
          <w:u w:val="single"/>
          <w:lang w:val="ru-RU" w:eastAsia="ru-RU" w:bidi="ar-SA"/>
        </w:rPr>
        <w:t>я</w:t>
      </w:r>
      <w:r>
        <w:rPr>
          <w:sz w:val="24"/>
          <w:szCs w:val="24"/>
          <w:u w:val="single"/>
          <w:lang w:eastAsia="ru-RU"/>
        </w:rPr>
        <w:t xml:space="preserve"> </w:t>
      </w:r>
      <w:r>
        <w:rPr>
          <w:rFonts w:eastAsia="Times New Roman" w:cs="Times New Roman"/>
          <w:color w:val="auto"/>
          <w:kern w:val="0"/>
          <w:sz w:val="24"/>
          <w:szCs w:val="24"/>
          <w:u w:val="single"/>
          <w:lang w:val="ru-RU" w:eastAsia="ru-RU" w:bidi="ar-SA"/>
        </w:rPr>
        <w:t>Верхнехав</w:t>
      </w:r>
      <w:r>
        <w:rPr>
          <w:sz w:val="24"/>
          <w:szCs w:val="24"/>
          <w:u w:val="single"/>
          <w:lang w:eastAsia="ru-RU"/>
        </w:rPr>
        <w:t>ского муниципального района Воронежской области</w:t>
      </w:r>
    </w:p>
    <w:tbl>
      <w:tblPr>
        <w:tblW w:w="15362" w:type="dxa"/>
        <w:jc w:val="left"/>
        <w:tblInd w:w="2" w:type="dxa"/>
        <w:tblLayout w:type="fixed"/>
        <w:tblCellMar>
          <w:top w:w="102" w:type="dxa"/>
          <w:left w:w="62" w:type="dxa"/>
          <w:bottom w:w="102" w:type="dxa"/>
          <w:right w:w="62" w:type="dxa"/>
        </w:tblCellMar>
        <w:tblLook w:val="0000"/>
      </w:tblPr>
      <w:tblGrid>
        <w:gridCol w:w="1190"/>
        <w:gridCol w:w="1246"/>
        <w:gridCol w:w="1249"/>
        <w:gridCol w:w="849"/>
        <w:gridCol w:w="1020"/>
        <w:gridCol w:w="850"/>
        <w:gridCol w:w="1020"/>
        <w:gridCol w:w="737"/>
        <w:gridCol w:w="850"/>
        <w:gridCol w:w="737"/>
        <w:gridCol w:w="850"/>
        <w:gridCol w:w="1427"/>
        <w:gridCol w:w="1183"/>
        <w:gridCol w:w="2153"/>
      </w:tblGrid>
      <w:tr>
        <w:trPr/>
        <w:tc>
          <w:tcPr>
            <w:tcW w:w="119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Наименование мероприятия</w:t>
            </w:r>
          </w:p>
        </w:tc>
        <w:tc>
          <w:tcPr>
            <w:tcW w:w="124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Наименование показателя</w:t>
            </w:r>
          </w:p>
        </w:tc>
        <w:tc>
          <w:tcPr>
            <w:tcW w:w="124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 xml:space="preserve">Наименование единицы измерения по </w:t>
            </w:r>
            <w:hyperlink r:id="rId3">
              <w:r>
                <w:rPr>
                  <w:sz w:val="24"/>
                  <w:szCs w:val="24"/>
                  <w:lang w:eastAsia="ru-RU"/>
                </w:rPr>
                <w:t>ОКЕИ</w:t>
              </w:r>
            </w:hyperlink>
          </w:p>
        </w:tc>
        <w:tc>
          <w:tcPr>
            <w:tcW w:w="3739"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8"/>
              </w:rPr>
              <w:t>Конечное значение показателей результативности</w:t>
            </w:r>
          </w:p>
        </w:tc>
        <w:tc>
          <w:tcPr>
            <w:tcW w:w="317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Показатель промежуточного результата</w:t>
            </w:r>
          </w:p>
          <w:p>
            <w:pPr>
              <w:pStyle w:val="Normal"/>
              <w:widowControl w:val="false"/>
              <w:jc w:val="center"/>
              <w:rPr>
                <w:sz w:val="24"/>
                <w:szCs w:val="24"/>
                <w:lang w:eastAsia="ru-RU"/>
              </w:rPr>
            </w:pPr>
            <w:r>
              <w:rPr>
                <w:sz w:val="24"/>
                <w:szCs w:val="24"/>
                <w:lang w:eastAsia="ru-RU"/>
              </w:rPr>
              <w:t>(контрольная точка)</w:t>
            </w:r>
          </w:p>
        </w:tc>
        <w:tc>
          <w:tcPr>
            <w:tcW w:w="476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Отклонение от планового показателя</w:t>
            </w:r>
          </w:p>
        </w:tc>
      </w:tr>
      <w:tr>
        <w:trPr/>
        <w:tc>
          <w:tcPr>
            <w:tcW w:w="119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8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значение</w:t>
            </w:r>
          </w:p>
        </w:tc>
        <w:tc>
          <w:tcPr>
            <w:tcW w:w="18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дата достижения</w:t>
            </w:r>
          </w:p>
        </w:tc>
        <w:tc>
          <w:tcPr>
            <w:tcW w:w="158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значение</w:t>
            </w:r>
          </w:p>
        </w:tc>
        <w:tc>
          <w:tcPr>
            <w:tcW w:w="158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дата достижения</w:t>
            </w:r>
          </w:p>
        </w:tc>
        <w:tc>
          <w:tcPr>
            <w:tcW w:w="142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величина отклонения</w:t>
            </w:r>
          </w:p>
        </w:tc>
        <w:tc>
          <w:tcPr>
            <w:tcW w:w="118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процент, %</w:t>
            </w:r>
          </w:p>
        </w:tc>
        <w:tc>
          <w:tcPr>
            <w:tcW w:w="215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причина отклонения</w:t>
            </w:r>
          </w:p>
        </w:tc>
      </w:tr>
      <w:tr>
        <w:trPr/>
        <w:tc>
          <w:tcPr>
            <w:tcW w:w="119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6"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9"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плановое</w:t>
            </w:r>
          </w:p>
        </w:tc>
        <w:tc>
          <w:tcPr>
            <w:tcW w:w="102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фактическое</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плановая</w:t>
            </w:r>
          </w:p>
        </w:tc>
        <w:tc>
          <w:tcPr>
            <w:tcW w:w="102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фактическая</w:t>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плановое</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фактическое</w:t>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плановая</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фактическая</w:t>
            </w:r>
          </w:p>
        </w:tc>
        <w:tc>
          <w:tcPr>
            <w:tcW w:w="142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15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119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1</w:t>
            </w:r>
          </w:p>
        </w:tc>
        <w:tc>
          <w:tcPr>
            <w:tcW w:w="124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2</w:t>
            </w:r>
          </w:p>
        </w:tc>
        <w:tc>
          <w:tcPr>
            <w:tcW w:w="1249"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3</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4</w:t>
            </w:r>
          </w:p>
        </w:tc>
        <w:tc>
          <w:tcPr>
            <w:tcW w:w="102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5</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6</w:t>
            </w:r>
          </w:p>
        </w:tc>
        <w:tc>
          <w:tcPr>
            <w:tcW w:w="102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7</w:t>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8</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9</w:t>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10</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11</w:t>
            </w:r>
          </w:p>
        </w:tc>
        <w:tc>
          <w:tcPr>
            <w:tcW w:w="14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12</w:t>
            </w:r>
          </w:p>
        </w:tc>
        <w:tc>
          <w:tcPr>
            <w:tcW w:w="118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13</w:t>
            </w:r>
          </w:p>
        </w:tc>
        <w:tc>
          <w:tcPr>
            <w:tcW w:w="215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lang w:eastAsia="ru-RU"/>
              </w:rPr>
            </w:pPr>
            <w:r>
              <w:rPr>
                <w:sz w:val="24"/>
                <w:szCs w:val="24"/>
                <w:lang w:eastAsia="ru-RU"/>
              </w:rPr>
              <w:t>14</w:t>
            </w:r>
          </w:p>
        </w:tc>
      </w:tr>
      <w:tr>
        <w:trPr/>
        <w:tc>
          <w:tcPr>
            <w:tcW w:w="119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4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2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8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15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119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2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8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15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119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4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2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8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15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119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2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8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15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119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4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2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8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15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119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2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8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15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119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6"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49"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02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42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8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153"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bl>
    <w:p>
      <w:pPr>
        <w:pStyle w:val="Normal"/>
        <w:widowControl/>
        <w:rPr>
          <w:sz w:val="24"/>
          <w:szCs w:val="24"/>
          <w:lang w:eastAsia="ru-RU"/>
        </w:rPr>
      </w:pPr>
      <w:r>
        <w:rPr>
          <w:sz w:val="24"/>
          <w:szCs w:val="24"/>
          <w:lang w:eastAsia="ru-RU"/>
        </w:rPr>
      </w:r>
    </w:p>
    <w:p>
      <w:pPr>
        <w:pStyle w:val="Normal"/>
        <w:widowControl/>
        <w:rPr>
          <w:sz w:val="24"/>
          <w:szCs w:val="24"/>
          <w:lang w:eastAsia="ru-RU"/>
        </w:rPr>
      </w:pPr>
      <w:r>
        <w:rPr>
          <w:sz w:val="24"/>
          <w:szCs w:val="24"/>
          <w:lang w:eastAsia="ru-RU"/>
        </w:rPr>
      </w:r>
    </w:p>
    <w:tbl>
      <w:tblPr>
        <w:tblW w:w="11400" w:type="dxa"/>
        <w:jc w:val="left"/>
        <w:tblInd w:w="1" w:type="dxa"/>
        <w:tblLayout w:type="fixed"/>
        <w:tblCellMar>
          <w:top w:w="102" w:type="dxa"/>
          <w:left w:w="62" w:type="dxa"/>
          <w:bottom w:w="102" w:type="dxa"/>
          <w:right w:w="62" w:type="dxa"/>
        </w:tblCellMar>
      </w:tblPr>
      <w:tblGrid>
        <w:gridCol w:w="4140"/>
        <w:gridCol w:w="1360"/>
        <w:gridCol w:w="1987"/>
        <w:gridCol w:w="1243"/>
        <w:gridCol w:w="2670"/>
      </w:tblGrid>
      <w:tr>
        <w:trPr/>
        <w:tc>
          <w:tcPr>
            <w:tcW w:w="4140" w:type="dxa"/>
            <w:tcBorders/>
          </w:tcPr>
          <w:p>
            <w:pPr>
              <w:pStyle w:val="ConsPlusNormal"/>
              <w:widowControl w:val="false"/>
              <w:tabs>
                <w:tab w:val="clear" w:pos="708"/>
              </w:tabs>
              <w:ind w:left="0" w:right="0" w:hanging="0"/>
              <w:jc w:val="left"/>
              <w:rPr>
                <w:rFonts w:ascii="Times New Roman" w:hAnsi="Times New Roman"/>
                <w:sz w:val="24"/>
                <w:szCs w:val="24"/>
              </w:rPr>
            </w:pPr>
            <w:r>
              <w:rPr>
                <w:rFonts w:ascii="Times New Roman" w:hAnsi="Times New Roman"/>
                <w:sz w:val="24"/>
                <w:szCs w:val="24"/>
              </w:rPr>
              <w:t>Руководитель (уполномоченное лицо)</w:t>
            </w:r>
          </w:p>
          <w:p>
            <w:pPr>
              <w:pStyle w:val="ConsPlusNormal"/>
              <w:widowControl w:val="false"/>
              <w:tabs>
                <w:tab w:val="clear" w:pos="708"/>
              </w:tabs>
              <w:ind w:left="0" w:right="0" w:hanging="0"/>
              <w:jc w:val="left"/>
              <w:rPr>
                <w:rFonts w:ascii="Times New Roman" w:hAnsi="Times New Roman"/>
                <w:sz w:val="24"/>
                <w:szCs w:val="24"/>
              </w:rPr>
            </w:pPr>
            <w:r>
              <w:rPr>
                <w:rFonts w:ascii="Times New Roman" w:hAnsi="Times New Roman"/>
                <w:sz w:val="24"/>
                <w:szCs w:val="24"/>
              </w:rPr>
              <w:t>Получателя субсидии</w:t>
            </w:r>
          </w:p>
        </w:tc>
        <w:tc>
          <w:tcPr>
            <w:tcW w:w="1360"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1987" w:type="dxa"/>
            <w:tcBorders>
              <w:bottom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1243"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670" w:type="dxa"/>
            <w:tcBorders>
              <w:bottom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r>
      <w:tr>
        <w:trPr>
          <w:trHeight w:val="393" w:hRule="atLeast"/>
        </w:trPr>
        <w:tc>
          <w:tcPr>
            <w:tcW w:w="4140" w:type="dxa"/>
            <w:tcBorders/>
          </w:tcPr>
          <w:p>
            <w:pPr>
              <w:pStyle w:val="ConsPlusNormal"/>
              <w:widowControl w:val="false"/>
              <w:tabs>
                <w:tab w:val="clear" w:pos="708"/>
              </w:tabs>
              <w:spacing w:lineRule="auto" w:line="240"/>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1360" w:type="dxa"/>
            <w:tcBorders/>
          </w:tcPr>
          <w:p>
            <w:pPr>
              <w:pStyle w:val="ConsPlusNormal"/>
              <w:widowControl w:val="false"/>
              <w:tabs>
                <w:tab w:val="clear" w:pos="708"/>
              </w:tabs>
              <w:spacing w:lineRule="auto" w:line="240"/>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1987" w:type="dxa"/>
            <w:tcBorders>
              <w:top w:val="single" w:sz="4" w:space="0" w:color="000000"/>
            </w:tcBorders>
          </w:tcPr>
          <w:p>
            <w:pPr>
              <w:pStyle w:val="ConsPlusNormal"/>
              <w:widowControl w:val="false"/>
              <w:tabs>
                <w:tab w:val="clear" w:pos="708"/>
              </w:tabs>
              <w:spacing w:lineRule="auto" w:line="240"/>
              <w:ind w:left="0" w:right="0" w:hanging="0"/>
              <w:jc w:val="center"/>
              <w:rPr>
                <w:rFonts w:ascii="Times New Roman" w:hAnsi="Times New Roman"/>
                <w:sz w:val="24"/>
                <w:szCs w:val="24"/>
              </w:rPr>
            </w:pPr>
            <w:r>
              <w:rPr>
                <w:rFonts w:ascii="Times New Roman" w:hAnsi="Times New Roman"/>
                <w:sz w:val="24"/>
                <w:szCs w:val="24"/>
              </w:rPr>
              <w:t>(подпись)</w:t>
            </w:r>
          </w:p>
        </w:tc>
        <w:tc>
          <w:tcPr>
            <w:tcW w:w="1243" w:type="dxa"/>
            <w:tcBorders/>
          </w:tcPr>
          <w:p>
            <w:pPr>
              <w:pStyle w:val="ConsPlusNormal"/>
              <w:widowControl w:val="false"/>
              <w:tabs>
                <w:tab w:val="clear" w:pos="708"/>
              </w:tabs>
              <w:spacing w:lineRule="auto" w:line="240"/>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670" w:type="dxa"/>
            <w:tcBorders>
              <w:top w:val="single" w:sz="4" w:space="0" w:color="000000"/>
            </w:tcBorders>
          </w:tcPr>
          <w:p>
            <w:pPr>
              <w:pStyle w:val="ConsPlusNormal"/>
              <w:widowControl w:val="false"/>
              <w:tabs>
                <w:tab w:val="clear" w:pos="708"/>
              </w:tabs>
              <w:spacing w:lineRule="auto" w:line="240"/>
              <w:ind w:left="0" w:right="0" w:hanging="0"/>
              <w:jc w:val="center"/>
              <w:rPr>
                <w:rFonts w:ascii="Times New Roman" w:hAnsi="Times New Roman"/>
                <w:sz w:val="24"/>
                <w:szCs w:val="24"/>
              </w:rPr>
            </w:pPr>
            <w:r>
              <w:rPr>
                <w:rFonts w:ascii="Times New Roman" w:hAnsi="Times New Roman"/>
                <w:sz w:val="24"/>
                <w:szCs w:val="24"/>
              </w:rPr>
              <w:t>(расшифровка подписи)</w:t>
            </w:r>
          </w:p>
        </w:tc>
      </w:tr>
      <w:tr>
        <w:trPr>
          <w:trHeight w:val="300" w:hRule="atLeast"/>
        </w:trPr>
        <w:tc>
          <w:tcPr>
            <w:tcW w:w="4140" w:type="dxa"/>
            <w:tcBorders/>
          </w:tcPr>
          <w:p>
            <w:pPr>
              <w:pStyle w:val="ConsPlusNormal"/>
              <w:widowControl w:val="false"/>
              <w:tabs>
                <w:tab w:val="clear" w:pos="708"/>
              </w:tabs>
              <w:ind w:left="0" w:right="0" w:hanging="0"/>
              <w:jc w:val="left"/>
              <w:rPr>
                <w:rFonts w:ascii="Times New Roman" w:hAnsi="Times New Roman"/>
                <w:sz w:val="24"/>
                <w:szCs w:val="24"/>
              </w:rPr>
            </w:pPr>
            <w:r>
              <w:rPr>
                <w:rFonts w:ascii="Times New Roman" w:hAnsi="Times New Roman"/>
                <w:sz w:val="24"/>
                <w:szCs w:val="24"/>
              </w:rPr>
              <w:t>"__" ______ 20__ г.</w:t>
            </w:r>
          </w:p>
        </w:tc>
        <w:tc>
          <w:tcPr>
            <w:tcW w:w="1360"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1987" w:type="dxa"/>
            <w:tcBorders>
              <w:top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1243" w:type="dxa"/>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c>
          <w:tcPr>
            <w:tcW w:w="2670" w:type="dxa"/>
            <w:tcBorders>
              <w:top w:val="single" w:sz="4" w:space="0" w:color="000000"/>
            </w:tcBorders>
          </w:tcPr>
          <w:p>
            <w:pPr>
              <w:pStyle w:val="ConsPlusNormal"/>
              <w:widowControl w:val="false"/>
              <w:tabs>
                <w:tab w:val="clear" w:pos="708"/>
              </w:tabs>
              <w:ind w:left="0" w:right="0" w:hanging="0"/>
              <w:jc w:val="left"/>
              <w:rPr>
                <w:rFonts w:ascii="Times New Roman" w:hAnsi="Times New Roman"/>
                <w:b w:val="false"/>
                <w:b w:val="false"/>
                <w:sz w:val="24"/>
                <w:szCs w:val="24"/>
              </w:rPr>
            </w:pPr>
            <w:r>
              <w:rPr>
                <w:rFonts w:ascii="Times New Roman" w:hAnsi="Times New Roman"/>
                <w:b w:val="false"/>
                <w:sz w:val="24"/>
                <w:szCs w:val="24"/>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Normal"/>
        <w:widowControl w:val="false"/>
        <w:suppressAutoHyphens w:val="true"/>
        <w:bidi w:val="0"/>
        <w:spacing w:lineRule="auto" w:line="240" w:before="0" w:after="0"/>
        <w:ind w:left="5499" w:right="0" w:hanging="0"/>
        <w:jc w:val="both"/>
        <w:rPr>
          <w:sz w:val="24"/>
          <w:szCs w:val="24"/>
          <w:lang w:eastAsia="ru-RU"/>
        </w:rPr>
      </w:pPr>
      <w:r>
        <w:rPr>
          <w:sz w:val="24"/>
          <w:szCs w:val="24"/>
          <w:lang w:eastAsia="ru-RU"/>
        </w:rPr>
        <w:t xml:space="preserve">Приложение № </w:t>
      </w:r>
      <w:r>
        <w:rPr>
          <w:rFonts w:eastAsia="Times New Roman" w:cs="Times New Roman"/>
          <w:color w:val="auto"/>
          <w:kern w:val="0"/>
          <w:sz w:val="24"/>
          <w:szCs w:val="24"/>
          <w:lang w:val="ru-RU" w:eastAsia="ru-RU" w:bidi="ar-SA"/>
        </w:rPr>
        <w:t>4</w:t>
      </w:r>
    </w:p>
    <w:p>
      <w:pPr>
        <w:pStyle w:val="Normal"/>
        <w:ind w:left="5529" w:hanging="0"/>
        <w:jc w:val="both"/>
        <w:rPr>
          <w:sz w:val="24"/>
          <w:szCs w:val="24"/>
        </w:rPr>
      </w:pPr>
      <w:r>
        <w:rPr>
          <w:sz w:val="24"/>
          <w:szCs w:val="24"/>
          <w:lang w:eastAsia="ru-RU"/>
        </w:rPr>
        <w:t xml:space="preserve">к </w:t>
      </w:r>
      <w:r>
        <w:rPr>
          <w:rFonts w:eastAsia="Times New Roman" w:cs="Times New Roman"/>
          <w:color w:val="auto"/>
          <w:kern w:val="0"/>
          <w:sz w:val="24"/>
          <w:szCs w:val="24"/>
          <w:lang w:val="ru-RU" w:eastAsia="ru-RU" w:bidi="ar-SA"/>
        </w:rPr>
        <w:t>Примерной</w:t>
      </w:r>
      <w:r>
        <w:rPr>
          <w:sz w:val="24"/>
          <w:szCs w:val="24"/>
          <w:lang w:eastAsia="ru-RU"/>
        </w:rPr>
        <w:t xml:space="preserve"> форме соглашения  о предоставлении гранта в форме субсидии из бюджета </w:t>
      </w:r>
      <w:r>
        <w:rPr>
          <w:rFonts w:eastAsia="Times New Roman" w:cs="Times New Roman"/>
          <w:color w:val="auto"/>
          <w:kern w:val="0"/>
          <w:sz w:val="24"/>
          <w:szCs w:val="24"/>
          <w:lang w:val="ru-RU" w:eastAsia="ru-RU" w:bidi="ar-SA"/>
        </w:rPr>
        <w:t>Верхнехавс</w:t>
      </w:r>
      <w:r>
        <w:rPr>
          <w:sz w:val="24"/>
          <w:szCs w:val="24"/>
          <w:lang w:eastAsia="ru-RU"/>
        </w:rPr>
        <w:t>кого муниципального района социально ориентированной некоммерческой организации на реализацию программы (проекта)</w:t>
      </w:r>
    </w:p>
    <w:p>
      <w:pPr>
        <w:pStyle w:val="Normal"/>
        <w:ind w:firstLine="540"/>
        <w:jc w:val="both"/>
        <w:rPr>
          <w:sz w:val="24"/>
          <w:szCs w:val="24"/>
          <w:lang w:eastAsia="ru-RU"/>
        </w:rPr>
      </w:pPr>
      <w:r>
        <w:rPr>
          <w:sz w:val="24"/>
          <w:szCs w:val="24"/>
          <w:lang w:eastAsia="ru-RU"/>
        </w:rPr>
      </w:r>
    </w:p>
    <w:p>
      <w:pPr>
        <w:pStyle w:val="Normal"/>
        <w:ind w:firstLine="540"/>
        <w:jc w:val="both"/>
        <w:rPr>
          <w:sz w:val="24"/>
          <w:szCs w:val="24"/>
          <w:lang w:eastAsia="ru-RU"/>
        </w:rPr>
      </w:pPr>
      <w:r>
        <w:rPr>
          <w:sz w:val="24"/>
          <w:szCs w:val="24"/>
          <w:lang w:eastAsia="ru-RU"/>
        </w:rPr>
      </w:r>
    </w:p>
    <w:p>
      <w:pPr>
        <w:pStyle w:val="Normal"/>
        <w:jc w:val="center"/>
        <w:rPr/>
      </w:pPr>
      <w:bookmarkStart w:id="2" w:name="P954"/>
      <w:bookmarkEnd w:id="2"/>
      <w:r>
        <w:rPr>
          <w:sz w:val="24"/>
          <w:szCs w:val="24"/>
          <w:lang w:eastAsia="ru-RU"/>
        </w:rPr>
        <w:t>Отчет</w:t>
      </w:r>
    </w:p>
    <w:p>
      <w:pPr>
        <w:pStyle w:val="Normal"/>
        <w:jc w:val="center"/>
        <w:rPr/>
      </w:pPr>
      <w:r>
        <w:rPr>
          <w:sz w:val="24"/>
          <w:szCs w:val="24"/>
          <w:lang w:eastAsia="ru-RU"/>
        </w:rPr>
        <w:t>о расходах, источником финансового обеспечения которых</w:t>
      </w:r>
    </w:p>
    <w:p>
      <w:pPr>
        <w:pStyle w:val="Normal"/>
        <w:jc w:val="center"/>
        <w:rPr/>
      </w:pPr>
      <w:r>
        <w:rPr>
          <w:sz w:val="24"/>
          <w:szCs w:val="24"/>
          <w:lang w:eastAsia="ru-RU"/>
        </w:rPr>
        <w:t>является Грант</w:t>
      </w:r>
    </w:p>
    <w:p>
      <w:pPr>
        <w:pStyle w:val="Normal"/>
        <w:ind w:firstLine="540"/>
        <w:jc w:val="both"/>
        <w:rPr>
          <w:sz w:val="24"/>
          <w:szCs w:val="24"/>
          <w:lang w:eastAsia="ru-RU"/>
        </w:rPr>
      </w:pPr>
      <w:r>
        <w:rPr>
          <w:sz w:val="24"/>
          <w:szCs w:val="24"/>
          <w:lang w:eastAsia="ru-RU"/>
        </w:rPr>
      </w:r>
    </w:p>
    <w:p>
      <w:pPr>
        <w:pStyle w:val="Normal"/>
        <w:jc w:val="center"/>
        <w:rPr>
          <w:sz w:val="24"/>
          <w:szCs w:val="24"/>
          <w:lang w:eastAsia="ru-RU"/>
        </w:rPr>
      </w:pPr>
      <w:r>
        <w:rPr>
          <w:sz w:val="24"/>
          <w:szCs w:val="24"/>
          <w:lang w:eastAsia="ru-RU"/>
        </w:rPr>
        <w:t>на «__» ______ 202__ г. (1)</w:t>
      </w:r>
    </w:p>
    <w:p>
      <w:pPr>
        <w:pStyle w:val="Normal"/>
        <w:ind w:firstLine="540"/>
        <w:jc w:val="both"/>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t>Наименование Получателя           ____________________________________________</w:t>
      </w:r>
    </w:p>
    <w:p>
      <w:pPr>
        <w:pStyle w:val="Normal"/>
        <w:jc w:val="both"/>
        <w:rPr>
          <w:sz w:val="24"/>
          <w:szCs w:val="24"/>
          <w:lang w:eastAsia="ru-RU"/>
        </w:rPr>
      </w:pPr>
      <w:r>
        <w:rPr>
          <w:sz w:val="24"/>
          <w:szCs w:val="24"/>
          <w:lang w:eastAsia="ru-RU"/>
        </w:rPr>
      </w:r>
    </w:p>
    <w:p>
      <w:pPr>
        <w:pStyle w:val="Normal"/>
        <w:jc w:val="both"/>
        <w:rPr>
          <w:rFonts w:ascii="Courier New" w:hAnsi="Courier New" w:cs="Courier New"/>
          <w:sz w:val="20"/>
          <w:szCs w:val="20"/>
          <w:lang w:eastAsia="ru-RU"/>
        </w:rPr>
      </w:pPr>
      <w:r>
        <w:rPr>
          <w:sz w:val="24"/>
          <w:szCs w:val="24"/>
          <w:lang w:eastAsia="ru-RU"/>
        </w:rPr>
        <w:t>Наименование Программы (проекта)</w:t>
      </w:r>
      <w:r>
        <w:rPr>
          <w:rFonts w:cs="Courier New" w:ascii="Courier New" w:hAnsi="Courier New"/>
          <w:sz w:val="20"/>
          <w:szCs w:val="20"/>
          <w:lang w:eastAsia="ru-RU"/>
        </w:rPr>
        <w:t xml:space="preserve"> ________________________________________</w:t>
      </w:r>
    </w:p>
    <w:p>
      <w:pPr>
        <w:pStyle w:val="Normal"/>
        <w:jc w:val="both"/>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t>Наименование главного распорядителя        ___________________________________</w:t>
      </w:r>
    </w:p>
    <w:p>
      <w:pPr>
        <w:pStyle w:val="Normal"/>
        <w:rPr>
          <w:sz w:val="24"/>
          <w:szCs w:val="24"/>
          <w:u w:val="single"/>
          <w:lang w:eastAsia="ru-RU"/>
        </w:rPr>
      </w:pPr>
      <w:r>
        <w:rPr>
          <w:sz w:val="24"/>
          <w:szCs w:val="24"/>
          <w:u w:val="single"/>
          <w:lang w:eastAsia="ru-RU"/>
        </w:rPr>
        <w:t xml:space="preserve">Администрация </w:t>
      </w:r>
      <w:r>
        <w:rPr>
          <w:rFonts w:eastAsia="Times New Roman" w:cs="Times New Roman"/>
          <w:color w:val="auto"/>
          <w:kern w:val="0"/>
          <w:sz w:val="24"/>
          <w:szCs w:val="24"/>
          <w:u w:val="single"/>
          <w:lang w:val="ru-RU" w:eastAsia="ru-RU" w:bidi="ar-SA"/>
        </w:rPr>
        <w:t>Верхнехав</w:t>
      </w:r>
      <w:r>
        <w:rPr>
          <w:sz w:val="24"/>
          <w:szCs w:val="24"/>
          <w:u w:val="single"/>
          <w:lang w:eastAsia="ru-RU"/>
        </w:rPr>
        <w:t>ского муниципального района Воронежской области</w:t>
      </w:r>
    </w:p>
    <w:p>
      <w:pPr>
        <w:pStyle w:val="Normal"/>
        <w:jc w:val="both"/>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t>Единица измерения: руб.</w:t>
      </w:r>
    </w:p>
    <w:p>
      <w:pPr>
        <w:pStyle w:val="Normal"/>
        <w:jc w:val="both"/>
        <w:rPr>
          <w:sz w:val="24"/>
          <w:szCs w:val="24"/>
          <w:lang w:eastAsia="ru-RU"/>
        </w:rPr>
      </w:pPr>
      <w:r>
        <w:rPr>
          <w:sz w:val="24"/>
          <w:szCs w:val="24"/>
          <w:lang w:eastAsia="ru-RU"/>
        </w:rPr>
      </w:r>
    </w:p>
    <w:tbl>
      <w:tblPr>
        <w:tblW w:w="9416" w:type="dxa"/>
        <w:jc w:val="left"/>
        <w:tblInd w:w="2" w:type="dxa"/>
        <w:tblLayout w:type="fixed"/>
        <w:tblCellMar>
          <w:top w:w="102" w:type="dxa"/>
          <w:left w:w="62" w:type="dxa"/>
          <w:bottom w:w="102" w:type="dxa"/>
          <w:right w:w="62" w:type="dxa"/>
        </w:tblCellMar>
        <w:tblLook w:val="0000"/>
      </w:tblPr>
      <w:tblGrid>
        <w:gridCol w:w="451"/>
        <w:gridCol w:w="2725"/>
        <w:gridCol w:w="1137"/>
        <w:gridCol w:w="994"/>
        <w:gridCol w:w="1137"/>
        <w:gridCol w:w="1271"/>
        <w:gridCol w:w="1700"/>
      </w:tblGrid>
      <w:tr>
        <w:trPr>
          <w:trHeight w:val="1594" w:hRule="atLeast"/>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 xml:space="preserve">№ </w:t>
            </w:r>
            <w:r>
              <w:rPr>
                <w:sz w:val="24"/>
                <w:szCs w:val="24"/>
                <w:lang w:eastAsia="ru-RU"/>
              </w:rPr>
              <w:t>п/п</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Направления расходования средств</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Плановый объем средств, предусмотренный сметой расходов</w:t>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Фактический расход средств</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Причина отклонения (при наличии)</w:t>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Реквизиты документов, которые подтверждают оплату (копии документов прилагаются)</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Цель расхода и мероприятие программы (проекта), в рамках которого расход осуществлялся</w:t>
            </w:r>
          </w:p>
        </w:tc>
      </w:tr>
      <w:tr>
        <w:trPr>
          <w:trHeight w:val="28" w:hRule="atLeast"/>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1</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2</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3</w:t>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4</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5</w:t>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6</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7</w:t>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1.</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Оплата труда штатных работников, участвующих в реализации программ (проектов), в том числе:</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2.</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Приобретение основных средств и программного обеспечения, в том числе:</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3.</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Аренда помещений, оборудования для проведения мероприятий, в том числе:</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4.</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Оплата коммунальных услуг, в том числе:</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5.</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Приобретение канцелярских товаров и расходных материалов, в том числе:</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6.</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Оплата услуг связи, в том числе:</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7.</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Издательские расходы, в том числе:</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8.</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Вознаграждения лицам, привлекаемым по гражданско-правовым договорам, в том числе:</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9.</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Командировочные расходы, в том числе:</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10.</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Уплата налогов, сборов, страховых взносов и иных обязательных платежей в бюджетную систему Российской Федерации, в том числе:</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rHeight w:val="28" w:hRule="atLeast"/>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11.</w:t>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Прочие расходы, связанные с реализацией мероприятий программ (проектов), в том числе:</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rHeight w:val="288" w:hRule="atLeast"/>
        </w:trPr>
        <w:tc>
          <w:tcPr>
            <w:tcW w:w="45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2725"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r>
      <w:tr>
        <w:trPr/>
        <w:tc>
          <w:tcPr>
            <w:tcW w:w="317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t>ИТОГО</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eastAsia="ru-RU"/>
              </w:rPr>
            </w:pPr>
            <w:r>
              <w:rPr>
                <w:sz w:val="24"/>
                <w:szCs w:val="24"/>
                <w:lang w:eastAsia="ru-RU"/>
              </w:rPr>
            </w:r>
          </w:p>
        </w:tc>
        <w:tc>
          <w:tcPr>
            <w:tcW w:w="127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X</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lang w:eastAsia="ru-RU"/>
              </w:rPr>
            </w:pPr>
            <w:r>
              <w:rPr>
                <w:sz w:val="24"/>
                <w:szCs w:val="24"/>
                <w:lang w:eastAsia="ru-RU"/>
              </w:rPr>
              <w:t>X</w:t>
            </w:r>
          </w:p>
        </w:tc>
      </w:tr>
    </w:tbl>
    <w:p>
      <w:pPr>
        <w:pStyle w:val="Normal"/>
        <w:ind w:firstLine="540"/>
        <w:jc w:val="both"/>
        <w:rPr>
          <w:sz w:val="24"/>
          <w:szCs w:val="24"/>
          <w:lang w:eastAsia="ru-RU"/>
        </w:rPr>
      </w:pPr>
      <w:r>
        <w:rPr>
          <w:sz w:val="24"/>
          <w:szCs w:val="24"/>
          <w:lang w:eastAsia="ru-RU"/>
        </w:rPr>
      </w:r>
    </w:p>
    <w:p>
      <w:pPr>
        <w:pStyle w:val="Normal"/>
        <w:ind w:firstLine="540"/>
        <w:jc w:val="both"/>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t>Руководитель Получателя Гранта ___________ _________ _____________________</w:t>
      </w:r>
    </w:p>
    <w:p>
      <w:pPr>
        <w:pStyle w:val="Normal"/>
        <w:jc w:val="both"/>
        <w:rPr>
          <w:sz w:val="24"/>
          <w:szCs w:val="24"/>
          <w:lang w:eastAsia="ru-RU"/>
        </w:rPr>
      </w:pPr>
      <w:r>
        <w:rPr>
          <w:sz w:val="24"/>
          <w:szCs w:val="24"/>
          <w:lang w:eastAsia="ru-RU"/>
        </w:rPr>
        <w:t xml:space="preserve">    </w:t>
      </w:r>
      <w:r>
        <w:rPr>
          <w:sz w:val="24"/>
          <w:szCs w:val="24"/>
          <w:lang w:eastAsia="ru-RU"/>
        </w:rPr>
        <w:t xml:space="preserve">(уполномоченное лицо)               </w:t>
      </w:r>
      <w:r>
        <w:rPr>
          <w:sz w:val="20"/>
          <w:szCs w:val="20"/>
          <w:lang w:eastAsia="ru-RU"/>
        </w:rPr>
        <w:t xml:space="preserve">  (должность)      (подпись)       (расшифровка подписи)</w:t>
      </w:r>
    </w:p>
    <w:p>
      <w:pPr>
        <w:pStyle w:val="Normal"/>
        <w:jc w:val="both"/>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t xml:space="preserve">    </w:t>
      </w:r>
      <w:r>
        <w:rPr>
          <w:sz w:val="24"/>
          <w:szCs w:val="24"/>
          <w:lang w:eastAsia="ru-RU"/>
        </w:rPr>
        <w:t>«___» _________ 202__ г.</w:t>
      </w:r>
    </w:p>
    <w:p>
      <w:pPr>
        <w:pStyle w:val="Normal"/>
        <w:ind w:firstLine="540"/>
        <w:jc w:val="both"/>
        <w:rPr>
          <w:sz w:val="24"/>
          <w:szCs w:val="24"/>
          <w:lang w:eastAsia="ru-RU"/>
        </w:rPr>
      </w:pPr>
      <w:r>
        <w:rPr>
          <w:sz w:val="24"/>
          <w:szCs w:val="24"/>
          <w:lang w:eastAsia="ru-RU"/>
        </w:rPr>
      </w:r>
    </w:p>
    <w:p>
      <w:pPr>
        <w:pStyle w:val="Normal"/>
        <w:rPr>
          <w:sz w:val="24"/>
          <w:szCs w:val="24"/>
          <w:lang w:eastAsia="ru-RU"/>
        </w:rPr>
      </w:pPr>
      <w:r>
        <w:rPr>
          <w:sz w:val="24"/>
          <w:szCs w:val="24"/>
          <w:lang w:eastAsia="ru-RU"/>
        </w:rPr>
      </w:r>
      <w:r>
        <w:br w:type="page"/>
      </w:r>
    </w:p>
    <w:p>
      <w:pPr>
        <w:pStyle w:val="Normal"/>
        <w:widowControl w:val="false"/>
        <w:suppressAutoHyphens w:val="true"/>
        <w:bidi w:val="0"/>
        <w:spacing w:lineRule="auto" w:line="240" w:before="0" w:after="0"/>
        <w:ind w:left="5499" w:right="0" w:hanging="0"/>
        <w:jc w:val="both"/>
        <w:rPr>
          <w:sz w:val="24"/>
          <w:szCs w:val="24"/>
          <w:lang w:eastAsia="ru-RU"/>
        </w:rPr>
      </w:pPr>
      <w:r>
        <w:rPr>
          <w:sz w:val="24"/>
          <w:szCs w:val="24"/>
          <w:lang w:eastAsia="ru-RU"/>
        </w:rPr>
        <w:t xml:space="preserve">Приложение № </w:t>
      </w:r>
      <w:r>
        <w:rPr>
          <w:rFonts w:eastAsia="Times New Roman" w:cs="Times New Roman"/>
          <w:color w:val="auto"/>
          <w:kern w:val="0"/>
          <w:sz w:val="24"/>
          <w:szCs w:val="24"/>
          <w:lang w:val="ru-RU" w:eastAsia="ru-RU" w:bidi="ar-SA"/>
        </w:rPr>
        <w:t>5</w:t>
      </w:r>
    </w:p>
    <w:p>
      <w:pPr>
        <w:pStyle w:val="Normal"/>
        <w:ind w:left="5529" w:hanging="0"/>
        <w:jc w:val="both"/>
        <w:rPr>
          <w:sz w:val="24"/>
          <w:szCs w:val="24"/>
        </w:rPr>
      </w:pPr>
      <w:r>
        <w:rPr>
          <w:sz w:val="24"/>
          <w:szCs w:val="24"/>
          <w:lang w:eastAsia="ru-RU"/>
        </w:rPr>
        <w:t xml:space="preserve">к </w:t>
      </w:r>
      <w:r>
        <w:rPr>
          <w:rFonts w:eastAsia="Times New Roman" w:cs="Times New Roman"/>
          <w:color w:val="auto"/>
          <w:kern w:val="0"/>
          <w:sz w:val="24"/>
          <w:szCs w:val="24"/>
          <w:lang w:val="ru-RU" w:eastAsia="ru-RU" w:bidi="ar-SA"/>
        </w:rPr>
        <w:t>Примерной</w:t>
      </w:r>
      <w:r>
        <w:rPr>
          <w:sz w:val="24"/>
          <w:szCs w:val="24"/>
          <w:lang w:eastAsia="ru-RU"/>
        </w:rPr>
        <w:t xml:space="preserve"> форме соглашения  о предоставлении гранта в форме субсидии из бюджета </w:t>
      </w:r>
      <w:r>
        <w:rPr>
          <w:rFonts w:eastAsia="Times New Roman" w:cs="Times New Roman"/>
          <w:color w:val="auto"/>
          <w:kern w:val="0"/>
          <w:sz w:val="24"/>
          <w:szCs w:val="24"/>
          <w:lang w:val="ru-RU" w:eastAsia="ru-RU" w:bidi="ar-SA"/>
        </w:rPr>
        <w:t>Верхнехавс</w:t>
      </w:r>
      <w:r>
        <w:rPr>
          <w:sz w:val="24"/>
          <w:szCs w:val="24"/>
          <w:lang w:eastAsia="ru-RU"/>
        </w:rPr>
        <w:t>кого муниципального района социально ориентированной некоммерческой организации на реализацию программы (проекта)</w:t>
      </w:r>
    </w:p>
    <w:p>
      <w:pPr>
        <w:pStyle w:val="Normal"/>
        <w:widowControl/>
        <w:ind w:firstLine="709"/>
        <w:jc w:val="center"/>
        <w:rPr>
          <w:sz w:val="24"/>
          <w:szCs w:val="24"/>
          <w:lang w:eastAsia="ru-RU"/>
        </w:rPr>
      </w:pPr>
      <w:r>
        <w:rPr>
          <w:sz w:val="24"/>
          <w:szCs w:val="24"/>
          <w:lang w:eastAsia="ru-RU"/>
        </w:rPr>
      </w:r>
    </w:p>
    <w:p>
      <w:pPr>
        <w:pStyle w:val="Normal"/>
        <w:widowControl/>
        <w:ind w:firstLine="709"/>
        <w:jc w:val="center"/>
        <w:rPr>
          <w:sz w:val="24"/>
          <w:szCs w:val="24"/>
          <w:lang w:val="en-US" w:eastAsia="ru-RU"/>
        </w:rPr>
      </w:pPr>
      <w:r>
        <w:rPr>
          <w:sz w:val="24"/>
          <w:szCs w:val="24"/>
          <w:lang w:val="en-US" w:eastAsia="ru-RU"/>
        </w:rPr>
      </w:r>
    </w:p>
    <w:p>
      <w:pPr>
        <w:pStyle w:val="Normal"/>
        <w:widowControl/>
        <w:ind w:firstLine="709"/>
        <w:jc w:val="center"/>
        <w:rPr>
          <w:sz w:val="24"/>
          <w:szCs w:val="24"/>
          <w:lang w:eastAsia="ru-RU"/>
        </w:rPr>
      </w:pPr>
      <w:r>
        <w:rPr>
          <w:sz w:val="24"/>
          <w:szCs w:val="24"/>
          <w:lang w:eastAsia="ru-RU"/>
        </w:rPr>
        <w:t>Отчет о выполнении получателем обязательств по софинансированию целевых расходов на реализацию программы (проекта),</w:t>
      </w:r>
    </w:p>
    <w:p>
      <w:pPr>
        <w:pStyle w:val="Normal"/>
        <w:widowControl/>
        <w:ind w:firstLine="709"/>
        <w:jc w:val="center"/>
        <w:rPr>
          <w:sz w:val="24"/>
          <w:szCs w:val="24"/>
          <w:lang w:eastAsia="ru-RU"/>
        </w:rPr>
      </w:pPr>
      <w:r>
        <w:rPr>
          <w:sz w:val="24"/>
          <w:szCs w:val="24"/>
          <w:lang w:eastAsia="ru-RU"/>
        </w:rPr>
        <w:t>на «__» ______ 202__ года</w:t>
      </w:r>
    </w:p>
    <w:p>
      <w:pPr>
        <w:pStyle w:val="Normal"/>
        <w:widowControl/>
        <w:ind w:firstLine="709"/>
        <w:jc w:val="center"/>
        <w:rPr>
          <w:sz w:val="24"/>
          <w:szCs w:val="24"/>
          <w:lang w:eastAsia="ru-RU"/>
        </w:rPr>
      </w:pPr>
      <w:r>
        <w:rPr>
          <w:sz w:val="24"/>
          <w:szCs w:val="24"/>
          <w:lang w:eastAsia="ru-RU"/>
        </w:rPr>
      </w:r>
    </w:p>
    <w:p>
      <w:pPr>
        <w:pStyle w:val="Normal"/>
        <w:ind w:firstLine="709"/>
        <w:rPr>
          <w:sz w:val="24"/>
          <w:szCs w:val="24"/>
          <w:lang w:eastAsia="ru-RU"/>
        </w:rPr>
      </w:pPr>
      <w:r>
        <w:rPr>
          <w:sz w:val="24"/>
          <w:szCs w:val="24"/>
          <w:lang w:eastAsia="ru-RU"/>
        </w:rPr>
        <w:t>Наименование Получателя: ______________________________________________</w:t>
      </w:r>
    </w:p>
    <w:p>
      <w:pPr>
        <w:pStyle w:val="Normal"/>
        <w:ind w:firstLine="709"/>
        <w:rPr>
          <w:sz w:val="24"/>
          <w:szCs w:val="24"/>
          <w:lang w:val="en-US" w:eastAsia="ru-RU"/>
        </w:rPr>
      </w:pPr>
      <w:r>
        <w:rPr>
          <w:sz w:val="24"/>
          <w:szCs w:val="24"/>
          <w:lang w:eastAsia="ru-RU"/>
        </w:rPr>
        <w:t>Единица измерения: рубли (с точностью до второго знака после запятой)</w:t>
      </w:r>
    </w:p>
    <w:p>
      <w:pPr>
        <w:pStyle w:val="Normal"/>
        <w:ind w:firstLine="709"/>
        <w:rPr>
          <w:sz w:val="24"/>
          <w:szCs w:val="24"/>
          <w:lang w:val="en-US" w:eastAsia="ru-RU"/>
        </w:rPr>
      </w:pPr>
      <w:r>
        <w:rPr>
          <w:sz w:val="24"/>
          <w:szCs w:val="24"/>
          <w:lang w:val="en-US" w:eastAsia="ru-RU"/>
        </w:rPr>
      </w:r>
    </w:p>
    <w:p>
      <w:pPr>
        <w:pStyle w:val="Normal"/>
        <w:ind w:firstLine="709"/>
        <w:rPr>
          <w:sz w:val="24"/>
          <w:szCs w:val="24"/>
          <w:lang w:val="en-US" w:eastAsia="ru-RU"/>
        </w:rPr>
      </w:pPr>
      <w:r>
        <w:rPr>
          <w:sz w:val="24"/>
          <w:szCs w:val="24"/>
          <w:lang w:val="en-US" w:eastAsia="ru-RU"/>
        </w:rPr>
      </w:r>
    </w:p>
    <w:tbl>
      <w:tblPr>
        <w:tblW w:w="9614" w:type="dxa"/>
        <w:jc w:val="center"/>
        <w:tblInd w:w="0" w:type="dxa"/>
        <w:tblLayout w:type="fixed"/>
        <w:tblCellMar>
          <w:top w:w="0" w:type="dxa"/>
          <w:left w:w="10" w:type="dxa"/>
          <w:bottom w:w="0" w:type="dxa"/>
          <w:right w:w="10" w:type="dxa"/>
        </w:tblCellMar>
        <w:tblLook w:val="04a0"/>
      </w:tblPr>
      <w:tblGrid>
        <w:gridCol w:w="672"/>
        <w:gridCol w:w="2577"/>
        <w:gridCol w:w="1482"/>
        <w:gridCol w:w="1122"/>
        <w:gridCol w:w="1932"/>
        <w:gridCol w:w="1828"/>
      </w:tblGrid>
      <w:tr>
        <w:trPr>
          <w:trHeight w:val="462" w:hRule="atLeast"/>
        </w:trPr>
        <w:tc>
          <w:tcPr>
            <w:tcW w:w="672" w:type="dxa"/>
            <w:vMerge w:val="restart"/>
            <w:tcBorders>
              <w:top w:val="single" w:sz="4" w:space="0" w:color="000000"/>
              <w:left w:val="single" w:sz="4" w:space="0" w:color="000000"/>
            </w:tcBorders>
            <w:shd w:color="auto" w:fill="FFFFFF" w:val="clear"/>
          </w:tcPr>
          <w:p>
            <w:pPr>
              <w:pStyle w:val="Normal"/>
              <w:widowControl w:val="false"/>
              <w:jc w:val="center"/>
              <w:rPr>
                <w:sz w:val="24"/>
                <w:szCs w:val="24"/>
                <w:lang w:eastAsia="ru-RU"/>
              </w:rPr>
            </w:pPr>
            <w:r>
              <w:rPr>
                <w:rFonts w:eastAsia="Courier New"/>
                <w:color w:val="000000"/>
                <w:sz w:val="24"/>
                <w:szCs w:val="24"/>
                <w:shd w:fill="FFFFFF" w:val="clear"/>
                <w:lang w:eastAsia="ru-RU"/>
              </w:rPr>
              <w:t>№</w:t>
            </w:r>
          </w:p>
          <w:p>
            <w:pPr>
              <w:pStyle w:val="Normal"/>
              <w:widowControl w:val="false"/>
              <w:jc w:val="center"/>
              <w:rPr>
                <w:sz w:val="24"/>
                <w:szCs w:val="24"/>
                <w:lang w:eastAsia="ru-RU"/>
              </w:rPr>
            </w:pPr>
            <w:r>
              <w:rPr>
                <w:rFonts w:eastAsia="Courier New"/>
                <w:color w:val="000000"/>
                <w:sz w:val="24"/>
                <w:szCs w:val="24"/>
                <w:shd w:fill="FFFFFF" w:val="clear"/>
                <w:lang w:eastAsia="ru-RU"/>
              </w:rPr>
              <w:t>п/п</w:t>
            </w:r>
          </w:p>
        </w:tc>
        <w:tc>
          <w:tcPr>
            <w:tcW w:w="2577" w:type="dxa"/>
            <w:vMerge w:val="restart"/>
            <w:tcBorders>
              <w:top w:val="single" w:sz="4" w:space="0" w:color="000000"/>
              <w:left w:val="single" w:sz="4" w:space="0" w:color="000000"/>
            </w:tcBorders>
            <w:shd w:color="auto" w:fill="FFFFFF" w:val="clear"/>
          </w:tcPr>
          <w:p>
            <w:pPr>
              <w:pStyle w:val="Normal"/>
              <w:widowControl w:val="false"/>
              <w:jc w:val="center"/>
              <w:rPr>
                <w:sz w:val="24"/>
                <w:szCs w:val="24"/>
                <w:lang w:eastAsia="ru-RU"/>
              </w:rPr>
            </w:pPr>
            <w:r>
              <w:rPr>
                <w:rFonts w:eastAsia="Courier New"/>
                <w:color w:val="000000"/>
                <w:sz w:val="24"/>
                <w:szCs w:val="24"/>
                <w:shd w:fill="FFFFFF" w:val="clear"/>
                <w:lang w:eastAsia="ru-RU"/>
              </w:rPr>
              <w:t>Направление расходования средств</w:t>
            </w:r>
          </w:p>
        </w:tc>
        <w:tc>
          <w:tcPr>
            <w:tcW w:w="1482" w:type="dxa"/>
            <w:vMerge w:val="restart"/>
            <w:tcBorders>
              <w:top w:val="single" w:sz="4" w:space="0" w:color="000000"/>
              <w:left w:val="single" w:sz="4" w:space="0" w:color="000000"/>
              <w:right w:val="single" w:sz="4" w:space="0" w:color="000000"/>
            </w:tcBorders>
            <w:shd w:color="auto" w:fill="FFFFFF" w:val="clear"/>
          </w:tcPr>
          <w:p>
            <w:pPr>
              <w:pStyle w:val="Normal"/>
              <w:widowControl w:val="false"/>
              <w:jc w:val="center"/>
              <w:rPr>
                <w:sz w:val="24"/>
                <w:szCs w:val="24"/>
                <w:lang w:eastAsia="ru-RU"/>
              </w:rPr>
            </w:pPr>
            <w:r>
              <w:rPr>
                <w:rFonts w:eastAsia="Courier New"/>
                <w:color w:val="000000"/>
                <w:sz w:val="24"/>
                <w:szCs w:val="24"/>
                <w:shd w:fill="FFFFFF" w:val="clear"/>
                <w:lang w:eastAsia="ru-RU"/>
              </w:rPr>
              <w:t>Плановая сумма расходов, рублей</w:t>
            </w:r>
          </w:p>
        </w:tc>
        <w:tc>
          <w:tcPr>
            <w:tcW w:w="3054" w:type="dxa"/>
            <w:gridSpan w:val="2"/>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jc w:val="center"/>
              <w:rPr>
                <w:rFonts w:eastAsia="Courier New"/>
                <w:color w:val="000000"/>
                <w:sz w:val="24"/>
                <w:szCs w:val="24"/>
                <w:shd w:fill="FFFFFF" w:val="clear"/>
                <w:lang w:eastAsia="ru-RU"/>
              </w:rPr>
            </w:pPr>
            <w:r>
              <w:rPr>
                <w:sz w:val="24"/>
                <w:szCs w:val="24"/>
                <w:lang w:eastAsia="ru-RU"/>
              </w:rPr>
              <w:t>Фактическая сумма расходов</w:t>
            </w:r>
          </w:p>
        </w:tc>
        <w:tc>
          <w:tcPr>
            <w:tcW w:w="1828" w:type="dxa"/>
            <w:vMerge w:val="restart"/>
            <w:tcBorders>
              <w:top w:val="single" w:sz="4" w:space="0" w:color="000000"/>
              <w:left w:val="single" w:sz="4" w:space="0" w:color="000000"/>
              <w:right w:val="single" w:sz="4" w:space="0" w:color="000000"/>
            </w:tcBorders>
            <w:shd w:color="auto" w:fill="FFFFFF" w:val="clear"/>
          </w:tcPr>
          <w:p>
            <w:pPr>
              <w:pStyle w:val="Normal"/>
              <w:widowControl w:val="false"/>
              <w:jc w:val="center"/>
              <w:rPr>
                <w:sz w:val="24"/>
                <w:szCs w:val="24"/>
                <w:lang w:eastAsia="ru-RU"/>
              </w:rPr>
            </w:pPr>
            <w:r>
              <w:rPr>
                <w:sz w:val="24"/>
                <w:szCs w:val="24"/>
                <w:lang w:eastAsia="ru-RU"/>
              </w:rPr>
              <w:t>Документы, подтверждающие понесенные расходы</w:t>
            </w:r>
          </w:p>
        </w:tc>
      </w:tr>
      <w:tr>
        <w:trPr>
          <w:trHeight w:val="472" w:hRule="atLeast"/>
        </w:trPr>
        <w:tc>
          <w:tcPr>
            <w:tcW w:w="672" w:type="dxa"/>
            <w:vMerge w:val="continue"/>
            <w:tcBorders>
              <w:left w:val="single" w:sz="4" w:space="0" w:color="000000"/>
              <w:bottom w:val="single" w:sz="4" w:space="0" w:color="000000"/>
            </w:tcBorders>
            <w:shd w:color="auto" w:fill="FFFFFF" w:val="clear"/>
          </w:tcPr>
          <w:p>
            <w:pPr>
              <w:pStyle w:val="Normal"/>
              <w:widowControl w:val="false"/>
              <w:jc w:val="center"/>
              <w:rPr>
                <w:rFonts w:eastAsia="Courier New"/>
                <w:color w:val="000000"/>
                <w:sz w:val="24"/>
                <w:szCs w:val="24"/>
                <w:shd w:fill="FFFFFF" w:val="clear"/>
                <w:lang w:eastAsia="ru-RU"/>
              </w:rPr>
            </w:pPr>
            <w:r>
              <w:rPr>
                <w:rFonts w:eastAsia="Courier New"/>
                <w:color w:val="000000"/>
                <w:sz w:val="24"/>
                <w:szCs w:val="24"/>
                <w:shd w:fill="FFFFFF" w:val="clear"/>
                <w:lang w:eastAsia="ru-RU"/>
              </w:rPr>
            </w:r>
          </w:p>
        </w:tc>
        <w:tc>
          <w:tcPr>
            <w:tcW w:w="2577" w:type="dxa"/>
            <w:vMerge w:val="continue"/>
            <w:tcBorders>
              <w:left w:val="single" w:sz="4" w:space="0" w:color="000000"/>
              <w:bottom w:val="single" w:sz="4" w:space="0" w:color="000000"/>
            </w:tcBorders>
            <w:shd w:color="auto" w:fill="FFFFFF" w:val="clear"/>
          </w:tcPr>
          <w:p>
            <w:pPr>
              <w:pStyle w:val="Normal"/>
              <w:widowControl w:val="false"/>
              <w:jc w:val="center"/>
              <w:rPr>
                <w:rFonts w:eastAsia="Courier New"/>
                <w:color w:val="000000"/>
                <w:sz w:val="24"/>
                <w:szCs w:val="24"/>
                <w:shd w:fill="FFFFFF" w:val="clear"/>
                <w:lang w:eastAsia="ru-RU"/>
              </w:rPr>
            </w:pPr>
            <w:r>
              <w:rPr>
                <w:rFonts w:eastAsia="Courier New"/>
                <w:color w:val="000000"/>
                <w:sz w:val="24"/>
                <w:szCs w:val="24"/>
                <w:shd w:fill="FFFFFF" w:val="clear"/>
                <w:lang w:eastAsia="ru-RU"/>
              </w:rPr>
            </w:r>
          </w:p>
        </w:tc>
        <w:tc>
          <w:tcPr>
            <w:tcW w:w="1482" w:type="dxa"/>
            <w:vMerge w:val="continue"/>
            <w:tcBorders>
              <w:left w:val="single" w:sz="4" w:space="0" w:color="000000"/>
              <w:bottom w:val="single" w:sz="4" w:space="0" w:color="000000"/>
              <w:right w:val="single" w:sz="4" w:space="0" w:color="000000"/>
            </w:tcBorders>
            <w:shd w:color="auto" w:fill="FFFFFF" w:val="clear"/>
          </w:tcPr>
          <w:p>
            <w:pPr>
              <w:pStyle w:val="Normal"/>
              <w:widowControl w:val="false"/>
              <w:jc w:val="center"/>
              <w:rPr>
                <w:rFonts w:eastAsia="Courier New"/>
                <w:color w:val="000000"/>
                <w:sz w:val="24"/>
                <w:szCs w:val="24"/>
                <w:shd w:fill="FFFFFF" w:val="clear"/>
                <w:lang w:eastAsia="ru-RU"/>
              </w:rPr>
            </w:pPr>
            <w:r>
              <w:rPr>
                <w:rFonts w:eastAsia="Courier New"/>
                <w:color w:val="000000"/>
                <w:sz w:val="24"/>
                <w:szCs w:val="24"/>
                <w:shd w:fill="FFFFFF" w:val="clear"/>
                <w:lang w:eastAsia="ru-RU"/>
              </w:rPr>
            </w:r>
          </w:p>
        </w:tc>
        <w:tc>
          <w:tcPr>
            <w:tcW w:w="1122"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jc w:val="center"/>
              <w:rPr>
                <w:rFonts w:eastAsia="Courier New"/>
                <w:color w:val="000000"/>
                <w:sz w:val="24"/>
                <w:szCs w:val="24"/>
                <w:shd w:fill="FFFFFF" w:val="clear"/>
                <w:lang w:eastAsia="ru-RU"/>
              </w:rPr>
            </w:pPr>
            <w:r>
              <w:rPr>
                <w:sz w:val="24"/>
                <w:szCs w:val="24"/>
                <w:lang w:eastAsia="ru-RU"/>
              </w:rPr>
              <w:t>Отчетный период</w:t>
            </w:r>
          </w:p>
        </w:tc>
        <w:tc>
          <w:tcPr>
            <w:tcW w:w="1932"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jc w:val="center"/>
              <w:rPr>
                <w:rFonts w:eastAsia="Courier New"/>
                <w:color w:val="000000"/>
                <w:sz w:val="24"/>
                <w:szCs w:val="24"/>
                <w:shd w:fill="FFFFFF" w:val="clear"/>
                <w:lang w:eastAsia="ru-RU"/>
              </w:rPr>
            </w:pPr>
            <w:r>
              <w:rPr>
                <w:sz w:val="24"/>
                <w:szCs w:val="24"/>
                <w:lang w:eastAsia="ru-RU"/>
              </w:rPr>
              <w:t>Нарастающим итогом с даты заключения Соглашения</w:t>
            </w:r>
          </w:p>
        </w:tc>
        <w:tc>
          <w:tcPr>
            <w:tcW w:w="1828" w:type="dxa"/>
            <w:vMerge w:val="continue"/>
            <w:tcBorders>
              <w:left w:val="single" w:sz="4" w:space="0" w:color="000000"/>
              <w:bottom w:val="single" w:sz="4" w:space="0" w:color="000000"/>
              <w:right w:val="single" w:sz="4" w:space="0" w:color="000000"/>
            </w:tcBorders>
            <w:shd w:color="auto" w:fill="FFFFFF" w:val="clear"/>
          </w:tcPr>
          <w:p>
            <w:pPr>
              <w:pStyle w:val="Normal"/>
              <w:widowControl w:val="false"/>
              <w:jc w:val="center"/>
              <w:rPr>
                <w:sz w:val="24"/>
                <w:szCs w:val="24"/>
                <w:lang w:eastAsia="ru-RU"/>
              </w:rPr>
            </w:pPr>
            <w:r>
              <w:rPr>
                <w:sz w:val="24"/>
                <w:szCs w:val="24"/>
                <w:lang w:eastAsia="ru-RU"/>
              </w:rPr>
            </w:r>
          </w:p>
        </w:tc>
      </w:tr>
      <w:tr>
        <w:trPr>
          <w:trHeight w:val="336" w:hRule="exact"/>
        </w:trPr>
        <w:tc>
          <w:tcPr>
            <w:tcW w:w="672" w:type="dxa"/>
            <w:tcBorders>
              <w:top w:val="single" w:sz="4" w:space="0" w:color="000000"/>
              <w:left w:val="single" w:sz="4" w:space="0" w:color="000000"/>
              <w:bottom w:val="single" w:sz="4" w:space="0" w:color="000000"/>
            </w:tcBorders>
            <w:shd w:color="auto" w:fill="FFFFFF" w:val="clear"/>
          </w:tcPr>
          <w:p>
            <w:pPr>
              <w:pStyle w:val="Normal"/>
              <w:widowControl w:val="false"/>
              <w:jc w:val="center"/>
              <w:rPr>
                <w:sz w:val="24"/>
                <w:szCs w:val="24"/>
                <w:lang w:eastAsia="ru-RU"/>
              </w:rPr>
            </w:pPr>
            <w:r>
              <w:rPr>
                <w:rFonts w:eastAsia="Courier New"/>
                <w:color w:val="000000"/>
                <w:sz w:val="24"/>
                <w:szCs w:val="24"/>
                <w:shd w:fill="FFFFFF" w:val="clear"/>
                <w:lang w:eastAsia="ru-RU"/>
              </w:rPr>
              <w:t>1</w:t>
            </w:r>
          </w:p>
        </w:tc>
        <w:tc>
          <w:tcPr>
            <w:tcW w:w="2577" w:type="dxa"/>
            <w:tcBorders>
              <w:top w:val="single" w:sz="4" w:space="0" w:color="000000"/>
              <w:left w:val="single" w:sz="4" w:space="0" w:color="000000"/>
              <w:bottom w:val="single" w:sz="4" w:space="0" w:color="000000"/>
            </w:tcBorders>
            <w:shd w:color="auto" w:fill="FFFFFF" w:val="clear"/>
          </w:tcPr>
          <w:p>
            <w:pPr>
              <w:pStyle w:val="Normal"/>
              <w:widowControl w:val="false"/>
              <w:jc w:val="center"/>
              <w:rPr>
                <w:sz w:val="24"/>
                <w:szCs w:val="24"/>
                <w:lang w:eastAsia="ru-RU"/>
              </w:rPr>
            </w:pPr>
            <w:r>
              <w:rPr>
                <w:rFonts w:eastAsia="Courier New"/>
                <w:color w:val="000000"/>
                <w:sz w:val="24"/>
                <w:szCs w:val="24"/>
                <w:shd w:fill="FFFFFF" w:val="clear"/>
                <w:lang w:eastAsia="ru-RU"/>
              </w:rPr>
              <w:t>2</w:t>
            </w:r>
          </w:p>
        </w:tc>
        <w:tc>
          <w:tcPr>
            <w:tcW w:w="1482"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jc w:val="center"/>
              <w:rPr>
                <w:sz w:val="24"/>
                <w:szCs w:val="24"/>
                <w:lang w:eastAsia="ru-RU"/>
              </w:rPr>
            </w:pPr>
            <w:r>
              <w:rPr>
                <w:sz w:val="24"/>
                <w:szCs w:val="24"/>
                <w:lang w:eastAsia="ru-RU"/>
              </w:rPr>
              <w:t>3</w:t>
            </w:r>
          </w:p>
        </w:tc>
        <w:tc>
          <w:tcPr>
            <w:tcW w:w="1122" w:type="dxa"/>
            <w:tcBorders>
              <w:top w:val="single" w:sz="4" w:space="0" w:color="000000"/>
              <w:left w:val="single" w:sz="4" w:space="0" w:color="000000"/>
              <w:right w:val="single" w:sz="4" w:space="0" w:color="000000"/>
            </w:tcBorders>
            <w:shd w:color="auto" w:fill="FFFFFF" w:val="clear"/>
          </w:tcPr>
          <w:p>
            <w:pPr>
              <w:pStyle w:val="Normal"/>
              <w:widowControl w:val="false"/>
              <w:jc w:val="center"/>
              <w:rPr>
                <w:rFonts w:eastAsia="Courier New"/>
                <w:color w:val="000000"/>
                <w:sz w:val="24"/>
                <w:szCs w:val="24"/>
                <w:shd w:fill="FFFFFF" w:val="clear"/>
                <w:lang w:eastAsia="ru-RU"/>
              </w:rPr>
            </w:pPr>
            <w:r>
              <w:rPr>
                <w:rFonts w:eastAsia="Courier New"/>
                <w:color w:val="000000"/>
                <w:sz w:val="24"/>
                <w:szCs w:val="24"/>
                <w:shd w:fill="FFFFFF" w:val="clear"/>
                <w:lang w:eastAsia="ru-RU"/>
              </w:rPr>
              <w:t>4</w:t>
            </w:r>
          </w:p>
        </w:tc>
        <w:tc>
          <w:tcPr>
            <w:tcW w:w="1932" w:type="dxa"/>
            <w:tcBorders>
              <w:top w:val="single" w:sz="4" w:space="0" w:color="000000"/>
              <w:left w:val="single" w:sz="4" w:space="0" w:color="000000"/>
              <w:right w:val="single" w:sz="4" w:space="0" w:color="000000"/>
            </w:tcBorders>
            <w:shd w:color="auto" w:fill="FFFFFF" w:val="clear"/>
          </w:tcPr>
          <w:p>
            <w:pPr>
              <w:pStyle w:val="Normal"/>
              <w:widowControl w:val="false"/>
              <w:jc w:val="center"/>
              <w:rPr>
                <w:rFonts w:eastAsia="Courier New"/>
                <w:color w:val="000000"/>
                <w:sz w:val="24"/>
                <w:szCs w:val="24"/>
                <w:shd w:fill="FFFFFF" w:val="clear"/>
                <w:lang w:eastAsia="ru-RU"/>
              </w:rPr>
            </w:pPr>
            <w:r>
              <w:rPr>
                <w:rFonts w:eastAsia="Courier New"/>
                <w:color w:val="000000"/>
                <w:sz w:val="24"/>
                <w:szCs w:val="24"/>
                <w:shd w:fill="FFFFFF" w:val="clear"/>
                <w:lang w:eastAsia="ru-RU"/>
              </w:rPr>
              <w:t>5</w:t>
            </w:r>
          </w:p>
        </w:tc>
        <w:tc>
          <w:tcPr>
            <w:tcW w:w="1828" w:type="dxa"/>
            <w:tcBorders>
              <w:top w:val="single" w:sz="4" w:space="0" w:color="000000"/>
              <w:left w:val="single" w:sz="4" w:space="0" w:color="000000"/>
              <w:right w:val="single" w:sz="4" w:space="0" w:color="000000"/>
            </w:tcBorders>
            <w:shd w:color="auto" w:fill="FFFFFF" w:val="clear"/>
          </w:tcPr>
          <w:p>
            <w:pPr>
              <w:pStyle w:val="Normal"/>
              <w:widowControl w:val="false"/>
              <w:jc w:val="center"/>
              <w:rPr>
                <w:rFonts w:eastAsia="Courier New"/>
                <w:color w:val="000000"/>
                <w:sz w:val="24"/>
                <w:szCs w:val="24"/>
                <w:shd w:fill="FFFFFF" w:val="clear"/>
                <w:lang w:eastAsia="ru-RU"/>
              </w:rPr>
            </w:pPr>
            <w:r>
              <w:rPr>
                <w:rFonts w:eastAsia="Courier New"/>
                <w:color w:val="000000"/>
                <w:sz w:val="24"/>
                <w:szCs w:val="24"/>
                <w:shd w:fill="FFFFFF" w:val="clear"/>
                <w:lang w:eastAsia="ru-RU"/>
              </w:rPr>
              <w:t>6</w:t>
            </w:r>
          </w:p>
        </w:tc>
      </w:tr>
      <w:tr>
        <w:trPr>
          <w:trHeight w:val="555" w:hRule="atLeast"/>
        </w:trPr>
        <w:tc>
          <w:tcPr>
            <w:tcW w:w="672" w:type="dxa"/>
            <w:tcBorders>
              <w:top w:val="single" w:sz="4" w:space="0" w:color="000000"/>
              <w:left w:val="single" w:sz="4" w:space="0" w:color="000000"/>
              <w:bottom w:val="single" w:sz="4" w:space="0" w:color="000000"/>
            </w:tcBorders>
            <w:shd w:color="auto" w:fill="FFFFFF" w:val="clear"/>
          </w:tcPr>
          <w:p>
            <w:pPr>
              <w:pStyle w:val="Normal"/>
              <w:widowControl w:val="false"/>
              <w:rPr>
                <w:rFonts w:eastAsia="Courier New"/>
                <w:color w:val="000000"/>
                <w:sz w:val="24"/>
                <w:szCs w:val="24"/>
                <w:shd w:fill="FFFFFF" w:val="clear"/>
                <w:lang w:eastAsia="ru-RU"/>
              </w:rPr>
            </w:pPr>
            <w:r>
              <w:rPr>
                <w:rFonts w:eastAsia="Courier New"/>
                <w:color w:val="000000"/>
                <w:sz w:val="24"/>
                <w:szCs w:val="24"/>
                <w:shd w:fill="FFFFFF" w:val="clear"/>
                <w:lang w:eastAsia="ru-RU"/>
              </w:rPr>
            </w:r>
          </w:p>
        </w:tc>
        <w:tc>
          <w:tcPr>
            <w:tcW w:w="2577" w:type="dxa"/>
            <w:tcBorders>
              <w:top w:val="single" w:sz="4" w:space="0" w:color="000000"/>
              <w:left w:val="single" w:sz="4" w:space="0" w:color="000000"/>
              <w:bottom w:val="single" w:sz="4" w:space="0" w:color="000000"/>
            </w:tcBorders>
            <w:shd w:color="auto" w:fill="FFFFFF" w:val="clear"/>
          </w:tcPr>
          <w:p>
            <w:pPr>
              <w:pStyle w:val="Normal"/>
              <w:widowControl w:val="false"/>
              <w:rPr>
                <w:rFonts w:eastAsia="Courier New"/>
                <w:color w:val="000000"/>
                <w:sz w:val="24"/>
                <w:szCs w:val="24"/>
                <w:shd w:fill="FFFFFF" w:val="clear"/>
                <w:lang w:eastAsia="ru-RU"/>
              </w:rPr>
            </w:pPr>
            <w:r>
              <w:rPr>
                <w:rFonts w:eastAsia="Courier New"/>
                <w:color w:val="000000"/>
                <w:sz w:val="24"/>
                <w:szCs w:val="24"/>
                <w:shd w:fill="FFFFFF" w:val="clear"/>
                <w:lang w:eastAsia="ru-RU"/>
              </w:rPr>
            </w:r>
          </w:p>
        </w:tc>
        <w:tc>
          <w:tcPr>
            <w:tcW w:w="1482"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jc w:val="right"/>
              <w:rPr>
                <w:rFonts w:eastAsia="Courier New"/>
                <w:color w:val="000000"/>
                <w:sz w:val="24"/>
                <w:szCs w:val="24"/>
                <w:shd w:fill="FFFFFF" w:val="clear"/>
                <w:lang w:eastAsia="ru-RU"/>
              </w:rPr>
            </w:pPr>
            <w:r>
              <w:rPr>
                <w:rFonts w:eastAsia="Courier New"/>
                <w:color w:val="000000"/>
                <w:sz w:val="24"/>
                <w:szCs w:val="24"/>
                <w:shd w:fill="FFFFFF" w:val="clear"/>
                <w:lang w:eastAsia="ru-RU"/>
              </w:rPr>
            </w:r>
          </w:p>
        </w:tc>
        <w:tc>
          <w:tcPr>
            <w:tcW w:w="1122" w:type="dxa"/>
            <w:tcBorders>
              <w:top w:val="single" w:sz="4" w:space="0" w:color="000000"/>
              <w:left w:val="single" w:sz="4" w:space="0" w:color="000000"/>
              <w:right w:val="single" w:sz="4" w:space="0" w:color="000000"/>
            </w:tcBorders>
            <w:shd w:color="auto" w:fill="FFFFFF" w:val="clear"/>
          </w:tcPr>
          <w:p>
            <w:pPr>
              <w:pStyle w:val="Normal"/>
              <w:widowControl w:val="false"/>
              <w:jc w:val="center"/>
              <w:rPr>
                <w:sz w:val="24"/>
                <w:szCs w:val="24"/>
                <w:lang w:eastAsia="ru-RU"/>
              </w:rPr>
            </w:pPr>
            <w:r>
              <w:rPr>
                <w:sz w:val="24"/>
                <w:szCs w:val="24"/>
                <w:lang w:eastAsia="ru-RU"/>
              </w:rPr>
            </w:r>
          </w:p>
        </w:tc>
        <w:tc>
          <w:tcPr>
            <w:tcW w:w="1932" w:type="dxa"/>
            <w:tcBorders>
              <w:top w:val="single" w:sz="4" w:space="0" w:color="000000"/>
              <w:left w:val="single" w:sz="4" w:space="0" w:color="000000"/>
              <w:right w:val="single" w:sz="4" w:space="0" w:color="000000"/>
            </w:tcBorders>
            <w:shd w:color="auto" w:fill="FFFFFF" w:val="clear"/>
          </w:tcPr>
          <w:p>
            <w:pPr>
              <w:pStyle w:val="Normal"/>
              <w:widowControl w:val="false"/>
              <w:jc w:val="center"/>
              <w:rPr>
                <w:sz w:val="24"/>
                <w:szCs w:val="24"/>
                <w:lang w:eastAsia="ru-RU"/>
              </w:rPr>
            </w:pPr>
            <w:r>
              <w:rPr>
                <w:sz w:val="24"/>
                <w:szCs w:val="24"/>
                <w:lang w:eastAsia="ru-RU"/>
              </w:rPr>
            </w:r>
          </w:p>
        </w:tc>
        <w:tc>
          <w:tcPr>
            <w:tcW w:w="1828" w:type="dxa"/>
            <w:tcBorders>
              <w:top w:val="single" w:sz="4" w:space="0" w:color="000000"/>
              <w:left w:val="single" w:sz="4" w:space="0" w:color="000000"/>
              <w:right w:val="single" w:sz="4" w:space="0" w:color="000000"/>
            </w:tcBorders>
            <w:shd w:color="auto" w:fill="FFFFFF" w:val="clear"/>
          </w:tcPr>
          <w:p>
            <w:pPr>
              <w:pStyle w:val="Normal"/>
              <w:widowControl w:val="false"/>
              <w:jc w:val="center"/>
              <w:rPr>
                <w:sz w:val="24"/>
                <w:szCs w:val="24"/>
                <w:lang w:eastAsia="ru-RU"/>
              </w:rPr>
            </w:pPr>
            <w:r>
              <w:rPr>
                <w:sz w:val="24"/>
                <w:szCs w:val="24"/>
                <w:lang w:eastAsia="ru-RU"/>
              </w:rPr>
            </w:r>
          </w:p>
        </w:tc>
      </w:tr>
      <w:tr>
        <w:trPr>
          <w:trHeight w:val="555" w:hRule="atLeast"/>
        </w:trPr>
        <w:tc>
          <w:tcPr>
            <w:tcW w:w="672" w:type="dxa"/>
            <w:tcBorders>
              <w:top w:val="single" w:sz="4" w:space="0" w:color="000000"/>
              <w:left w:val="single" w:sz="4" w:space="0" w:color="000000"/>
              <w:bottom w:val="single" w:sz="4" w:space="0" w:color="000000"/>
            </w:tcBorders>
            <w:shd w:color="auto" w:fill="FFFFFF" w:val="clear"/>
          </w:tcPr>
          <w:p>
            <w:pPr>
              <w:pStyle w:val="Normal"/>
              <w:widowControl w:val="false"/>
              <w:jc w:val="both"/>
              <w:rPr>
                <w:sz w:val="24"/>
                <w:szCs w:val="24"/>
                <w:lang w:eastAsia="ru-RU"/>
              </w:rPr>
            </w:pPr>
            <w:r>
              <w:rPr>
                <w:sz w:val="24"/>
                <w:szCs w:val="24"/>
                <w:lang w:eastAsia="ru-RU"/>
              </w:rPr>
            </w:r>
          </w:p>
        </w:tc>
        <w:tc>
          <w:tcPr>
            <w:tcW w:w="2577" w:type="dxa"/>
            <w:tcBorders>
              <w:top w:val="single" w:sz="4" w:space="0" w:color="000000"/>
              <w:left w:val="single" w:sz="4" w:space="0" w:color="000000"/>
              <w:bottom w:val="single" w:sz="4" w:space="0" w:color="000000"/>
            </w:tcBorders>
            <w:shd w:color="auto" w:fill="FFFFFF" w:val="clear"/>
          </w:tcPr>
          <w:p>
            <w:pPr>
              <w:pStyle w:val="Normal"/>
              <w:widowControl w:val="false"/>
              <w:jc w:val="both"/>
              <w:rPr>
                <w:sz w:val="24"/>
                <w:szCs w:val="24"/>
                <w:lang w:eastAsia="ru-RU"/>
              </w:rPr>
            </w:pPr>
            <w:r>
              <w:rPr>
                <w:sz w:val="24"/>
                <w:szCs w:val="24"/>
                <w:lang w:eastAsia="ru-RU"/>
              </w:rPr>
            </w:r>
          </w:p>
        </w:tc>
        <w:tc>
          <w:tcPr>
            <w:tcW w:w="1482"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jc w:val="right"/>
              <w:rPr>
                <w:sz w:val="24"/>
                <w:szCs w:val="24"/>
                <w:lang w:eastAsia="ru-RU"/>
              </w:rPr>
            </w:pPr>
            <w:r>
              <w:rPr>
                <w:sz w:val="24"/>
                <w:szCs w:val="24"/>
                <w:lang w:eastAsia="ru-RU"/>
              </w:rPr>
            </w:r>
          </w:p>
        </w:tc>
        <w:tc>
          <w:tcPr>
            <w:tcW w:w="1122" w:type="dxa"/>
            <w:tcBorders>
              <w:top w:val="single" w:sz="4" w:space="0" w:color="000000"/>
              <w:left w:val="single" w:sz="4" w:space="0" w:color="000000"/>
              <w:right w:val="single" w:sz="4" w:space="0" w:color="000000"/>
            </w:tcBorders>
            <w:shd w:color="auto" w:fill="FFFFFF" w:val="clear"/>
          </w:tcPr>
          <w:p>
            <w:pPr>
              <w:pStyle w:val="Normal"/>
              <w:widowControl w:val="false"/>
              <w:jc w:val="center"/>
              <w:rPr>
                <w:sz w:val="24"/>
                <w:szCs w:val="24"/>
                <w:lang w:eastAsia="ru-RU"/>
              </w:rPr>
            </w:pPr>
            <w:r>
              <w:rPr>
                <w:sz w:val="24"/>
                <w:szCs w:val="24"/>
                <w:lang w:eastAsia="ru-RU"/>
              </w:rPr>
            </w:r>
          </w:p>
        </w:tc>
        <w:tc>
          <w:tcPr>
            <w:tcW w:w="1932" w:type="dxa"/>
            <w:tcBorders>
              <w:top w:val="single" w:sz="4" w:space="0" w:color="000000"/>
              <w:left w:val="single" w:sz="4" w:space="0" w:color="000000"/>
              <w:right w:val="single" w:sz="4" w:space="0" w:color="000000"/>
            </w:tcBorders>
            <w:shd w:color="auto" w:fill="FFFFFF" w:val="clear"/>
          </w:tcPr>
          <w:p>
            <w:pPr>
              <w:pStyle w:val="Normal"/>
              <w:widowControl w:val="false"/>
              <w:jc w:val="center"/>
              <w:rPr>
                <w:sz w:val="24"/>
                <w:szCs w:val="24"/>
                <w:lang w:eastAsia="ru-RU"/>
              </w:rPr>
            </w:pPr>
            <w:r>
              <w:rPr>
                <w:sz w:val="24"/>
                <w:szCs w:val="24"/>
                <w:lang w:eastAsia="ru-RU"/>
              </w:rPr>
            </w:r>
          </w:p>
        </w:tc>
        <w:tc>
          <w:tcPr>
            <w:tcW w:w="1828" w:type="dxa"/>
            <w:tcBorders>
              <w:top w:val="single" w:sz="4" w:space="0" w:color="000000"/>
              <w:left w:val="single" w:sz="4" w:space="0" w:color="000000"/>
              <w:right w:val="single" w:sz="4" w:space="0" w:color="000000"/>
            </w:tcBorders>
            <w:shd w:color="auto" w:fill="FFFFFF" w:val="clear"/>
          </w:tcPr>
          <w:p>
            <w:pPr>
              <w:pStyle w:val="Normal"/>
              <w:widowControl w:val="false"/>
              <w:jc w:val="center"/>
              <w:rPr>
                <w:sz w:val="24"/>
                <w:szCs w:val="24"/>
                <w:lang w:eastAsia="ru-RU"/>
              </w:rPr>
            </w:pPr>
            <w:r>
              <w:rPr>
                <w:sz w:val="24"/>
                <w:szCs w:val="24"/>
                <w:lang w:eastAsia="ru-RU"/>
              </w:rPr>
            </w:r>
          </w:p>
        </w:tc>
      </w:tr>
      <w:tr>
        <w:trPr>
          <w:trHeight w:val="555" w:hRule="atLeast"/>
        </w:trPr>
        <w:tc>
          <w:tcPr>
            <w:tcW w:w="672" w:type="dxa"/>
            <w:tcBorders>
              <w:top w:val="single" w:sz="4" w:space="0" w:color="000000"/>
              <w:left w:val="single" w:sz="4" w:space="0" w:color="000000"/>
              <w:bottom w:val="single" w:sz="4" w:space="0" w:color="000000"/>
            </w:tcBorders>
            <w:shd w:color="auto" w:fill="FFFFFF" w:val="clear"/>
          </w:tcPr>
          <w:p>
            <w:pPr>
              <w:pStyle w:val="Normal"/>
              <w:widowControl w:val="false"/>
              <w:jc w:val="both"/>
              <w:rPr>
                <w:sz w:val="24"/>
                <w:szCs w:val="24"/>
                <w:lang w:eastAsia="ru-RU"/>
              </w:rPr>
            </w:pPr>
            <w:r>
              <w:rPr>
                <w:sz w:val="24"/>
                <w:szCs w:val="24"/>
                <w:lang w:eastAsia="ru-RU"/>
              </w:rPr>
            </w:r>
          </w:p>
        </w:tc>
        <w:tc>
          <w:tcPr>
            <w:tcW w:w="2577" w:type="dxa"/>
            <w:tcBorders>
              <w:top w:val="single" w:sz="4" w:space="0" w:color="000000"/>
              <w:left w:val="single" w:sz="4" w:space="0" w:color="000000"/>
              <w:bottom w:val="single" w:sz="4" w:space="0" w:color="000000"/>
            </w:tcBorders>
            <w:shd w:color="auto" w:fill="FFFFFF" w:val="clear"/>
          </w:tcPr>
          <w:p>
            <w:pPr>
              <w:pStyle w:val="Normal"/>
              <w:widowControl w:val="false"/>
              <w:jc w:val="both"/>
              <w:rPr>
                <w:sz w:val="24"/>
                <w:szCs w:val="24"/>
                <w:lang w:eastAsia="ru-RU"/>
              </w:rPr>
            </w:pPr>
            <w:r>
              <w:rPr>
                <w:sz w:val="24"/>
                <w:szCs w:val="24"/>
                <w:lang w:eastAsia="ru-RU"/>
              </w:rPr>
            </w:r>
          </w:p>
        </w:tc>
        <w:tc>
          <w:tcPr>
            <w:tcW w:w="1482"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jc w:val="right"/>
              <w:rPr>
                <w:sz w:val="24"/>
                <w:szCs w:val="24"/>
                <w:lang w:eastAsia="ru-RU"/>
              </w:rPr>
            </w:pPr>
            <w:r>
              <w:rPr>
                <w:sz w:val="24"/>
                <w:szCs w:val="24"/>
                <w:lang w:eastAsia="ru-RU"/>
              </w:rPr>
            </w:r>
          </w:p>
        </w:tc>
        <w:tc>
          <w:tcPr>
            <w:tcW w:w="1122" w:type="dxa"/>
            <w:tcBorders>
              <w:top w:val="single" w:sz="4" w:space="0" w:color="000000"/>
              <w:left w:val="single" w:sz="4" w:space="0" w:color="000000"/>
              <w:right w:val="single" w:sz="4" w:space="0" w:color="000000"/>
            </w:tcBorders>
            <w:shd w:color="auto" w:fill="FFFFFF" w:val="clear"/>
          </w:tcPr>
          <w:p>
            <w:pPr>
              <w:pStyle w:val="Normal"/>
              <w:widowControl w:val="false"/>
              <w:jc w:val="center"/>
              <w:rPr>
                <w:sz w:val="24"/>
                <w:szCs w:val="24"/>
                <w:lang w:eastAsia="ru-RU"/>
              </w:rPr>
            </w:pPr>
            <w:r>
              <w:rPr>
                <w:sz w:val="24"/>
                <w:szCs w:val="24"/>
                <w:lang w:eastAsia="ru-RU"/>
              </w:rPr>
            </w:r>
          </w:p>
        </w:tc>
        <w:tc>
          <w:tcPr>
            <w:tcW w:w="1932" w:type="dxa"/>
            <w:tcBorders>
              <w:top w:val="single" w:sz="4" w:space="0" w:color="000000"/>
              <w:left w:val="single" w:sz="4" w:space="0" w:color="000000"/>
              <w:right w:val="single" w:sz="4" w:space="0" w:color="000000"/>
            </w:tcBorders>
            <w:shd w:color="auto" w:fill="FFFFFF" w:val="clear"/>
          </w:tcPr>
          <w:p>
            <w:pPr>
              <w:pStyle w:val="Normal"/>
              <w:widowControl w:val="false"/>
              <w:jc w:val="center"/>
              <w:rPr>
                <w:sz w:val="24"/>
                <w:szCs w:val="24"/>
                <w:lang w:eastAsia="ru-RU"/>
              </w:rPr>
            </w:pPr>
            <w:r>
              <w:rPr>
                <w:sz w:val="24"/>
                <w:szCs w:val="24"/>
                <w:lang w:eastAsia="ru-RU"/>
              </w:rPr>
            </w:r>
          </w:p>
        </w:tc>
        <w:tc>
          <w:tcPr>
            <w:tcW w:w="1828" w:type="dxa"/>
            <w:tcBorders>
              <w:top w:val="single" w:sz="4" w:space="0" w:color="000000"/>
              <w:left w:val="single" w:sz="4" w:space="0" w:color="000000"/>
              <w:right w:val="single" w:sz="4" w:space="0" w:color="000000"/>
            </w:tcBorders>
            <w:shd w:color="auto" w:fill="FFFFFF" w:val="clear"/>
          </w:tcPr>
          <w:p>
            <w:pPr>
              <w:pStyle w:val="Normal"/>
              <w:widowControl w:val="false"/>
              <w:jc w:val="center"/>
              <w:rPr>
                <w:sz w:val="24"/>
                <w:szCs w:val="24"/>
                <w:lang w:eastAsia="ru-RU"/>
              </w:rPr>
            </w:pPr>
            <w:r>
              <w:rPr>
                <w:sz w:val="24"/>
                <w:szCs w:val="24"/>
                <w:lang w:eastAsia="ru-RU"/>
              </w:rPr>
            </w:r>
          </w:p>
        </w:tc>
      </w:tr>
      <w:tr>
        <w:trPr>
          <w:trHeight w:val="407" w:hRule="atLeast"/>
        </w:trPr>
        <w:tc>
          <w:tcPr>
            <w:tcW w:w="3249" w:type="dxa"/>
            <w:gridSpan w:val="2"/>
            <w:tcBorders>
              <w:top w:val="single" w:sz="4" w:space="0" w:color="000000"/>
              <w:left w:val="single" w:sz="4" w:space="0" w:color="000000"/>
              <w:bottom w:val="single" w:sz="4" w:space="0" w:color="000000"/>
            </w:tcBorders>
            <w:shd w:color="auto" w:fill="FFFFFF" w:val="clear"/>
          </w:tcPr>
          <w:p>
            <w:pPr>
              <w:pStyle w:val="Normal"/>
              <w:widowControl w:val="false"/>
              <w:shd w:val="clear" w:color="auto" w:fill="FFFFFF"/>
              <w:jc w:val="both"/>
              <w:rPr>
                <w:sz w:val="24"/>
                <w:szCs w:val="24"/>
                <w:lang w:eastAsia="ru-RU"/>
              </w:rPr>
            </w:pPr>
            <w:r>
              <w:rPr>
                <w:sz w:val="24"/>
                <w:szCs w:val="24"/>
                <w:lang w:eastAsia="ru-RU"/>
              </w:rPr>
              <w:t>Итого:</w:t>
            </w:r>
          </w:p>
        </w:tc>
        <w:tc>
          <w:tcPr>
            <w:tcW w:w="148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hd w:val="clear" w:color="auto" w:fill="FFFFFF"/>
              <w:tabs>
                <w:tab w:val="clear" w:pos="708"/>
                <w:tab w:val="center" w:pos="532" w:leader="none"/>
              </w:tabs>
              <w:jc w:val="center"/>
              <w:rPr>
                <w:bCs/>
                <w:sz w:val="24"/>
                <w:szCs w:val="24"/>
                <w:lang w:eastAsia="ru-RU"/>
              </w:rPr>
            </w:pPr>
            <w:r>
              <w:rPr>
                <w:bCs/>
                <w:sz w:val="24"/>
                <w:szCs w:val="24"/>
                <w:lang w:eastAsia="ru-RU"/>
              </w:rPr>
            </w:r>
          </w:p>
        </w:tc>
        <w:tc>
          <w:tcPr>
            <w:tcW w:w="1122"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hd w:val="clear" w:color="auto" w:fill="FFFFFF"/>
              <w:tabs>
                <w:tab w:val="clear" w:pos="708"/>
                <w:tab w:val="center" w:pos="532" w:leader="none"/>
              </w:tabs>
              <w:jc w:val="center"/>
              <w:rPr>
                <w:bCs/>
                <w:sz w:val="24"/>
                <w:szCs w:val="24"/>
                <w:lang w:eastAsia="ru-RU"/>
              </w:rPr>
            </w:pPr>
            <w:r>
              <w:rPr>
                <w:bCs/>
                <w:sz w:val="24"/>
                <w:szCs w:val="24"/>
                <w:lang w:eastAsia="ru-RU"/>
              </w:rPr>
            </w:r>
          </w:p>
        </w:tc>
        <w:tc>
          <w:tcPr>
            <w:tcW w:w="1932"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hd w:val="clear" w:color="auto" w:fill="FFFFFF"/>
              <w:tabs>
                <w:tab w:val="clear" w:pos="708"/>
                <w:tab w:val="center" w:pos="532" w:leader="none"/>
              </w:tabs>
              <w:jc w:val="center"/>
              <w:rPr>
                <w:bCs/>
                <w:sz w:val="24"/>
                <w:szCs w:val="24"/>
                <w:lang w:eastAsia="ru-RU"/>
              </w:rPr>
            </w:pPr>
            <w:r>
              <w:rPr>
                <w:bCs/>
                <w:sz w:val="24"/>
                <w:szCs w:val="24"/>
                <w:lang w:eastAsia="ru-RU"/>
              </w:rPr>
            </w:r>
          </w:p>
        </w:tc>
        <w:tc>
          <w:tcPr>
            <w:tcW w:w="182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hd w:val="clear" w:color="auto" w:fill="FFFFFF"/>
              <w:tabs>
                <w:tab w:val="clear" w:pos="708"/>
                <w:tab w:val="center" w:pos="532" w:leader="none"/>
              </w:tabs>
              <w:jc w:val="center"/>
              <w:rPr>
                <w:bCs/>
                <w:sz w:val="24"/>
                <w:szCs w:val="24"/>
                <w:lang w:eastAsia="ru-RU"/>
              </w:rPr>
            </w:pPr>
            <w:r>
              <w:rPr>
                <w:bCs/>
                <w:sz w:val="24"/>
                <w:szCs w:val="24"/>
                <w:lang w:eastAsia="ru-RU"/>
              </w:rPr>
            </w:r>
          </w:p>
        </w:tc>
      </w:tr>
    </w:tbl>
    <w:p>
      <w:pPr>
        <w:pStyle w:val="Normal"/>
        <w:widowControl/>
        <w:ind w:firstLine="709"/>
        <w:jc w:val="right"/>
        <w:rPr>
          <w:sz w:val="24"/>
          <w:szCs w:val="24"/>
          <w:lang w:eastAsia="ru-RU"/>
        </w:rPr>
      </w:pPr>
      <w:r>
        <w:rPr>
          <w:sz w:val="24"/>
          <w:szCs w:val="24"/>
          <w:lang w:eastAsia="ru-RU"/>
        </w:rPr>
      </w:r>
    </w:p>
    <w:p>
      <w:pPr>
        <w:pStyle w:val="Normal"/>
        <w:widowControl/>
        <w:ind w:firstLine="709"/>
        <w:jc w:val="both"/>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t>Руководитель Получателя Гранта ___________ _________ _____________________</w:t>
      </w:r>
    </w:p>
    <w:p>
      <w:pPr>
        <w:pStyle w:val="Normal"/>
        <w:jc w:val="both"/>
        <w:rPr>
          <w:sz w:val="24"/>
          <w:szCs w:val="24"/>
          <w:lang w:eastAsia="ru-RU"/>
        </w:rPr>
      </w:pPr>
      <w:r>
        <w:rPr>
          <w:sz w:val="24"/>
          <w:szCs w:val="24"/>
          <w:lang w:eastAsia="ru-RU"/>
        </w:rPr>
        <w:t xml:space="preserve">    </w:t>
      </w:r>
      <w:r>
        <w:rPr>
          <w:sz w:val="24"/>
          <w:szCs w:val="24"/>
          <w:lang w:eastAsia="ru-RU"/>
        </w:rPr>
        <w:t xml:space="preserve">(уполномоченное лицо)               </w:t>
      </w:r>
      <w:r>
        <w:rPr>
          <w:sz w:val="20"/>
          <w:szCs w:val="20"/>
          <w:lang w:eastAsia="ru-RU"/>
        </w:rPr>
        <w:t xml:space="preserve">  (должность)      (подпись)       (расшифровка подписи)</w:t>
      </w:r>
    </w:p>
    <w:p>
      <w:pPr>
        <w:pStyle w:val="Normal"/>
        <w:jc w:val="both"/>
        <w:rPr>
          <w:sz w:val="24"/>
          <w:szCs w:val="24"/>
          <w:lang w:eastAsia="ru-RU"/>
        </w:rPr>
      </w:pPr>
      <w:r>
        <w:rPr>
          <w:sz w:val="24"/>
          <w:szCs w:val="24"/>
          <w:lang w:eastAsia="ru-RU"/>
        </w:rPr>
      </w:r>
    </w:p>
    <w:p>
      <w:pPr>
        <w:pStyle w:val="Normal"/>
        <w:jc w:val="both"/>
        <w:rPr>
          <w:sz w:val="24"/>
          <w:szCs w:val="24"/>
          <w:lang w:eastAsia="ru-RU"/>
        </w:rPr>
      </w:pPr>
      <w:r>
        <w:rPr>
          <w:sz w:val="24"/>
          <w:szCs w:val="24"/>
          <w:lang w:eastAsia="ru-RU"/>
        </w:rPr>
      </w:r>
    </w:p>
    <w:p>
      <w:pPr>
        <w:pStyle w:val="Normal"/>
        <w:widowControl/>
        <w:ind w:firstLine="709"/>
        <w:jc w:val="both"/>
        <w:rPr>
          <w:sz w:val="24"/>
          <w:szCs w:val="24"/>
          <w:lang w:val="en-US" w:eastAsia="ru-RU"/>
        </w:rPr>
      </w:pPr>
      <w:r>
        <w:rPr>
          <w:sz w:val="24"/>
          <w:szCs w:val="24"/>
          <w:lang w:val="en-US" w:eastAsia="ru-RU"/>
        </w:rPr>
      </w:r>
    </w:p>
    <w:p>
      <w:pPr>
        <w:pStyle w:val="Normal"/>
        <w:widowControl/>
        <w:suppressAutoHyphens w:val="true"/>
        <w:bidi w:val="0"/>
        <w:spacing w:lineRule="auto" w:line="240" w:before="0" w:after="0"/>
        <w:ind w:left="0" w:right="0" w:hanging="0"/>
        <w:jc w:val="both"/>
        <w:rPr>
          <w:sz w:val="24"/>
          <w:szCs w:val="24"/>
          <w:lang w:val="en-US" w:eastAsia="ru-RU"/>
        </w:rPr>
      </w:pPr>
      <w:r>
        <w:rPr>
          <w:sz w:val="24"/>
          <w:szCs w:val="24"/>
          <w:lang w:eastAsia="ru-RU"/>
        </w:rPr>
        <w:t>«___» ______________ 202__ г.</w:t>
      </w:r>
    </w:p>
    <w:p>
      <w:pPr>
        <w:pStyle w:val="Normal"/>
        <w:spacing w:lineRule="auto" w:line="276"/>
        <w:ind w:firstLine="709"/>
        <w:jc w:val="center"/>
        <w:rPr>
          <w:b/>
          <w:b/>
          <w:sz w:val="28"/>
          <w:szCs w:val="28"/>
        </w:rPr>
      </w:pPr>
      <w:r>
        <w:rPr>
          <w:b/>
          <w:sz w:val="28"/>
          <w:szCs w:val="28"/>
        </w:rPr>
      </w:r>
    </w:p>
    <w:p>
      <w:pPr>
        <w:pStyle w:val="Normal"/>
        <w:rPr>
          <w:sz w:val="24"/>
          <w:szCs w:val="24"/>
          <w:lang w:eastAsia="ru-RU"/>
        </w:rPr>
      </w:pPr>
      <w:r>
        <w:rPr/>
      </w:r>
    </w:p>
    <w:sectPr>
      <w:type w:val="nextPage"/>
      <w:pgSz w:w="11906" w:h="16838"/>
      <w:pgMar w:left="1985" w:right="567" w:header="0" w:top="1134" w:footer="0" w:bottom="1134" w:gutter="0"/>
      <w:pgNumType w:start="1" w:fmt="decimal"/>
      <w:formProt w:val="false"/>
      <w:titlePg/>
      <w:textDirection w:val="lrTb"/>
      <w:docGrid w:type="default" w:linePitch="381"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1"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e852cb"/>
    <w:pPr>
      <w:widowControl w:val="false"/>
      <w:suppressAutoHyphens w:val="true"/>
      <w:bidi w:val="0"/>
      <w:spacing w:lineRule="auto" w:line="240" w:before="0" w:after="0"/>
      <w:jc w:val="left"/>
    </w:pPr>
    <w:rPr>
      <w:rFonts w:ascii="Times New Roman" w:hAnsi="Times New Roman" w:eastAsia="Times New Roman" w:cs="Times New Roman"/>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1111" w:customStyle="1">
    <w:name w:val="1111"/>
    <w:basedOn w:val="DefaultParagraphFont"/>
    <w:uiPriority w:val="1"/>
    <w:qFormat/>
    <w:rsid w:val="00e65179"/>
    <w:rPr>
      <w:rFonts w:ascii="Times New Roman" w:hAnsi="Times New Roman"/>
      <w:sz w:val="24"/>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ConsPlusNormal">
    <w:name w:val="ConsPlusNormal"/>
    <w:qFormat/>
    <w:pPr>
      <w:widowControl w:val="false"/>
      <w:suppressAutoHyphens w:val="true"/>
      <w:bidi w:val="0"/>
      <w:spacing w:before="0" w:after="0"/>
      <w:jc w:val="left"/>
    </w:pPr>
    <w:rPr>
      <w:rFonts w:ascii="Arial" w:hAnsi="Arial" w:eastAsia="Courier New" w:cs="Liberation Serif"/>
      <w:b w:val="false"/>
      <w:i w:val="false"/>
      <w:strike w:val="false"/>
      <w:dstrike w:val="false"/>
      <w:color w:val="auto"/>
      <w:kern w:val="2"/>
      <w:sz w:val="16"/>
      <w:szCs w:val="24"/>
      <w:u w:val="none"/>
      <w:lang w:val="ru-RU" w:eastAsia="hi-IN" w:bidi="ar-SA"/>
    </w:rPr>
  </w:style>
  <w:style w:type="paragraph" w:styleId="Style20">
    <w:name w:val="Содержимое таблицы"/>
    <w:basedOn w:val="Normal"/>
    <w:qFormat/>
    <w:pPr>
      <w:widowControl w:val="false"/>
      <w:suppressLineNumbers/>
    </w:pPr>
    <w:rPr/>
  </w:style>
  <w:style w:type="paragraph" w:styleId="Style21">
    <w:name w:val="Заголовок таблицы"/>
    <w:basedOn w:val="Style20"/>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customStyle="1" w:styleId="2">
    <w:name w:val="Сетка таблицы2"/>
    <w:basedOn w:val="a1"/>
    <w:rsid w:val="00e852cb"/>
    <w:pPr>
      <w:spacing w:after="0" w:line="240" w:lineRule="auto"/>
    </w:pPr>
    <w:rPr>
      <w:lang w:eastAsia="ru-RU"/>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a3">
    <w:name w:val="Table Grid"/>
    <w:basedOn w:val="a1"/>
    <w:uiPriority w:val="59"/>
    <w:rsid w:val="00e852c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9DC20B59BB28AEC89AC9F92C484FA76A95F047AA63EBD78A02736730023B3A05E2FCB0582CB29B9138B7DCBADDD5L5N" TargetMode="External"/><Relationship Id="rId3" Type="http://schemas.openxmlformats.org/officeDocument/2006/relationships/hyperlink" Target="consultantplus://offline/ref=9DC20B59BB28AEC89AC9F92C484FA76A95F047AA63EBD78A02736730023B3A05E2FCB0582CB29B9138B7DCBADDD5L5N"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765</TotalTime>
  <Application>LibreOffice/7.0.1.2$Windows_x86 LibreOffice_project/7cbcfc562f6eb6708b5ff7d7397325de9e764452</Application>
  <Pages>18</Pages>
  <Words>3367</Words>
  <Characters>25438</Characters>
  <CharactersWithSpaces>29068</CharactersWithSpaces>
  <Paragraphs>341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2024-06-27T13:16:00Z</dcterms:created>
  <dc:creator>nazin</dc:creator>
  <dc:description/>
  <dc:language>ru-RU</dc:language>
  <cp:lastModifiedBy/>
  <cp:lastPrinted>2024-08-06T14:19:08Z</cp:lastPrinted>
  <dcterms:modified xsi:type="dcterms:W3CDTF">2024-08-07T11:13:55Z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