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000"/>
      </w:tblPr>
      <w:tblGrid>
        <w:gridCol w:w="9571"/>
      </w:tblGrid>
      <w:tr w:rsidR="00442979">
        <w:tc>
          <w:tcPr>
            <w:tcW w:w="9571" w:type="dxa"/>
          </w:tcPr>
          <w:p w:rsidR="00442979" w:rsidRDefault="00DD5935">
            <w:pPr>
              <w:jc w:val="center"/>
              <w:rPr>
                <w:sz w:val="28"/>
                <w:szCs w:val="28"/>
              </w:rPr>
            </w:pPr>
            <w:r w:rsidRPr="0042272E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38.8pt;visibility:visible;mso-wrap-style:square">
                  <v:imagedata r:id="rId7" o:title=""/>
                </v:shape>
              </w:pict>
            </w:r>
          </w:p>
          <w:p w:rsidR="00442979" w:rsidRDefault="00442979">
            <w:pPr>
              <w:jc w:val="center"/>
              <w:rPr>
                <w:sz w:val="28"/>
                <w:szCs w:val="28"/>
              </w:rPr>
            </w:pPr>
          </w:p>
          <w:p w:rsidR="00442979" w:rsidRDefault="00DD5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ВЕРХНЕХАВСКИЙ   МУНИЦИПАЛЬНЫЙ РАЙОН</w:t>
            </w:r>
          </w:p>
          <w:p w:rsidR="00442979" w:rsidRDefault="00DD5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ВОРОНЕЖСКОЙ  ОБЛАСТИ</w:t>
            </w:r>
          </w:p>
          <w:p w:rsidR="00442979" w:rsidRDefault="00442979">
            <w:pPr>
              <w:jc w:val="center"/>
              <w:rPr>
                <w:b/>
                <w:sz w:val="28"/>
                <w:szCs w:val="28"/>
              </w:rPr>
            </w:pPr>
          </w:p>
          <w:p w:rsidR="00442979" w:rsidRDefault="00DD5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НАРОДНЫХ ДЕПУТАТОВ</w:t>
            </w:r>
            <w:r>
              <w:rPr>
                <w:b/>
                <w:sz w:val="28"/>
                <w:szCs w:val="28"/>
              </w:rPr>
              <w:br/>
              <w:t>ВЕРХНЕХАВСКОГО МУНИЦИПАЛЬНОГО РАЙОНА</w:t>
            </w:r>
          </w:p>
        </w:tc>
      </w:tr>
    </w:tbl>
    <w:p w:rsidR="00442979" w:rsidRDefault="00442979">
      <w:pPr>
        <w:rPr>
          <w:sz w:val="28"/>
          <w:szCs w:val="28"/>
        </w:rPr>
      </w:pPr>
    </w:p>
    <w:p w:rsidR="00442979" w:rsidRDefault="00442979">
      <w:pPr>
        <w:jc w:val="center"/>
        <w:outlineLvl w:val="0"/>
        <w:rPr>
          <w:b/>
          <w:sz w:val="28"/>
          <w:szCs w:val="28"/>
        </w:rPr>
      </w:pPr>
    </w:p>
    <w:p w:rsidR="00442979" w:rsidRDefault="00DD59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2979" w:rsidRDefault="00442979">
      <w:pPr>
        <w:rPr>
          <w:sz w:val="28"/>
          <w:szCs w:val="28"/>
        </w:rPr>
      </w:pPr>
    </w:p>
    <w:p w:rsidR="00442979" w:rsidRDefault="00DD5935">
      <w:pPr>
        <w:rPr>
          <w:sz w:val="28"/>
          <w:szCs w:val="28"/>
        </w:rPr>
      </w:pPr>
      <w:r>
        <w:rPr>
          <w:sz w:val="28"/>
          <w:szCs w:val="28"/>
        </w:rPr>
        <w:t>06.03.2024 г. № 33</w:t>
      </w:r>
    </w:p>
    <w:p w:rsidR="00442979" w:rsidRDefault="00DD5935">
      <w:pPr>
        <w:rPr>
          <w:sz w:val="24"/>
          <w:szCs w:val="24"/>
        </w:rPr>
      </w:pPr>
      <w:r>
        <w:rPr>
          <w:sz w:val="24"/>
          <w:szCs w:val="24"/>
        </w:rPr>
        <w:t>с.Верхняя Хава</w:t>
      </w:r>
    </w:p>
    <w:p w:rsidR="00442979" w:rsidRDefault="00442979">
      <w:pPr>
        <w:outlineLvl w:val="0"/>
        <w:rPr>
          <w:sz w:val="28"/>
          <w:szCs w:val="28"/>
        </w:rPr>
      </w:pPr>
    </w:p>
    <w:p w:rsidR="00442979" w:rsidRDefault="00DD59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порядка и условий</w:t>
      </w:r>
    </w:p>
    <w:p w:rsidR="00442979" w:rsidRDefault="00DD59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предоставления межбюджетных</w:t>
      </w:r>
    </w:p>
    <w:p w:rsidR="00442979" w:rsidRDefault="00DD5935">
      <w:pPr>
        <w:outlineLvl w:val="0"/>
        <w:rPr>
          <w:sz w:val="28"/>
          <w:szCs w:val="28"/>
        </w:rPr>
      </w:pPr>
      <w:r>
        <w:rPr>
          <w:sz w:val="28"/>
          <w:szCs w:val="28"/>
        </w:rPr>
        <w:t>трансфертов из районного</w:t>
      </w:r>
      <w:r>
        <w:rPr>
          <w:sz w:val="28"/>
          <w:szCs w:val="28"/>
        </w:rPr>
        <w:t xml:space="preserve"> бюджета</w:t>
      </w:r>
    </w:p>
    <w:p w:rsidR="00442979" w:rsidRDefault="00DD59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бюджетам сельских поселений</w:t>
      </w:r>
    </w:p>
    <w:p w:rsidR="00442979" w:rsidRDefault="00DD59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</w:t>
      </w:r>
    </w:p>
    <w:p w:rsidR="00442979" w:rsidRDefault="00DD5935">
      <w:pPr>
        <w:pStyle w:val="a4"/>
        <w:spacing w:before="2"/>
        <w:ind w:left="0" w:right="186"/>
        <w:jc w:val="both"/>
      </w:pPr>
      <w:r>
        <w:t>района Воронежской области</w:t>
      </w:r>
    </w:p>
    <w:p w:rsidR="00442979" w:rsidRDefault="00442979">
      <w:pPr>
        <w:outlineLvl w:val="0"/>
        <w:rPr>
          <w:sz w:val="28"/>
          <w:szCs w:val="28"/>
        </w:rPr>
      </w:pPr>
    </w:p>
    <w:p w:rsidR="00442979" w:rsidRDefault="00442979">
      <w:pPr>
        <w:pStyle w:val="a4"/>
        <w:spacing w:before="6"/>
        <w:ind w:left="0"/>
        <w:rPr>
          <w:b/>
          <w:sz w:val="27"/>
        </w:rPr>
      </w:pPr>
    </w:p>
    <w:p w:rsidR="00442979" w:rsidRDefault="00DD5935">
      <w:pPr>
        <w:pStyle w:val="a4"/>
        <w:tabs>
          <w:tab w:val="left" w:pos="9900"/>
        </w:tabs>
        <w:ind w:left="0" w:right="179"/>
        <w:jc w:val="both"/>
      </w:pPr>
      <w:r>
        <w:t xml:space="preserve">         В соответствии со статьями</w:t>
      </w:r>
      <w:r>
        <w:rPr>
          <w:spacing w:val="1"/>
        </w:rPr>
        <w:t xml:space="preserve"> </w:t>
      </w:r>
      <w:r>
        <w:t>9, 142, 142.4</w:t>
      </w:r>
      <w:r>
        <w:rPr>
          <w:spacing w:val="1"/>
        </w:rPr>
        <w:t xml:space="preserve"> </w:t>
      </w:r>
      <w:r>
        <w:t>Бюджетного кодекса Российской Федерации,</w:t>
      </w:r>
      <w:r>
        <w:rPr>
          <w:spacing w:val="1"/>
        </w:rPr>
        <w:t xml:space="preserve"> </w:t>
      </w:r>
      <w:r>
        <w:t>статьей 65 Федерального закона от 06.10.2003 № 131-ФЗ «Об</w:t>
      </w:r>
      <w:r>
        <w:rPr>
          <w:spacing w:val="1"/>
        </w:rPr>
        <w:t xml:space="preserve"> </w:t>
      </w:r>
      <w:r>
        <w:t xml:space="preserve">общих </w:t>
      </w:r>
      <w:r>
        <w:t>принципах организации местного самоуправления в Российской Федерации»,</w:t>
      </w:r>
      <w:r>
        <w:rPr>
          <w:spacing w:val="21"/>
        </w:rPr>
        <w:t xml:space="preserve"> </w:t>
      </w:r>
      <w:r>
        <w:t>статьями</w:t>
      </w:r>
      <w:r>
        <w:rPr>
          <w:spacing w:val="20"/>
        </w:rPr>
        <w:t xml:space="preserve"> 10</w:t>
      </w:r>
      <w:r>
        <w:t>,</w:t>
      </w:r>
      <w:r>
        <w:rPr>
          <w:spacing w:val="19"/>
        </w:rPr>
        <w:t xml:space="preserve"> 19</w:t>
      </w:r>
      <w:r>
        <w:t>,</w:t>
      </w:r>
      <w:r>
        <w:rPr>
          <w:spacing w:val="19"/>
        </w:rPr>
        <w:t xml:space="preserve"> 21.1</w:t>
      </w:r>
      <w:r>
        <w:rPr>
          <w:spacing w:val="25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Воронежской области от 17 ноября 2005 года</w:t>
      </w:r>
    </w:p>
    <w:p w:rsidR="00442979" w:rsidRDefault="00DD5935">
      <w:pPr>
        <w:pStyle w:val="a4"/>
        <w:spacing w:before="2"/>
        <w:ind w:left="0" w:right="186"/>
        <w:jc w:val="both"/>
      </w:pPr>
      <w:r>
        <w:t>№ 68-ОЗ "О межбюджетных отношениях органов государственной власти и органов местного самоуправления в Воронежской</w:t>
      </w:r>
      <w:r>
        <w:t xml:space="preserve"> области», статьями 22, 23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Верхнехавском муниципальном </w:t>
      </w:r>
      <w:r>
        <w:t>районе,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решением</w:t>
      </w:r>
      <w:r>
        <w:rPr>
          <w:spacing w:val="71"/>
        </w:rPr>
        <w:t xml:space="preserve"> </w:t>
      </w:r>
      <w:r>
        <w:t>Совета народных депутатов Верхнехавского муниципального района</w:t>
      </w:r>
      <w:r>
        <w:rPr>
          <w:spacing w:val="1"/>
        </w:rPr>
        <w:t xml:space="preserve"> </w:t>
      </w:r>
      <w:r>
        <w:t>Воронежской области от 20 мая 2022 года № 142 «Об утверждении Положения о</w:t>
      </w:r>
      <w:r>
        <w:rPr>
          <w:spacing w:val="1"/>
        </w:rPr>
        <w:t xml:space="preserve"> </w:t>
      </w:r>
      <w:r>
        <w:t>бюджетном процессе в Верхнехавском муниципальном районе», статьей 55 Устава Верхнехавского муниципального района Воронежской области, Совет народных депутатов Верхнехавского муниципального района Воронежской области</w:t>
      </w:r>
    </w:p>
    <w:p w:rsidR="00442979" w:rsidRDefault="00442979">
      <w:pPr>
        <w:pStyle w:val="a4"/>
        <w:spacing w:before="2"/>
        <w:ind w:left="0" w:right="186"/>
        <w:jc w:val="both"/>
      </w:pPr>
    </w:p>
    <w:p w:rsidR="00442979" w:rsidRDefault="00DD5935">
      <w:pPr>
        <w:pStyle w:val="a4"/>
        <w:spacing w:before="2"/>
        <w:ind w:left="0" w:right="186"/>
        <w:jc w:val="center"/>
      </w:pPr>
      <w:r>
        <w:t>РЕШИЛ:</w:t>
      </w:r>
    </w:p>
    <w:p w:rsidR="00442979" w:rsidRDefault="00442979">
      <w:pPr>
        <w:pStyle w:val="a4"/>
        <w:spacing w:before="2"/>
        <w:ind w:left="0" w:right="186"/>
        <w:jc w:val="both"/>
      </w:pPr>
    </w:p>
    <w:p w:rsidR="00442979" w:rsidRDefault="00DD5935">
      <w:pPr>
        <w:pStyle w:val="a8"/>
        <w:tabs>
          <w:tab w:val="left" w:pos="1339"/>
        </w:tabs>
        <w:ind w:left="-27" w:right="179" w:firstLine="0"/>
        <w:rPr>
          <w:sz w:val="28"/>
        </w:rPr>
      </w:pPr>
      <w:r>
        <w:rPr>
          <w:sz w:val="28"/>
        </w:rPr>
        <w:t xml:space="preserve">        1. Утвердить порядок и </w:t>
      </w:r>
      <w:r>
        <w:rPr>
          <w:sz w:val="28"/>
        </w:rPr>
        <w:t xml:space="preserve">условия предоставления межбюджетных </w:t>
      </w:r>
    </w:p>
    <w:p w:rsidR="00442979" w:rsidRDefault="00DD5935">
      <w:pPr>
        <w:pStyle w:val="a4"/>
        <w:spacing w:before="2"/>
        <w:ind w:left="0" w:right="186"/>
        <w:jc w:val="both"/>
      </w:pPr>
      <w:r>
        <w:t>трансфертов из районного бюджета бюджетам сельских поселений</w:t>
      </w:r>
      <w:r>
        <w:rPr>
          <w:spacing w:val="1"/>
        </w:rPr>
        <w:t xml:space="preserve"> Верхнехавского </w:t>
      </w:r>
      <w:r>
        <w:t>муниципального</w:t>
      </w:r>
      <w:r>
        <w:rPr>
          <w:spacing w:val="1"/>
        </w:rPr>
        <w:t xml:space="preserve"> </w:t>
      </w:r>
      <w:r>
        <w:t>Воронежской области</w:t>
      </w:r>
      <w:r>
        <w:rPr>
          <w:spacing w:val="2"/>
        </w:rPr>
        <w:t xml:space="preserve"> </w:t>
      </w:r>
      <w:r>
        <w:t>(прилагается).</w:t>
      </w:r>
    </w:p>
    <w:p w:rsidR="00442979" w:rsidRDefault="00DD5935">
      <w:pPr>
        <w:pStyle w:val="a8"/>
        <w:tabs>
          <w:tab w:val="left" w:pos="1325"/>
        </w:tabs>
        <w:ind w:left="0" w:right="176" w:hanging="82"/>
        <w:rPr>
          <w:sz w:val="28"/>
        </w:rPr>
      </w:pPr>
      <w:r>
        <w:rPr>
          <w:sz w:val="28"/>
          <w:szCs w:val="28"/>
        </w:rPr>
        <w:t xml:space="preserve">      2. Настоящее решение вступает в силу с даты его официального опубликования и распростра</w:t>
      </w:r>
      <w:r>
        <w:rPr>
          <w:sz w:val="28"/>
          <w:szCs w:val="28"/>
        </w:rPr>
        <w:t>няется на правоотношения, возникшие с 01.01.2024 года.</w:t>
      </w:r>
      <w:r>
        <w:rPr>
          <w:sz w:val="28"/>
        </w:rPr>
        <w:t xml:space="preserve">         </w:t>
      </w:r>
    </w:p>
    <w:p w:rsidR="00442979" w:rsidRDefault="00DD5935">
      <w:pPr>
        <w:pStyle w:val="a4"/>
        <w:spacing w:before="2"/>
        <w:ind w:left="0" w:right="186"/>
        <w:jc w:val="both"/>
      </w:pPr>
      <w:r>
        <w:t xml:space="preserve">    3. Контроль за исполнением настоящего решения возложить на председателя постоянной комиссии Совета народных депутатов Верхнехавского муниципального района Воронежской области по бюджету, ф</w:t>
      </w:r>
      <w:r>
        <w:t>инансам и налогам Беляева Б.Н.</w:t>
      </w:r>
    </w:p>
    <w:p w:rsidR="00442979" w:rsidRDefault="00DD5935">
      <w:r>
        <w:rPr>
          <w:sz w:val="28"/>
          <w:szCs w:val="28"/>
        </w:rPr>
        <w:lastRenderedPageBreak/>
        <w:t xml:space="preserve">Глава </w:t>
      </w:r>
      <w:r>
        <w:rPr>
          <w:color w:val="000000"/>
          <w:spacing w:val="-2"/>
          <w:sz w:val="28"/>
          <w:szCs w:val="28"/>
        </w:rPr>
        <w:t xml:space="preserve">Верхнехавского                                                             </w:t>
      </w:r>
    </w:p>
    <w:p w:rsidR="00442979" w:rsidRDefault="00DD5935">
      <w:r>
        <w:rPr>
          <w:color w:val="000000"/>
          <w:spacing w:val="-2"/>
          <w:sz w:val="28"/>
          <w:szCs w:val="28"/>
        </w:rPr>
        <w:t xml:space="preserve">муниципального района                                                                       С.А.Василенко </w:t>
      </w:r>
    </w:p>
    <w:p w:rsidR="00442979" w:rsidRDefault="00442979">
      <w:pPr>
        <w:rPr>
          <w:sz w:val="28"/>
          <w:szCs w:val="28"/>
        </w:rPr>
      </w:pPr>
    </w:p>
    <w:p w:rsidR="00442979" w:rsidRDefault="00442979">
      <w:pPr>
        <w:rPr>
          <w:sz w:val="28"/>
          <w:szCs w:val="28"/>
        </w:rPr>
      </w:pPr>
    </w:p>
    <w:p w:rsidR="00442979" w:rsidRDefault="00DD5935">
      <w:r>
        <w:rPr>
          <w:sz w:val="28"/>
          <w:szCs w:val="28"/>
        </w:rPr>
        <w:t>Председатель Совета народных депут</w:t>
      </w:r>
      <w:r>
        <w:rPr>
          <w:sz w:val="28"/>
          <w:szCs w:val="28"/>
        </w:rPr>
        <w:t xml:space="preserve">атов </w:t>
      </w:r>
    </w:p>
    <w:p w:rsidR="00442979" w:rsidRDefault="00DD5935">
      <w:r>
        <w:rPr>
          <w:color w:val="000000"/>
          <w:spacing w:val="-2"/>
          <w:sz w:val="28"/>
          <w:szCs w:val="28"/>
        </w:rPr>
        <w:t>Верхнехавского муниципального района                                           Л.Г.Гостева</w:t>
      </w:r>
    </w:p>
    <w:p w:rsidR="00442979" w:rsidRDefault="00442979">
      <w:pPr>
        <w:shd w:val="clear" w:color="auto" w:fill="FFFFFF"/>
        <w:spacing w:line="326" w:lineRule="exact"/>
        <w:ind w:right="81"/>
      </w:pPr>
    </w:p>
    <w:p w:rsidR="00442979" w:rsidRDefault="00442979">
      <w:pPr>
        <w:pStyle w:val="a8"/>
        <w:tabs>
          <w:tab w:val="left" w:pos="1325"/>
        </w:tabs>
        <w:ind w:left="0" w:right="176" w:hanging="82"/>
        <w:rPr>
          <w:sz w:val="28"/>
        </w:rPr>
      </w:pPr>
    </w:p>
    <w:p w:rsidR="00442979" w:rsidRDefault="00442979">
      <w:pPr>
        <w:pStyle w:val="a8"/>
        <w:tabs>
          <w:tab w:val="left" w:pos="1325"/>
        </w:tabs>
        <w:ind w:left="0" w:right="176" w:hanging="82"/>
        <w:rPr>
          <w:sz w:val="28"/>
        </w:rPr>
      </w:pPr>
    </w:p>
    <w:p w:rsidR="00442979" w:rsidRDefault="00442979">
      <w:pPr>
        <w:pStyle w:val="a8"/>
        <w:tabs>
          <w:tab w:val="left" w:pos="1325"/>
        </w:tabs>
        <w:ind w:left="0" w:right="176" w:hanging="82"/>
        <w:rPr>
          <w:sz w:val="28"/>
        </w:rPr>
      </w:pPr>
    </w:p>
    <w:p w:rsidR="00442979" w:rsidRDefault="00442979">
      <w:pPr>
        <w:pStyle w:val="a8"/>
        <w:tabs>
          <w:tab w:val="left" w:pos="1325"/>
        </w:tabs>
        <w:ind w:left="0" w:right="176" w:hanging="82"/>
        <w:rPr>
          <w:sz w:val="28"/>
        </w:rPr>
      </w:pPr>
    </w:p>
    <w:p w:rsidR="00442979" w:rsidRDefault="00442979">
      <w:pPr>
        <w:pStyle w:val="a8"/>
        <w:tabs>
          <w:tab w:val="left" w:pos="1325"/>
        </w:tabs>
        <w:ind w:left="0" w:right="176" w:hanging="82"/>
        <w:rPr>
          <w:sz w:val="28"/>
        </w:rPr>
      </w:pPr>
    </w:p>
    <w:p w:rsidR="00442979" w:rsidRDefault="00442979">
      <w:pPr>
        <w:pStyle w:val="a8"/>
        <w:tabs>
          <w:tab w:val="left" w:pos="1325"/>
        </w:tabs>
        <w:ind w:left="0" w:right="176" w:hanging="82"/>
        <w:rPr>
          <w:sz w:val="28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ind w:left="0" w:firstLine="302"/>
        <w:rPr>
          <w:sz w:val="30"/>
        </w:rPr>
      </w:pPr>
    </w:p>
    <w:p w:rsidR="00442979" w:rsidRDefault="00442979">
      <w:pPr>
        <w:pStyle w:val="a4"/>
        <w:spacing w:before="4"/>
        <w:ind w:left="0" w:firstLine="302"/>
        <w:rPr>
          <w:sz w:val="16"/>
        </w:rPr>
      </w:pPr>
    </w:p>
    <w:p w:rsidR="00442979" w:rsidRDefault="00DD593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442979" w:rsidRDefault="00DD593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442979" w:rsidRDefault="00DD5935">
      <w:pPr>
        <w:jc w:val="right"/>
        <w:rPr>
          <w:sz w:val="24"/>
          <w:szCs w:val="24"/>
        </w:rPr>
      </w:pPr>
      <w:r>
        <w:rPr>
          <w:sz w:val="24"/>
          <w:szCs w:val="24"/>
        </w:rPr>
        <w:t>Верхнехавского муниципального района</w:t>
      </w:r>
    </w:p>
    <w:p w:rsidR="00442979" w:rsidRDefault="00DD59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Воронежской области</w:t>
      </w:r>
    </w:p>
    <w:p w:rsidR="00656038" w:rsidRDefault="00656038">
      <w:pPr>
        <w:jc w:val="right"/>
        <w:rPr>
          <w:sz w:val="24"/>
          <w:szCs w:val="24"/>
          <w:lang w:val="en-US"/>
        </w:rPr>
      </w:pPr>
      <w:r w:rsidRPr="00656038">
        <w:rPr>
          <w:sz w:val="24"/>
          <w:szCs w:val="24"/>
        </w:rPr>
        <w:lastRenderedPageBreak/>
        <w:t>06.03.2024 г. № 33</w:t>
      </w:r>
    </w:p>
    <w:p w:rsidR="00442979" w:rsidRDefault="00442979">
      <w:pPr>
        <w:pStyle w:val="a4"/>
        <w:spacing w:before="89"/>
        <w:ind w:left="0" w:firstLine="302"/>
        <w:jc w:val="center"/>
      </w:pPr>
    </w:p>
    <w:p w:rsidR="00442979" w:rsidRDefault="00442979">
      <w:pPr>
        <w:pStyle w:val="a4"/>
        <w:spacing w:before="2"/>
        <w:ind w:left="0" w:firstLine="302"/>
      </w:pPr>
    </w:p>
    <w:p w:rsidR="00442979" w:rsidRDefault="00442979">
      <w:pPr>
        <w:pStyle w:val="a4"/>
        <w:spacing w:before="6"/>
        <w:ind w:left="0" w:firstLine="302"/>
        <w:rPr>
          <w:sz w:val="26"/>
        </w:rPr>
      </w:pPr>
    </w:p>
    <w:p w:rsidR="00442979" w:rsidRDefault="00DD5935">
      <w:pPr>
        <w:pStyle w:val="Heading1"/>
        <w:spacing w:line="322" w:lineRule="exact"/>
        <w:ind w:left="0" w:firstLine="302"/>
        <w:jc w:val="center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предоставления</w:t>
      </w:r>
    </w:p>
    <w:p w:rsidR="00442979" w:rsidRDefault="00DD5935">
      <w:pPr>
        <w:ind w:right="488" w:firstLine="302"/>
        <w:jc w:val="center"/>
        <w:rPr>
          <w:b/>
          <w:sz w:val="28"/>
        </w:rPr>
      </w:pPr>
      <w:r>
        <w:rPr>
          <w:b/>
          <w:sz w:val="28"/>
        </w:rPr>
        <w:t>межбюджетных трансфертов из районного бюджета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поселений</w:t>
      </w:r>
      <w:r>
        <w:rPr>
          <w:b/>
          <w:spacing w:val="-5"/>
          <w:sz w:val="28"/>
        </w:rPr>
        <w:t xml:space="preserve"> Верхнехавского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 Воронежской области</w:t>
      </w:r>
    </w:p>
    <w:p w:rsidR="00442979" w:rsidRDefault="00442979">
      <w:pPr>
        <w:pStyle w:val="a4"/>
        <w:spacing w:before="10"/>
        <w:ind w:left="0" w:firstLine="302"/>
        <w:jc w:val="center"/>
        <w:rPr>
          <w:b/>
          <w:sz w:val="31"/>
        </w:rPr>
      </w:pPr>
    </w:p>
    <w:p w:rsidR="00442979" w:rsidRDefault="00DD5935">
      <w:pPr>
        <w:pStyle w:val="Heading1"/>
        <w:tabs>
          <w:tab w:val="left" w:pos="3648"/>
        </w:tabs>
        <w:ind w:left="360" w:right="696"/>
        <w:jc w:val="center"/>
      </w:pPr>
      <w:r>
        <w:t>1. Общие</w:t>
      </w:r>
      <w:r>
        <w:rPr>
          <w:spacing w:val="-4"/>
        </w:rPr>
        <w:t xml:space="preserve"> </w:t>
      </w:r>
      <w:r>
        <w:t>положения</w:t>
      </w:r>
    </w:p>
    <w:p w:rsidR="00442979" w:rsidRDefault="00442979">
      <w:pPr>
        <w:pStyle w:val="a4"/>
        <w:spacing w:before="8"/>
        <w:ind w:left="0" w:firstLine="302"/>
        <w:rPr>
          <w:b/>
          <w:sz w:val="27"/>
        </w:rPr>
      </w:pPr>
    </w:p>
    <w:p w:rsidR="00442979" w:rsidRDefault="00DD5935">
      <w:pPr>
        <w:ind w:right="488" w:hanging="3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Настоящий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4"/>
          <w:sz w:val="28"/>
          <w:szCs w:val="28"/>
        </w:rPr>
        <w:t xml:space="preserve"> установлен в соответствии с </w:t>
      </w:r>
      <w:r>
        <w:rPr>
          <w:sz w:val="28"/>
          <w:szCs w:val="28"/>
        </w:rPr>
        <w:t xml:space="preserve">Бюджетным кодексом </w:t>
      </w:r>
    </w:p>
    <w:p w:rsidR="00442979" w:rsidRDefault="00DD5935">
      <w:pPr>
        <w:pStyle w:val="a4"/>
        <w:tabs>
          <w:tab w:val="left" w:pos="9900"/>
        </w:tabs>
        <w:ind w:left="0" w:right="179"/>
        <w:jc w:val="both"/>
      </w:pPr>
      <w:r>
        <w:t>Российской Федерации, Законом</w:t>
      </w:r>
      <w:r>
        <w:rPr>
          <w:spacing w:val="20"/>
        </w:rPr>
        <w:t xml:space="preserve"> </w:t>
      </w:r>
      <w:r>
        <w:t>Воронежской области от 17 ноября 2005 года</w:t>
      </w:r>
    </w:p>
    <w:p w:rsidR="00442979" w:rsidRDefault="00DD5935">
      <w:pPr>
        <w:ind w:right="488" w:hanging="330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№ 68-ОЗ "О межбюджетных отношениях органов государственной власти и органов местного самоуправления в Воронежской области», иными </w:t>
      </w:r>
      <w:r>
        <w:rPr>
          <w:sz w:val="28"/>
          <w:szCs w:val="28"/>
        </w:rPr>
        <w:t>действующими нормативными правовыми актами Российской Федерации, Воронежской области, Верхнехавского муниципального района и регулирует</w:t>
      </w:r>
      <w:r>
        <w:rPr>
          <w:spacing w:val="3"/>
          <w:sz w:val="28"/>
          <w:szCs w:val="28"/>
        </w:rPr>
        <w:t xml:space="preserve"> 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взаимоотношения между Верхнехавским муниципальным районом и сельскими поселениями, входящими в состав Верхнехавского му</w:t>
      </w:r>
      <w:r>
        <w:rPr>
          <w:sz w:val="28"/>
          <w:szCs w:val="28"/>
          <w:lang w:eastAsia="ru-RU"/>
        </w:rPr>
        <w:t>ниципального района (далее – сельские поселения), по вопросам установления порядка и предоставления межбюджетных трансфертов из бюджета Верхнехавского муниципального района (далее- районный бюджет).</w:t>
      </w:r>
    </w:p>
    <w:p w:rsidR="00442979" w:rsidRDefault="00442979">
      <w:pPr>
        <w:widowControl/>
        <w:rPr>
          <w:sz w:val="28"/>
          <w:szCs w:val="28"/>
          <w:lang w:eastAsia="ru-RU"/>
        </w:rPr>
      </w:pPr>
    </w:p>
    <w:p w:rsidR="00442979" w:rsidRDefault="00DD5935">
      <w:pPr>
        <w:ind w:right="488" w:hanging="330"/>
        <w:jc w:val="center"/>
        <w:rPr>
          <w:spacing w:val="3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2. Понятия и термины, используемые в настоящем Порядке</w:t>
      </w:r>
    </w:p>
    <w:p w:rsidR="00442979" w:rsidRDefault="00442979">
      <w:pPr>
        <w:ind w:right="488" w:hanging="330"/>
        <w:jc w:val="center"/>
        <w:rPr>
          <w:spacing w:val="3"/>
          <w:sz w:val="28"/>
          <w:szCs w:val="28"/>
        </w:rPr>
      </w:pP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2.1. Понятия и термины, используемые в настоящем Порядке,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применяются в значениях, определенных Бюджетным кодексом Российской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Федерации, иными нормативными правовыми актами Российской Федерации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Воронежской области, регулирующими бюджетные правоот</w:t>
      </w:r>
      <w:r>
        <w:rPr>
          <w:sz w:val="28"/>
          <w:szCs w:val="28"/>
          <w:lang w:eastAsia="ru-RU"/>
        </w:rPr>
        <w:t>ношения.</w:t>
      </w:r>
    </w:p>
    <w:p w:rsidR="00442979" w:rsidRDefault="00442979">
      <w:pPr>
        <w:widowControl/>
        <w:jc w:val="center"/>
        <w:rPr>
          <w:sz w:val="28"/>
          <w:szCs w:val="28"/>
          <w:lang w:eastAsia="ru-RU"/>
        </w:rPr>
      </w:pPr>
    </w:p>
    <w:p w:rsidR="00442979" w:rsidRDefault="00DD5935">
      <w:pPr>
        <w:ind w:right="488" w:hanging="33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 Участники межбюджетных отношений в Верхнехавском </w:t>
      </w:r>
    </w:p>
    <w:p w:rsidR="00442979" w:rsidRDefault="00DD5935">
      <w:pPr>
        <w:ind w:right="488" w:hanging="330"/>
        <w:jc w:val="center"/>
        <w:rPr>
          <w:spacing w:val="3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муниципальном районе</w:t>
      </w:r>
    </w:p>
    <w:p w:rsidR="00442979" w:rsidRDefault="00442979">
      <w:pPr>
        <w:ind w:right="488" w:hanging="330"/>
        <w:rPr>
          <w:spacing w:val="3"/>
          <w:sz w:val="28"/>
          <w:szCs w:val="28"/>
        </w:rPr>
      </w:pP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3.1. Участниками межбюджетных отношений в Верхнехавском муниципальном районе являются: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- органы местного самоуправления Верхнехавского муниципального </w:t>
      </w:r>
      <w:r>
        <w:rPr>
          <w:sz w:val="28"/>
          <w:szCs w:val="28"/>
          <w:lang w:eastAsia="ru-RU"/>
        </w:rPr>
        <w:t>района;</w:t>
      </w:r>
    </w:p>
    <w:p w:rsidR="00442979" w:rsidRDefault="00DD5935">
      <w:pPr>
        <w:widowControl/>
        <w:rPr>
          <w:spacing w:val="3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- органы местного самоуправления сельских поселений, входящих в состав Верхнехавского муниципального района.</w:t>
      </w:r>
    </w:p>
    <w:p w:rsidR="00442979" w:rsidRDefault="00442979">
      <w:pPr>
        <w:pStyle w:val="a4"/>
        <w:spacing w:before="5"/>
        <w:rPr>
          <w:sz w:val="32"/>
        </w:rPr>
      </w:pPr>
    </w:p>
    <w:p w:rsidR="00442979" w:rsidRDefault="00DD5935">
      <w:pPr>
        <w:pStyle w:val="Heading1"/>
        <w:numPr>
          <w:ilvl w:val="0"/>
          <w:numId w:val="1"/>
        </w:numPr>
        <w:tabs>
          <w:tab w:val="left" w:pos="3265"/>
        </w:tabs>
        <w:jc w:val="center"/>
      </w:pPr>
      <w:r>
        <w:t>Формы</w:t>
      </w:r>
      <w:r>
        <w:rPr>
          <w:spacing w:val="-6"/>
        </w:rPr>
        <w:t xml:space="preserve"> </w:t>
      </w:r>
      <w:r>
        <w:t>межбюджетных</w:t>
      </w:r>
      <w:r>
        <w:rPr>
          <w:spacing w:val="-1"/>
        </w:rPr>
        <w:t xml:space="preserve"> </w:t>
      </w:r>
      <w:r>
        <w:t>трансфертов, предоставляемых бюджетам сельских поселений Верхнехавского муниципального района</w:t>
      </w:r>
    </w:p>
    <w:p w:rsidR="00442979" w:rsidRDefault="00442979">
      <w:pPr>
        <w:pStyle w:val="a4"/>
        <w:spacing w:before="7"/>
        <w:ind w:left="0" w:firstLine="302"/>
        <w:rPr>
          <w:b/>
          <w:sz w:val="27"/>
        </w:rPr>
      </w:pPr>
    </w:p>
    <w:p w:rsidR="00442979" w:rsidRDefault="00DD5935">
      <w:pPr>
        <w:pStyle w:val="a8"/>
        <w:tabs>
          <w:tab w:val="left" w:pos="1100"/>
        </w:tabs>
        <w:ind w:left="0" w:right="176" w:hanging="30"/>
        <w:rPr>
          <w:sz w:val="28"/>
          <w:szCs w:val="28"/>
          <w:lang w:eastAsia="ru-RU"/>
        </w:rPr>
      </w:pPr>
      <w:r>
        <w:rPr>
          <w:sz w:val="28"/>
        </w:rPr>
        <w:t xml:space="preserve">        4.1. Межб</w:t>
      </w:r>
      <w:r>
        <w:rPr>
          <w:sz w:val="28"/>
        </w:rPr>
        <w:t>юджетные трансферты из областного бюджета, поступившие в районный бюджет, предоставляются бюджетам</w:t>
      </w:r>
      <w:r>
        <w:rPr>
          <w:sz w:val="28"/>
          <w:szCs w:val="28"/>
          <w:lang w:eastAsia="ru-RU"/>
        </w:rPr>
        <w:t xml:space="preserve"> сельских поселений </w:t>
      </w:r>
    </w:p>
    <w:p w:rsidR="00442979" w:rsidRDefault="00442979">
      <w:pPr>
        <w:pStyle w:val="a8"/>
        <w:tabs>
          <w:tab w:val="left" w:pos="1100"/>
        </w:tabs>
        <w:ind w:left="0" w:right="176" w:hanging="30"/>
        <w:rPr>
          <w:sz w:val="28"/>
          <w:szCs w:val="28"/>
          <w:lang w:eastAsia="ru-RU"/>
        </w:rPr>
      </w:pPr>
    </w:p>
    <w:p w:rsidR="00442979" w:rsidRDefault="00DD5935">
      <w:pPr>
        <w:pStyle w:val="a8"/>
        <w:tabs>
          <w:tab w:val="left" w:pos="1100"/>
        </w:tabs>
        <w:ind w:left="0" w:right="176" w:hanging="30"/>
        <w:rPr>
          <w:sz w:val="28"/>
        </w:rPr>
      </w:pPr>
      <w:r>
        <w:rPr>
          <w:sz w:val="28"/>
          <w:szCs w:val="28"/>
          <w:lang w:eastAsia="ru-RU"/>
        </w:rPr>
        <w:t xml:space="preserve">Верхнехавского муниципального района в формах, установленных </w:t>
      </w:r>
      <w:r>
        <w:rPr>
          <w:sz w:val="28"/>
        </w:rPr>
        <w:t>Бюджетным кодексом Российской Федерации,</w:t>
      </w:r>
      <w:r>
        <w:rPr>
          <w:sz w:val="28"/>
          <w:szCs w:val="28"/>
          <w:lang w:eastAsia="ru-RU"/>
        </w:rPr>
        <w:t xml:space="preserve"> законодательством  </w:t>
      </w:r>
      <w:r>
        <w:rPr>
          <w:sz w:val="28"/>
        </w:rPr>
        <w:t>Воронежской обл</w:t>
      </w:r>
      <w:r>
        <w:rPr>
          <w:sz w:val="28"/>
        </w:rPr>
        <w:t>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настоящим порядком.</w:t>
      </w:r>
    </w:p>
    <w:p w:rsidR="00442979" w:rsidRDefault="00DD5935">
      <w:pPr>
        <w:pStyle w:val="a8"/>
        <w:tabs>
          <w:tab w:val="left" w:pos="1502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 xml:space="preserve">         4.2.  Межбюджетные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трансферты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форме:</w:t>
      </w:r>
    </w:p>
    <w:p w:rsidR="00442979" w:rsidRDefault="00DD5935">
      <w:pPr>
        <w:pStyle w:val="a8"/>
        <w:tabs>
          <w:tab w:val="left" w:pos="1100"/>
        </w:tabs>
        <w:ind w:left="0" w:right="176" w:hanging="30"/>
        <w:rPr>
          <w:sz w:val="28"/>
        </w:rPr>
      </w:pPr>
      <w:r>
        <w:rPr>
          <w:sz w:val="28"/>
        </w:rPr>
        <w:lastRenderedPageBreak/>
        <w:t>- дотаций на выравнивание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поселений;</w:t>
      </w:r>
    </w:p>
    <w:p w:rsidR="00442979" w:rsidRDefault="00DD5935">
      <w:pPr>
        <w:pStyle w:val="a8"/>
        <w:tabs>
          <w:tab w:val="left" w:pos="1100"/>
        </w:tabs>
        <w:ind w:left="0" w:right="176" w:hanging="30"/>
        <w:rPr>
          <w:sz w:val="28"/>
        </w:rPr>
      </w:pPr>
      <w:r>
        <w:rPr>
          <w:sz w:val="28"/>
        </w:rPr>
        <w:t>- субсидий;</w:t>
      </w:r>
    </w:p>
    <w:p w:rsidR="00442979" w:rsidRDefault="00DD5935">
      <w:pPr>
        <w:pStyle w:val="a8"/>
        <w:tabs>
          <w:tab w:val="left" w:pos="1100"/>
        </w:tabs>
        <w:ind w:left="0" w:right="176" w:hanging="30"/>
        <w:rPr>
          <w:sz w:val="28"/>
        </w:rPr>
      </w:pPr>
      <w:r>
        <w:rPr>
          <w:sz w:val="28"/>
        </w:rPr>
        <w:t>- иных межбюджетных трансфертов.</w:t>
      </w:r>
    </w:p>
    <w:p w:rsidR="00442979" w:rsidRDefault="00442979">
      <w:pPr>
        <w:pStyle w:val="a4"/>
        <w:spacing w:before="3"/>
      </w:pPr>
    </w:p>
    <w:p w:rsidR="00442979" w:rsidRDefault="00DD5935">
      <w:pPr>
        <w:pStyle w:val="Heading1"/>
        <w:numPr>
          <w:ilvl w:val="0"/>
          <w:numId w:val="1"/>
        </w:numPr>
        <w:tabs>
          <w:tab w:val="left" w:pos="2178"/>
        </w:tabs>
        <w:spacing w:before="1"/>
        <w:jc w:val="center"/>
      </w:pPr>
      <w:r>
        <w:t>Условия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межбюджетных</w:t>
      </w:r>
      <w:r>
        <w:rPr>
          <w:spacing w:val="-7"/>
        </w:rPr>
        <w:t xml:space="preserve"> </w:t>
      </w:r>
      <w:r>
        <w:t>трансфертов</w:t>
      </w:r>
    </w:p>
    <w:p w:rsidR="00442979" w:rsidRDefault="00442979">
      <w:pPr>
        <w:pStyle w:val="a8"/>
        <w:tabs>
          <w:tab w:val="left" w:pos="1531"/>
        </w:tabs>
        <w:spacing w:before="1"/>
        <w:ind w:left="0" w:right="179" w:firstLine="0"/>
        <w:rPr>
          <w:b/>
          <w:bCs/>
          <w:sz w:val="28"/>
          <w:szCs w:val="28"/>
        </w:rPr>
      </w:pPr>
    </w:p>
    <w:p w:rsidR="00442979" w:rsidRDefault="00DD5935">
      <w:pPr>
        <w:pStyle w:val="a8"/>
        <w:tabs>
          <w:tab w:val="left" w:pos="1531"/>
        </w:tabs>
        <w:spacing w:before="1"/>
        <w:ind w:left="0" w:right="179" w:firstLine="0"/>
        <w:rPr>
          <w:sz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5</w:t>
      </w:r>
      <w:r>
        <w:rPr>
          <w:sz w:val="28"/>
        </w:rPr>
        <w:t>.1. Межбюджетные трансферты из районного бюджета бюджетам поселений</w:t>
      </w:r>
      <w:r>
        <w:rPr>
          <w:spacing w:val="1"/>
          <w:sz w:val="28"/>
        </w:rPr>
        <w:t xml:space="preserve">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</w:t>
      </w:r>
      <w:r>
        <w:rPr>
          <w:sz w:val="28"/>
        </w:rPr>
        <w:t>предоставляются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z w:val="28"/>
        </w:rPr>
        <w:t>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сельских поселений условий, установленных настоящим Порядком.</w:t>
      </w:r>
    </w:p>
    <w:p w:rsidR="00442979" w:rsidRDefault="00DD5935">
      <w:pPr>
        <w:pStyle w:val="a8"/>
        <w:ind w:left="0" w:right="185" w:firstLine="0"/>
        <w:rPr>
          <w:sz w:val="28"/>
        </w:rPr>
      </w:pPr>
      <w:r>
        <w:rPr>
          <w:sz w:val="28"/>
        </w:rPr>
        <w:t xml:space="preserve">        5.2. Предоставление межбюджетных трансфертов осуществляется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 а</w:t>
      </w:r>
      <w:r>
        <w:rPr>
          <w:sz w:val="28"/>
        </w:rPr>
        <w:t xml:space="preserve"> также соответствующих межбюджетных трансфертов из 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442979" w:rsidRDefault="00DD5935">
      <w:pPr>
        <w:pStyle w:val="a8"/>
        <w:ind w:left="0" w:right="185" w:firstLine="0"/>
        <w:rPr>
          <w:sz w:val="28"/>
        </w:rPr>
      </w:pPr>
      <w:r>
        <w:rPr>
          <w:sz w:val="28"/>
        </w:rPr>
        <w:t xml:space="preserve">        5.3.  Расходные обязательства сельских поселений, подлежащие исполнению за счет средств федерального, областного и районного бюджетов, осуществляются в порядках, предусмотренных</w:t>
      </w:r>
      <w:r>
        <w:rPr>
          <w:sz w:val="28"/>
        </w:rPr>
        <w:t xml:space="preserve"> федеральными, областными и муниципальными правовыми актами.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5.4. Перечни и коды целевых статей, финансовое обеспечение которых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осуществляется за счет областных межбюджетных субсидий, субвенций и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иных межбюджетных трансфертов, имеющих целевое назнач</w:t>
      </w:r>
      <w:r>
        <w:rPr>
          <w:sz w:val="28"/>
          <w:szCs w:val="28"/>
          <w:lang w:eastAsia="ru-RU"/>
        </w:rPr>
        <w:t>ение,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формируются в соответствии с Перечнем и кодами направлений целевых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статей классификации расходов областного бюджета, используемых при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формировании областного бюджета.</w:t>
      </w:r>
    </w:p>
    <w:p w:rsidR="00442979" w:rsidRDefault="00442979">
      <w:pPr>
        <w:widowControl/>
        <w:rPr>
          <w:sz w:val="28"/>
          <w:szCs w:val="28"/>
          <w:lang w:eastAsia="ru-RU"/>
        </w:rPr>
      </w:pPr>
    </w:p>
    <w:p w:rsidR="00442979" w:rsidRDefault="00DD5935">
      <w:pPr>
        <w:pStyle w:val="a8"/>
        <w:numPr>
          <w:ilvl w:val="0"/>
          <w:numId w:val="1"/>
        </w:numPr>
        <w:ind w:right="18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Предоставление дотаций на выравнивание бюджетной</w:t>
      </w:r>
    </w:p>
    <w:p w:rsidR="00442979" w:rsidRDefault="00DD5935">
      <w:pPr>
        <w:pStyle w:val="a8"/>
        <w:ind w:left="330" w:right="185" w:firstLine="0"/>
        <w:jc w:val="center"/>
        <w:rPr>
          <w:sz w:val="28"/>
        </w:rPr>
      </w:pPr>
      <w:r>
        <w:rPr>
          <w:b/>
          <w:bCs/>
          <w:sz w:val="28"/>
          <w:szCs w:val="28"/>
          <w:lang w:eastAsia="ru-RU"/>
        </w:rPr>
        <w:t xml:space="preserve"> обеспеченности сельских поселени</w:t>
      </w:r>
      <w:r>
        <w:rPr>
          <w:b/>
          <w:bCs/>
          <w:sz w:val="28"/>
          <w:szCs w:val="28"/>
          <w:lang w:eastAsia="ru-RU"/>
        </w:rPr>
        <w:t>й</w:t>
      </w:r>
    </w:p>
    <w:p w:rsidR="00442979" w:rsidRDefault="00442979">
      <w:pPr>
        <w:pStyle w:val="a8"/>
        <w:ind w:left="0" w:right="185" w:firstLine="0"/>
        <w:rPr>
          <w:sz w:val="28"/>
        </w:rPr>
      </w:pP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6.1. Объем дотаций на выравнивание бюджетной обеспеченности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сельских поселений формируется за счет субвенций областного бюджета на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дотаций бюджетам сельских поселений на выравнивание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бюджетной обеспеченности и собственных доходов </w:t>
      </w:r>
      <w:r>
        <w:rPr>
          <w:sz w:val="28"/>
          <w:szCs w:val="28"/>
          <w:lang w:eastAsia="ru-RU"/>
        </w:rPr>
        <w:t>районного бюджета.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Дотации на выравнивание бюджетной обеспеченности сельских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поселений, предусматриваются в составе районного бюджета в целях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выравнивания финансовых возможностей сельских поселений по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осуществлению органами местного самоуправления </w:t>
      </w:r>
      <w:r>
        <w:rPr>
          <w:sz w:val="28"/>
          <w:szCs w:val="28"/>
          <w:lang w:eastAsia="ru-RU"/>
        </w:rPr>
        <w:t>полномочий по решению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вопросов местного значения.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Дотация на выравнивание бюджетной обеспеченности предоставляется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сельским поселениям, входящим в состав Верхнехавского муниципального района, на основании решений Совета народных депутатов Верхнехавс</w:t>
      </w:r>
      <w:r>
        <w:rPr>
          <w:sz w:val="28"/>
          <w:szCs w:val="28"/>
          <w:lang w:eastAsia="ru-RU"/>
        </w:rPr>
        <w:t>кого муниципального района, принимаемых в соответствии с</w:t>
      </w:r>
    </w:p>
    <w:p w:rsidR="00442979" w:rsidRDefault="00442979">
      <w:pPr>
        <w:widowControl/>
        <w:rPr>
          <w:sz w:val="28"/>
          <w:szCs w:val="28"/>
          <w:lang w:eastAsia="ru-RU"/>
        </w:rPr>
      </w:pP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требованиями Бюджетного кодекса Российской Федерации и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соответствующими законами Воронежской области.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6.2. Субвенции, полученные муниципальным районом на выполнение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государственных полномочи</w:t>
      </w:r>
      <w:r>
        <w:rPr>
          <w:sz w:val="28"/>
          <w:szCs w:val="28"/>
          <w:lang w:eastAsia="ru-RU"/>
        </w:rPr>
        <w:t>й по расчету и предоставлению дотаций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бюджетам сельских поселений на выравнивание бюджетной обеспеченности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счет средств областного бюджета, распределяются между сельскими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поселениями в соответствии с Законом Воронежской области от 7 декабря 2006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№ 10</w:t>
      </w:r>
      <w:r>
        <w:rPr>
          <w:sz w:val="28"/>
          <w:szCs w:val="28"/>
          <w:lang w:eastAsia="ru-RU"/>
        </w:rPr>
        <w:t>8-ОЗ «О наделении органов местного самоуправления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муниципальных районов Воронежской области полномочиями органов государственной власти Воронежской области по расчету и предоставлению дотаций бюджетам городских, сельских за счет средств областного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бюджета»</w:t>
      </w:r>
      <w:r>
        <w:rPr>
          <w:sz w:val="28"/>
          <w:szCs w:val="28"/>
          <w:lang w:eastAsia="ru-RU"/>
        </w:rPr>
        <w:t xml:space="preserve"> и предоставляются бюджетам сельских поселений из районного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бюджета в форме дотаций.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6.3. Дотация на выравнивание бюджетной обеспеченности сельских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поселений, сформированная за счет собственных доходов районного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бюджета, распределяется между сельск</w:t>
      </w:r>
      <w:r>
        <w:rPr>
          <w:sz w:val="28"/>
          <w:szCs w:val="28"/>
          <w:lang w:eastAsia="ru-RU"/>
        </w:rPr>
        <w:t>ими поселениями в соответствии с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Законом Воронежской области от 17 ноября 2005 г. № 68-ОЗ «О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межбюджетных отношениях органов государственной власти и органов местного самоуправления в Воронежской области» и предоставляется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бюджетам сельских поселений из ра</w:t>
      </w:r>
      <w:r>
        <w:rPr>
          <w:sz w:val="28"/>
          <w:szCs w:val="28"/>
          <w:lang w:eastAsia="ru-RU"/>
        </w:rPr>
        <w:t>йонного бюджета.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6.4. Дотации из районного бюджета предоставляются сельским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поселениям, расчетная бюджетная обеспеченность которых не превышает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уровень, установленный в качестве критерия выравнивания расчетной</w:t>
      </w:r>
    </w:p>
    <w:p w:rsidR="00442979" w:rsidRDefault="00DD5935">
      <w:pPr>
        <w:pStyle w:val="a8"/>
        <w:tabs>
          <w:tab w:val="left" w:pos="1320"/>
        </w:tabs>
        <w:ind w:left="0" w:right="188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бюджетной обеспеченности сельских поселений, в соответствии с Законом Воронежской области от 17 ноября 2005 г. № 68-ОЗ «О межбюджетных отношениях органов государственной власти и органов местного самоуправления в Воронежской области». </w:t>
      </w:r>
      <w:r>
        <w:rPr>
          <w:sz w:val="28"/>
          <w:szCs w:val="28"/>
        </w:rPr>
        <w:t>Методика расчета нало</w:t>
      </w:r>
      <w:r>
        <w:rPr>
          <w:sz w:val="28"/>
          <w:szCs w:val="28"/>
        </w:rPr>
        <w:t>гового потенциала поселений, отдельные показатели и методика расчета индекса бюджетных расходов поселений для распределения дотаций на выравнивание бюджетной обеспеченности устанавливаются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1"/>
          <w:sz w:val="28"/>
          <w:szCs w:val="28"/>
        </w:rPr>
        <w:t xml:space="preserve"> народных депутатов Верхнехавского </w:t>
      </w:r>
      <w:r>
        <w:rPr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разования</w:t>
      </w:r>
      <w:r>
        <w:rPr>
          <w:spacing w:val="-1"/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6.5. Объем и распределение дотаций на выравнивание бюджетной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обеспеченности сельских поселений из районного бюджета утверждаются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решением Совета народных депутатов Верхнехавского муниципального района Воронежской обла</w:t>
      </w:r>
      <w:r>
        <w:rPr>
          <w:sz w:val="28"/>
          <w:szCs w:val="28"/>
          <w:lang w:eastAsia="ru-RU"/>
        </w:rPr>
        <w:t>сти о бюджете на очередной финансовый год и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плановый период.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6.6. Дотации на выравнивание бюджетной обеспеченности сельских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поселений, предоставляемые за счет собственных доходов районного</w:t>
      </w:r>
    </w:p>
    <w:p w:rsidR="00442979" w:rsidRDefault="00DD5935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бюджета, и дотации на выравнивание бюджетной обеспеченности </w:t>
      </w:r>
      <w:r>
        <w:rPr>
          <w:sz w:val="28"/>
          <w:szCs w:val="28"/>
          <w:lang w:eastAsia="ru-RU"/>
        </w:rPr>
        <w:t>сельских</w:t>
      </w:r>
    </w:p>
    <w:p w:rsidR="00442979" w:rsidRDefault="00DD5935">
      <w:pPr>
        <w:pStyle w:val="a8"/>
        <w:ind w:left="0" w:right="185" w:firstLine="0"/>
        <w:rPr>
          <w:sz w:val="28"/>
        </w:rPr>
      </w:pPr>
      <w:r>
        <w:rPr>
          <w:sz w:val="28"/>
          <w:szCs w:val="28"/>
          <w:lang w:eastAsia="ru-RU"/>
        </w:rPr>
        <w:t>поселений за счет субвенций, перечисляемых из областного бюджета, в районном бюджете отражаются раздельно в соответствии с бюджетной классификацией.</w:t>
      </w:r>
    </w:p>
    <w:p w:rsidR="00442979" w:rsidRDefault="00DD5935">
      <w:pPr>
        <w:pStyle w:val="a4"/>
        <w:spacing w:before="89"/>
        <w:ind w:left="0" w:right="181"/>
        <w:jc w:val="both"/>
      </w:pPr>
      <w:r>
        <w:t xml:space="preserve">       6.7. Глава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дотации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выравнивание</w:t>
      </w:r>
      <w:r>
        <w:rPr>
          <w:spacing w:val="-67"/>
        </w:rPr>
        <w:t xml:space="preserve"> </w:t>
      </w:r>
      <w:r>
        <w:t xml:space="preserve">бюджетной </w:t>
      </w:r>
      <w:r>
        <w:t>обеспеченности поселения, заключает соглашение с финансовым</w:t>
      </w:r>
      <w:r>
        <w:rPr>
          <w:spacing w:val="1"/>
        </w:rPr>
        <w:t xml:space="preserve"> </w:t>
      </w:r>
      <w:r>
        <w:t>отделом администрации Верхнехавского муниципального района об</w:t>
      </w:r>
      <w:r>
        <w:rPr>
          <w:spacing w:val="1"/>
        </w:rPr>
        <w:t xml:space="preserve"> </w:t>
      </w:r>
      <w:r>
        <w:t xml:space="preserve">условиях предоставления дотации на выравнивание бюджетной обеспеченности </w:t>
      </w:r>
      <w:r>
        <w:rPr>
          <w:spacing w:val="-67"/>
        </w:rPr>
        <w:t xml:space="preserve"> </w:t>
      </w:r>
      <w:r>
        <w:t>поселения.</w:t>
      </w:r>
    </w:p>
    <w:p w:rsidR="00442979" w:rsidRDefault="00DD5935">
      <w:pPr>
        <w:pStyle w:val="a4"/>
        <w:spacing w:before="1"/>
        <w:ind w:left="0" w:right="178" w:firstLine="302"/>
        <w:jc w:val="both"/>
        <w:rPr>
          <w:spacing w:val="1"/>
        </w:rPr>
      </w:pPr>
      <w:r>
        <w:t xml:space="preserve">    Соглашение об условиях предоставления дотации</w:t>
      </w:r>
      <w:r>
        <w:t xml:space="preserve"> на выравнивание                       бюджетной обеспеченности поселения заключается на текущий финансовый год в</w:t>
      </w:r>
      <w:r>
        <w:rPr>
          <w:spacing w:val="1"/>
        </w:rPr>
        <w:t xml:space="preserve"> </w:t>
      </w:r>
    </w:p>
    <w:p w:rsidR="00442979" w:rsidRDefault="00442979">
      <w:pPr>
        <w:pStyle w:val="a4"/>
        <w:spacing w:before="1"/>
        <w:ind w:left="0" w:right="178"/>
        <w:jc w:val="both"/>
      </w:pPr>
    </w:p>
    <w:p w:rsidR="00442979" w:rsidRDefault="00DD5935">
      <w:pPr>
        <w:pStyle w:val="a4"/>
        <w:spacing w:before="1"/>
        <w:ind w:left="0" w:right="178"/>
        <w:jc w:val="both"/>
      </w:pP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отделом администрации Верхнехавского муниципального района.</w:t>
      </w:r>
    </w:p>
    <w:p w:rsidR="00442979" w:rsidRDefault="00DD5935">
      <w:pPr>
        <w:pStyle w:val="a4"/>
        <w:spacing w:before="1"/>
        <w:ind w:left="0" w:right="178" w:firstLine="302"/>
        <w:jc w:val="both"/>
      </w:pPr>
      <w:r>
        <w:t xml:space="preserve">    Соглашение об условиях предоставления дота</w:t>
      </w:r>
      <w:r>
        <w:t xml:space="preserve">ции на выравнивание                       бюджетной обеспеченности поселения должно содержать обязательства </w:t>
      </w:r>
      <w:r>
        <w:lastRenderedPageBreak/>
        <w:t>поселения,</w:t>
      </w:r>
      <w:r>
        <w:rPr>
          <w:spacing w:val="1"/>
        </w:rPr>
        <w:t xml:space="preserve"> </w:t>
      </w:r>
      <w:r>
        <w:t>предусматривающие:</w:t>
      </w:r>
    </w:p>
    <w:p w:rsidR="00442979" w:rsidRDefault="00DD5935">
      <w:pPr>
        <w:pStyle w:val="a4"/>
        <w:ind w:left="0" w:right="178" w:firstLine="302"/>
        <w:jc w:val="both"/>
      </w:pPr>
      <w:bookmarkStart w:id="0" w:name="_bookmark0"/>
      <w:bookmarkEnd w:id="0"/>
      <w:r>
        <w:t xml:space="preserve">    соблюдение установленных высшим исполнительным органом                         государственной власти Воронежской </w:t>
      </w:r>
      <w:r>
        <w:t>области нормативов формирования расходов на</w:t>
      </w:r>
      <w:r>
        <w:rPr>
          <w:spacing w:val="1"/>
        </w:rPr>
        <w:t xml:space="preserve"> </w:t>
      </w:r>
      <w:r>
        <w:t xml:space="preserve">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>
        <w:rPr>
          <w:spacing w:val="-67"/>
        </w:rPr>
        <w:t xml:space="preserve"> </w:t>
      </w:r>
      <w:r>
        <w:t>служащих и (или)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442979" w:rsidRDefault="00DD5935">
      <w:pPr>
        <w:pStyle w:val="a4"/>
        <w:ind w:left="0" w:right="178" w:firstLine="302"/>
        <w:jc w:val="both"/>
      </w:pPr>
      <w:r>
        <w:t xml:space="preserve">   недопу</w:t>
      </w:r>
      <w:r>
        <w:t>щение роста просроченной кредиторской задолженности на конец</w:t>
      </w:r>
      <w:r>
        <w:rPr>
          <w:spacing w:val="1"/>
        </w:rPr>
        <w:t xml:space="preserve"> </w:t>
      </w:r>
      <w:r>
        <w:t>текущего финансового года по сравнению с показателем на начало текущего</w:t>
      </w:r>
      <w:r>
        <w:rPr>
          <w:spacing w:val="1"/>
        </w:rPr>
        <w:t xml:space="preserve"> </w:t>
      </w:r>
      <w:r>
        <w:t xml:space="preserve">финансового года поселением, в бюджете которого доля просроченной           кредиторской задолженности местного бюджета на </w:t>
      </w:r>
      <w:r>
        <w:t>начало текущего финансового года</w:t>
      </w:r>
      <w:r>
        <w:rPr>
          <w:spacing w:val="-1"/>
        </w:rPr>
        <w:t xml:space="preserve"> </w:t>
      </w:r>
      <w:r>
        <w:t>превышала</w:t>
      </w:r>
      <w:r>
        <w:rPr>
          <w:spacing w:val="-1"/>
        </w:rPr>
        <w:t xml:space="preserve"> </w:t>
      </w:r>
      <w:r>
        <w:t>три процента</w:t>
      </w:r>
      <w:r>
        <w:rPr>
          <w:spacing w:val="-1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бюджета;</w:t>
      </w:r>
    </w:p>
    <w:p w:rsidR="00442979" w:rsidRDefault="00DD5935">
      <w:pPr>
        <w:pStyle w:val="a4"/>
        <w:ind w:left="0" w:right="178"/>
        <w:jc w:val="both"/>
      </w:pPr>
      <w:r>
        <w:t xml:space="preserve">        проведение до 1 августа текущего финансового года в соответствии с                      рекомендациями</w:t>
      </w:r>
      <w:r>
        <w:rPr>
          <w:spacing w:val="1"/>
        </w:rPr>
        <w:t xml:space="preserve"> </w:t>
      </w:r>
      <w:r>
        <w:t xml:space="preserve">Министерства финансов Российской Федерации оценки      </w:t>
      </w:r>
      <w:r>
        <w:t xml:space="preserve">               эффективности налоговых льгот (пониженных ставок по налогам), предоставленных</w:t>
      </w:r>
      <w:r>
        <w:rPr>
          <w:spacing w:val="1"/>
        </w:rPr>
        <w:t xml:space="preserve"> </w:t>
      </w:r>
      <w:r>
        <w:t>органом местного самоуправления поселения по состоянию на 1 января текущего финансового года, и представление до 6 августа текущего 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о</w:t>
      </w:r>
      <w:r>
        <w:t>тдел администрации Верхнехавского муниципального района результатов оценки эффективности налоговых льгот (пониженных ставок по налогам), предоставленных органом местного самоуправления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по состоянию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текущего финансового</w:t>
      </w:r>
      <w:r>
        <w:rPr>
          <w:spacing w:val="-2"/>
        </w:rPr>
        <w:t xml:space="preserve"> </w:t>
      </w:r>
      <w:r>
        <w:t>года;</w:t>
      </w:r>
    </w:p>
    <w:p w:rsidR="00442979" w:rsidRDefault="00DD5935">
      <w:pPr>
        <w:pStyle w:val="a4"/>
        <w:tabs>
          <w:tab w:val="left" w:pos="550"/>
        </w:tabs>
        <w:spacing w:before="1"/>
        <w:ind w:left="0" w:right="178" w:firstLine="302"/>
        <w:jc w:val="both"/>
      </w:pPr>
      <w:r>
        <w:t xml:space="preserve">     </w:t>
      </w:r>
      <w:r>
        <w:t>утверждение органом местного самоуправления поселения в срок до 10</w:t>
      </w:r>
      <w:r>
        <w:rPr>
          <w:spacing w:val="1"/>
        </w:rPr>
        <w:t xml:space="preserve"> </w:t>
      </w:r>
      <w:r>
        <w:t>сентября текущего финансового года плана по устранению с 1 января очередного</w:t>
      </w:r>
      <w:r>
        <w:rPr>
          <w:spacing w:val="16"/>
        </w:rPr>
        <w:t xml:space="preserve"> </w:t>
      </w:r>
      <w:r>
        <w:t>финансового</w:t>
      </w:r>
      <w:r>
        <w:rPr>
          <w:spacing w:val="16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неэффективных</w:t>
      </w:r>
      <w:r>
        <w:rPr>
          <w:spacing w:val="16"/>
        </w:rPr>
        <w:t xml:space="preserve"> </w:t>
      </w:r>
      <w:r>
        <w:t>льгот</w:t>
      </w:r>
      <w:r>
        <w:rPr>
          <w:spacing w:val="15"/>
        </w:rPr>
        <w:t xml:space="preserve"> </w:t>
      </w:r>
      <w:r>
        <w:t>(пониженных</w:t>
      </w:r>
      <w:r>
        <w:rPr>
          <w:spacing w:val="16"/>
        </w:rPr>
        <w:t xml:space="preserve"> </w:t>
      </w:r>
      <w:r>
        <w:t>ставок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налогам)</w:t>
      </w:r>
      <w:r>
        <w:rPr>
          <w:spacing w:val="-68"/>
        </w:rPr>
        <w:t xml:space="preserve"> </w:t>
      </w:r>
      <w:r>
        <w:t>и обеспечение вступления в силу муниципальны</w:t>
      </w:r>
      <w:r>
        <w:t>х правовых актов поселения,</w:t>
      </w:r>
      <w:r>
        <w:rPr>
          <w:spacing w:val="1"/>
        </w:rPr>
        <w:t xml:space="preserve"> </w:t>
      </w:r>
      <w:r>
        <w:t>направленных на реализацию указанного плана, до 1 декабря текущего финансового года. План по устранению с 1 января очередного финансового года неэффективных льгот (пониженных ставок по налогам) подлежит согласованию</w:t>
      </w:r>
      <w:r>
        <w:rPr>
          <w:spacing w:val="1"/>
        </w:rPr>
        <w:t xml:space="preserve"> </w:t>
      </w:r>
      <w:r>
        <w:t>органами мес</w:t>
      </w:r>
      <w:r>
        <w:t>тного самоуправления поселения до 22 августа текущего финансового года с финансовым отделом администрации Верхнехавского муниципального района,</w:t>
      </w:r>
      <w:r>
        <w:rPr>
          <w:spacing w:val="1"/>
        </w:rPr>
        <w:t xml:space="preserve"> </w:t>
      </w:r>
      <w:r>
        <w:t>если общий</w:t>
      </w:r>
      <w:r>
        <w:rPr>
          <w:spacing w:val="1"/>
        </w:rPr>
        <w:t xml:space="preserve"> </w:t>
      </w:r>
      <w:r>
        <w:t>объем долговых</w:t>
      </w:r>
      <w:r>
        <w:rPr>
          <w:spacing w:val="70"/>
        </w:rPr>
        <w:t xml:space="preserve"> </w:t>
      </w:r>
      <w:r>
        <w:t>обязательств</w:t>
      </w:r>
      <w:r>
        <w:rPr>
          <w:spacing w:val="70"/>
        </w:rPr>
        <w:t xml:space="preserve"> </w:t>
      </w:r>
      <w:r>
        <w:t>поселения</w:t>
      </w:r>
      <w:r>
        <w:rPr>
          <w:spacing w:val="-67"/>
        </w:rPr>
        <w:t xml:space="preserve">   </w:t>
      </w:r>
      <w:r>
        <w:t>на начало текущего финансового года превышает 50 процентов об</w:t>
      </w:r>
      <w:r>
        <w:t>щего годового объема доходов местного бюджета без учета безвозмездных поступлений за</w:t>
      </w:r>
      <w:r>
        <w:rPr>
          <w:spacing w:val="1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финансовый год;</w:t>
      </w:r>
    </w:p>
    <w:p w:rsidR="00442979" w:rsidRDefault="00DD5935">
      <w:pPr>
        <w:pStyle w:val="a4"/>
        <w:spacing w:before="89"/>
        <w:ind w:left="0" w:right="179" w:firstLine="302"/>
        <w:jc w:val="both"/>
      </w:pPr>
      <w:r>
        <w:t xml:space="preserve">    обеспечение на начало очередного финансового года снижения общего</w:t>
      </w:r>
      <w:r>
        <w:rPr>
          <w:spacing w:val="1"/>
        </w:rPr>
        <w:t xml:space="preserve"> </w:t>
      </w:r>
      <w:r>
        <w:t xml:space="preserve">объема долговых обязательств поселения по ценным бумагам поселения и        </w:t>
      </w:r>
      <w:r>
        <w:t xml:space="preserve">  кредитам, полученным поселением от кредитных организаций, если общий объем</w:t>
      </w:r>
      <w:r>
        <w:rPr>
          <w:spacing w:val="1"/>
        </w:rPr>
        <w:t xml:space="preserve"> </w:t>
      </w:r>
      <w:r>
        <w:t>долговых обязательств поселения на начало текущего финансового года                      превышает 50 процентов общего годового объема доходов местного бюджета без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безвозмез</w:t>
      </w:r>
      <w:r>
        <w:t>дных поступлений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год;</w:t>
      </w:r>
    </w:p>
    <w:p w:rsidR="00442979" w:rsidRDefault="00DD5935">
      <w:pPr>
        <w:pStyle w:val="a4"/>
        <w:ind w:left="0" w:right="176" w:firstLine="302"/>
        <w:jc w:val="both"/>
      </w:pPr>
      <w:r>
        <w:t xml:space="preserve">    утверждение по согласованию с финансовым отделом администрации Верхнехавского муниципального района до 1 июля текущего финансового года плана мероприятий по росту доходного потенциала поселения и</w:t>
      </w:r>
      <w:r>
        <w:rPr>
          <w:spacing w:val="1"/>
        </w:rPr>
        <w:t xml:space="preserve"> </w:t>
      </w:r>
      <w:r>
        <w:t>(или) по оп</w:t>
      </w:r>
      <w:r>
        <w:t>тимизации расходов бюджета поселения на текущий финансовый</w:t>
      </w:r>
      <w:r>
        <w:rPr>
          <w:spacing w:val="1"/>
        </w:rPr>
        <w:t xml:space="preserve"> </w:t>
      </w:r>
      <w:r>
        <w:t xml:space="preserve">год, если </w:t>
      </w:r>
    </w:p>
    <w:p w:rsidR="00442979" w:rsidRDefault="00442979">
      <w:pPr>
        <w:pStyle w:val="a4"/>
        <w:ind w:left="0" w:right="176"/>
        <w:jc w:val="both"/>
      </w:pPr>
    </w:p>
    <w:p w:rsidR="00442979" w:rsidRDefault="00442979">
      <w:pPr>
        <w:pStyle w:val="a4"/>
        <w:ind w:left="0" w:right="176"/>
        <w:jc w:val="both"/>
      </w:pPr>
    </w:p>
    <w:p w:rsidR="00442979" w:rsidRDefault="00DD5935">
      <w:pPr>
        <w:pStyle w:val="a4"/>
        <w:ind w:left="0" w:right="176"/>
        <w:jc w:val="both"/>
      </w:pPr>
      <w:r>
        <w:t>общий объем долговых обязательств поселения на начало текущего</w:t>
      </w:r>
      <w:r>
        <w:rPr>
          <w:spacing w:val="1"/>
        </w:rPr>
        <w:t xml:space="preserve"> </w:t>
      </w:r>
      <w:r>
        <w:t>финансового года превышает 50 процентов общего годового объема доходов</w:t>
      </w:r>
      <w:r>
        <w:rPr>
          <w:spacing w:val="1"/>
        </w:rPr>
        <w:t xml:space="preserve"> </w:t>
      </w:r>
      <w:r>
        <w:t>местного бюджета без учета безвозмездных поступлен</w:t>
      </w:r>
      <w:r>
        <w:t>ий за отчетный финансовый год;</w:t>
      </w:r>
    </w:p>
    <w:p w:rsidR="00442979" w:rsidRDefault="00DD5935">
      <w:pPr>
        <w:pStyle w:val="a4"/>
        <w:spacing w:before="3"/>
        <w:ind w:left="0" w:right="178" w:firstLine="302"/>
        <w:jc w:val="both"/>
      </w:pPr>
      <w:r>
        <w:lastRenderedPageBreak/>
        <w:t xml:space="preserve">    направление органом местного самоуправления поселения в финансовый отдел администрации Верхнехавского муниципального района на согласование проекта решения о местном бюджете и проектов решений о внесении изменений в решен</w:t>
      </w:r>
      <w:r>
        <w:t>ие о местном бюджете до внесения указанных проектов</w:t>
      </w:r>
      <w:r>
        <w:rPr>
          <w:spacing w:val="1"/>
        </w:rPr>
        <w:t xml:space="preserve"> </w:t>
      </w:r>
      <w:r>
        <w:t>в представительный орган поселения</w:t>
      </w:r>
      <w:r>
        <w:rPr>
          <w:spacing w:val="1"/>
        </w:rPr>
        <w:t xml:space="preserve"> </w:t>
      </w:r>
      <w:r>
        <w:t>(в случае изменения размера дефицита</w:t>
      </w:r>
      <w:r>
        <w:rPr>
          <w:spacing w:val="1"/>
        </w:rPr>
        <w:t xml:space="preserve"> </w:t>
      </w:r>
      <w:r>
        <w:t xml:space="preserve">бюджета поселения и (или) изменения объема долговых обязательств поселения), если общий объем долговых обязательств поселения на </w:t>
      </w:r>
      <w:r>
        <w:t>начало текущего</w:t>
      </w:r>
      <w:r>
        <w:rPr>
          <w:spacing w:val="1"/>
        </w:rPr>
        <w:t xml:space="preserve"> </w:t>
      </w:r>
      <w:r>
        <w:t>финансового года превышает 50 процентов общего годового объема доходов</w:t>
      </w:r>
      <w:r>
        <w:rPr>
          <w:spacing w:val="1"/>
        </w:rPr>
        <w:t xml:space="preserve"> </w:t>
      </w:r>
      <w:r>
        <w:t>местного бюджета без учета безвозмездных поступлений за отчетный финансовый год;</w:t>
      </w:r>
    </w:p>
    <w:p w:rsidR="00442979" w:rsidRDefault="00DD5935">
      <w:pPr>
        <w:pStyle w:val="a4"/>
        <w:ind w:left="0" w:right="176" w:firstLine="302"/>
        <w:jc w:val="both"/>
      </w:pPr>
      <w:r>
        <w:t xml:space="preserve">    утверждение по согласованию с финансовым отделом администрации Верхнехавского муници</w:t>
      </w:r>
      <w:r>
        <w:t>пального района до 10 октября текущего финансового года органом местного самоуправления поселения плана по отмене с</w:t>
      </w:r>
      <w:r>
        <w:rPr>
          <w:spacing w:val="1"/>
        </w:rPr>
        <w:t xml:space="preserve"> </w:t>
      </w:r>
      <w:r>
        <w:t>1 января очередного финансового года установленных поселением расходных</w:t>
      </w:r>
      <w:r>
        <w:rPr>
          <w:spacing w:val="1"/>
        </w:rPr>
        <w:t xml:space="preserve"> </w:t>
      </w:r>
      <w:r>
        <w:t>обязательств, не связанных с решением вопросов местного значения (за</w:t>
      </w:r>
      <w:r>
        <w:t xml:space="preserve">                          исключением расходных обязательств по реализации мер по пенсионному обеспечению; по капитальному строительству (в части строек и объектов, по которым</w:t>
      </w:r>
      <w:r>
        <w:rPr>
          <w:spacing w:val="1"/>
        </w:rPr>
        <w:t xml:space="preserve"> </w:t>
      </w:r>
      <w:r>
        <w:t>проведены торги, определены подрядные организации и заключены контракты); по ком</w:t>
      </w:r>
      <w:r>
        <w:t>пенсации дополнительных расходов на повышение оплаты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учреждений;</w:t>
      </w:r>
      <w:r>
        <w:rPr>
          <w:spacing w:val="1"/>
        </w:rPr>
        <w:t xml:space="preserve"> </w:t>
      </w:r>
      <w:r>
        <w:t>по предупреждению 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болезней животных,</w:t>
      </w:r>
      <w:r>
        <w:rPr>
          <w:spacing w:val="1"/>
        </w:rPr>
        <w:t xml:space="preserve"> </w:t>
      </w:r>
      <w:r>
        <w:t>их лечению,</w:t>
      </w:r>
      <w:r>
        <w:rPr>
          <w:spacing w:val="1"/>
        </w:rPr>
        <w:t xml:space="preserve"> </w:t>
      </w:r>
      <w:r>
        <w:t>по осуществлению деятельности по                          обращению с животными без владельцев, за</w:t>
      </w:r>
      <w:r>
        <w:t>щите населения от болезней, общих для</w:t>
      </w:r>
      <w:r>
        <w:rPr>
          <w:spacing w:val="1"/>
        </w:rPr>
        <w:t xml:space="preserve"> </w:t>
      </w:r>
      <w:r>
        <w:t>человека и животных, в части регулирования численности безнадзорных                 животных на территории сельского поселения Верхнехавского муниципального  района; по организации и финансированию временного трудоустр</w:t>
      </w:r>
      <w:r>
        <w:t>ойства</w:t>
      </w:r>
      <w:r>
        <w:rPr>
          <w:spacing w:val="1"/>
        </w:rPr>
        <w:t xml:space="preserve"> </w:t>
      </w:r>
      <w:r>
        <w:t>несовершеннолетних в возрасте от 14 до 18 лет в свободное от учебы время,</w:t>
      </w:r>
      <w:r>
        <w:rPr>
          <w:spacing w:val="1"/>
        </w:rPr>
        <w:t xml:space="preserve"> </w:t>
      </w:r>
      <w:r>
        <w:t>безработных граждан, испытывающих трудности в поиске работы, безработных</w:t>
      </w:r>
      <w:r>
        <w:rPr>
          <w:spacing w:val="-67"/>
        </w:rPr>
        <w:t xml:space="preserve"> </w:t>
      </w:r>
      <w:r>
        <w:t>граждан в возрасте от 18 до 20 лет, имеющих среднее профессиональное          образование и ищущих раб</w:t>
      </w:r>
      <w:r>
        <w:t>оту впервые)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вступления в силу                   муниципальных</w:t>
      </w:r>
      <w:r>
        <w:rPr>
          <w:spacing w:val="15"/>
        </w:rPr>
        <w:t xml:space="preserve"> </w:t>
      </w:r>
      <w:r>
        <w:t>правовых</w:t>
      </w:r>
      <w:r>
        <w:rPr>
          <w:spacing w:val="16"/>
        </w:rPr>
        <w:t xml:space="preserve"> </w:t>
      </w:r>
      <w:r>
        <w:t>актов</w:t>
      </w:r>
      <w:r>
        <w:rPr>
          <w:spacing w:val="14"/>
        </w:rPr>
        <w:t xml:space="preserve"> </w:t>
      </w:r>
      <w:r>
        <w:t>органов</w:t>
      </w:r>
      <w:r>
        <w:rPr>
          <w:spacing w:val="16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</w:t>
      </w:r>
      <w:r>
        <w:rPr>
          <w:spacing w:val="18"/>
        </w:rPr>
        <w:t xml:space="preserve"> </w:t>
      </w:r>
      <w:r>
        <w:t>поселения,</w:t>
      </w:r>
      <w:r>
        <w:rPr>
          <w:spacing w:val="14"/>
        </w:rPr>
        <w:t xml:space="preserve"> </w:t>
      </w:r>
      <w:r>
        <w:t>направленных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реализацию</w:t>
      </w:r>
      <w:r>
        <w:rPr>
          <w:spacing w:val="30"/>
        </w:rPr>
        <w:t xml:space="preserve"> </w:t>
      </w:r>
      <w:r>
        <w:t>указанного</w:t>
      </w:r>
      <w:r>
        <w:rPr>
          <w:spacing w:val="31"/>
        </w:rPr>
        <w:t xml:space="preserve"> </w:t>
      </w:r>
      <w:r>
        <w:t>плана,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декабря</w:t>
      </w:r>
      <w:r>
        <w:rPr>
          <w:spacing w:val="31"/>
        </w:rPr>
        <w:t xml:space="preserve"> </w:t>
      </w:r>
      <w:r>
        <w:t>текущего</w:t>
      </w:r>
      <w:r>
        <w:rPr>
          <w:spacing w:val="31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года.</w:t>
      </w:r>
    </w:p>
    <w:p w:rsidR="00442979" w:rsidRDefault="00DD5935">
      <w:pPr>
        <w:pStyle w:val="a8"/>
        <w:ind w:left="0" w:right="185" w:firstLine="0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Информация о выполнении обяз</w:t>
      </w:r>
      <w:r>
        <w:rPr>
          <w:sz w:val="28"/>
          <w:szCs w:val="28"/>
        </w:rPr>
        <w:t xml:space="preserve">ательств поселения, указанных в </w:t>
      </w:r>
      <w:hyperlink w:anchor="_bookmark0">
        <w:r>
          <w:rPr>
            <w:sz w:val="28"/>
            <w:szCs w:val="28"/>
          </w:rPr>
          <w:t>абзацах</w:t>
        </w:r>
      </w:hyperlink>
      <w:r>
        <w:rPr>
          <w:spacing w:val="1"/>
          <w:sz w:val="28"/>
          <w:szCs w:val="28"/>
        </w:rPr>
        <w:t xml:space="preserve"> </w:t>
      </w:r>
      <w:hyperlink w:anchor="_bookmark0">
        <w:r>
          <w:rPr>
            <w:sz w:val="28"/>
            <w:szCs w:val="28"/>
          </w:rPr>
          <w:t xml:space="preserve">пятом - одиннадцатом </w:t>
        </w:r>
      </w:hyperlink>
      <w:r>
        <w:rPr>
          <w:sz w:val="28"/>
          <w:szCs w:val="28"/>
        </w:rPr>
        <w:t>настоящего пункта, предоставляется органами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поселения в финансовый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администрации Верхнехавского </w:t>
      </w:r>
      <w:r>
        <w:rPr>
          <w:sz w:val="28"/>
          <w:szCs w:val="28"/>
        </w:rPr>
        <w:t>муниципального района в порядке, установленном финансовым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отделом администрации Верхнехавского муниципального района.</w:t>
      </w:r>
    </w:p>
    <w:p w:rsidR="00442979" w:rsidRDefault="00442979">
      <w:pPr>
        <w:pStyle w:val="a8"/>
        <w:ind w:left="0" w:right="185" w:firstLine="0"/>
        <w:rPr>
          <w:sz w:val="28"/>
          <w:szCs w:val="28"/>
        </w:rPr>
      </w:pPr>
    </w:p>
    <w:p w:rsidR="00442979" w:rsidRDefault="00442979">
      <w:pPr>
        <w:pStyle w:val="a8"/>
        <w:ind w:left="0" w:right="185" w:firstLine="0"/>
        <w:rPr>
          <w:sz w:val="28"/>
          <w:szCs w:val="28"/>
        </w:rPr>
      </w:pPr>
    </w:p>
    <w:p w:rsidR="00442979" w:rsidRDefault="00442979">
      <w:pPr>
        <w:pStyle w:val="a8"/>
        <w:ind w:left="0" w:right="185" w:firstLine="0"/>
        <w:rPr>
          <w:sz w:val="28"/>
          <w:szCs w:val="28"/>
        </w:rPr>
      </w:pPr>
    </w:p>
    <w:p w:rsidR="00442979" w:rsidRDefault="00442979">
      <w:pPr>
        <w:pStyle w:val="a4"/>
        <w:spacing w:before="5"/>
        <w:ind w:left="0" w:firstLine="302"/>
      </w:pPr>
    </w:p>
    <w:p w:rsidR="00442979" w:rsidRDefault="00DD5935">
      <w:pPr>
        <w:pStyle w:val="a4"/>
        <w:spacing w:before="5"/>
        <w:ind w:left="0" w:firstLine="302"/>
        <w:jc w:val="center"/>
        <w:rPr>
          <w:b/>
        </w:rPr>
      </w:pPr>
      <w:r>
        <w:rPr>
          <w:b/>
        </w:rPr>
        <w:t>7. Предоставление субсидий областного бюджета из районного бюджета</w:t>
      </w:r>
    </w:p>
    <w:p w:rsidR="00442979" w:rsidRDefault="00442979">
      <w:pPr>
        <w:pStyle w:val="a4"/>
        <w:spacing w:before="5"/>
        <w:ind w:left="0" w:firstLine="302"/>
        <w:jc w:val="center"/>
        <w:rPr>
          <w:b/>
        </w:rPr>
      </w:pPr>
    </w:p>
    <w:p w:rsidR="00442979" w:rsidRDefault="00DD5935">
      <w:pPr>
        <w:pStyle w:val="a4"/>
        <w:spacing w:before="5"/>
        <w:ind w:left="0" w:firstLine="302"/>
      </w:pPr>
      <w:r>
        <w:t xml:space="preserve">    7.1. Субсидии бюджетам сельских поселений предоставляются для </w:t>
      </w:r>
      <w:r>
        <w:t>долевого финансирования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442979" w:rsidRDefault="00DD5935">
      <w:pPr>
        <w:pStyle w:val="a4"/>
        <w:spacing w:before="5"/>
        <w:ind w:left="0" w:firstLine="302"/>
      </w:pPr>
      <w:r>
        <w:t xml:space="preserve">    Цели и условия предоставления субсидий из районного бюджета устанавливаются соглашениями между админист</w:t>
      </w:r>
      <w:r>
        <w:t xml:space="preserve">рацией Верхнехавского муниципального района и администрациями сельских поселений, заключаемыми в </w:t>
      </w:r>
      <w:r>
        <w:lastRenderedPageBreak/>
        <w:t>порядке, установленном решением Совета народных депутатов Верхнехавского муниципального района.</w:t>
      </w:r>
    </w:p>
    <w:p w:rsidR="00442979" w:rsidRDefault="00DD5935">
      <w:pPr>
        <w:pStyle w:val="a4"/>
        <w:spacing w:before="5"/>
        <w:ind w:left="0" w:firstLine="302"/>
      </w:pPr>
      <w:r>
        <w:t xml:space="preserve">     Размер субсидий, источником финансового обеспечения которы</w:t>
      </w:r>
      <w:r>
        <w:t>х является областной бюджет, целевое назначение, условия предоставления и расходования</w:t>
      </w:r>
    </w:p>
    <w:p w:rsidR="00442979" w:rsidRDefault="00DD5935">
      <w:pPr>
        <w:pStyle w:val="a4"/>
        <w:spacing w:before="5"/>
        <w:ind w:left="0"/>
      </w:pPr>
      <w:r>
        <w:t>определяются правовыми актами Воронежской области.</w:t>
      </w:r>
    </w:p>
    <w:p w:rsidR="00442979" w:rsidRDefault="00DD5935">
      <w:pPr>
        <w:pStyle w:val="a4"/>
        <w:spacing w:before="5"/>
        <w:ind w:left="0"/>
      </w:pPr>
      <w:r>
        <w:t xml:space="preserve">        7.2. Распределение субсидий между бюджетами сельских поселений утверждается решением Совета народных депутатов</w:t>
      </w:r>
      <w:r>
        <w:t xml:space="preserve"> Верхнехавского муниципального района о районном бюджете.</w:t>
      </w:r>
    </w:p>
    <w:p w:rsidR="00442979" w:rsidRDefault="00442979">
      <w:pPr>
        <w:pStyle w:val="a4"/>
        <w:spacing w:before="5"/>
        <w:ind w:left="0"/>
      </w:pPr>
    </w:p>
    <w:p w:rsidR="00442979" w:rsidRDefault="00DD5935">
      <w:pPr>
        <w:pStyle w:val="Heading1"/>
        <w:numPr>
          <w:ilvl w:val="0"/>
          <w:numId w:val="2"/>
        </w:numPr>
        <w:tabs>
          <w:tab w:val="clear" w:pos="720"/>
          <w:tab w:val="left" w:pos="2169"/>
        </w:tabs>
        <w:jc w:val="center"/>
      </w:pPr>
      <w:r>
        <w:t>Порядок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иных </w:t>
      </w:r>
      <w:r>
        <w:t>межбюджетных</w:t>
      </w:r>
      <w:r>
        <w:rPr>
          <w:spacing w:val="-7"/>
        </w:rPr>
        <w:t xml:space="preserve"> </w:t>
      </w:r>
      <w:r>
        <w:t>трансфертов бюджетам сельских поселений</w:t>
      </w:r>
    </w:p>
    <w:p w:rsidR="00442979" w:rsidRDefault="00442979">
      <w:pPr>
        <w:pStyle w:val="Heading1"/>
        <w:tabs>
          <w:tab w:val="left" w:pos="2169"/>
        </w:tabs>
        <w:ind w:left="360"/>
        <w:jc w:val="center"/>
      </w:pP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  <w:szCs w:val="28"/>
        </w:rPr>
        <w:t xml:space="preserve">        8</w:t>
      </w:r>
      <w:r>
        <w:rPr>
          <w:sz w:val="28"/>
        </w:rPr>
        <w:t>.1. В случаях и порядке, предусмотренных муниципальными правовыми актами Совета народных депутатов Верхнех</w:t>
      </w:r>
      <w:r>
        <w:rPr>
          <w:sz w:val="28"/>
        </w:rPr>
        <w:t>авского муниципального района, принимаемыми в соответствии с требованиями Бюджетного кодекса и соответствующими им законами Воронежской области, бюджетам сельских поселений могут быть предоставлены иные межбюджетные трансферты, в том числе межбюджетные тра</w:t>
      </w:r>
      <w:r>
        <w:rPr>
          <w:sz w:val="28"/>
        </w:rPr>
        <w:t xml:space="preserve">нсферты на осуществление части полномочий по 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решению вопросов местного значения в соответствии с заключенными соглашениями.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8.2. Предоставление иных межбюджетных трансфертов бюджетам сельских поселений из районного бюджета осуществляется за счет</w:t>
      </w:r>
      <w:r>
        <w:rPr>
          <w:sz w:val="28"/>
        </w:rPr>
        <w:t xml:space="preserve"> собственных доходов районного бюджета при наличии возможностей районного бюджета либо за счет областного бюджета согласно принятым правовым актам Воронежской области.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8.3. Решение о предоставлении иных межбюджетных трансфертов бюджетам сельских </w:t>
      </w:r>
      <w:r>
        <w:rPr>
          <w:sz w:val="28"/>
        </w:rPr>
        <w:t>поселений принимается Советом народных депутатов Верхнехавского муниципального района и оформляется решением Совета народных депутатов о районном бюджете.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8.4.  Основанием для выделения финансовых средств из районного бюджета является соглашение </w:t>
      </w:r>
      <w:r>
        <w:rPr>
          <w:sz w:val="28"/>
        </w:rPr>
        <w:t>о предоставлении иных межбюджетных трансфертов бюджету сельского поселения, заключенное между администрацией Верхнехавского муниципального района и администрацией сельского поселения.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8.5.  Соглашение о предоставлении иных межбюджетных трансферто</w:t>
      </w:r>
      <w:r>
        <w:rPr>
          <w:sz w:val="28"/>
        </w:rPr>
        <w:t>в бюджету сельского поселения должно содержать следующие основные положения: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- объем предоставленных иных межбюджетных трансфертов;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- условия предоставления и расходования иных межбюджетных трансфертов;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- целевое назначение ин</w:t>
      </w:r>
      <w:r>
        <w:rPr>
          <w:sz w:val="28"/>
        </w:rPr>
        <w:t>ых межбюджетных трансфертов;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- срок действия соглашения;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-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- сроки и порядок предоставления </w:t>
      </w:r>
      <w:r>
        <w:rPr>
          <w:sz w:val="28"/>
        </w:rPr>
        <w:t>отчетности об использовании иных межбюджетных трансфертов;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- финансовые санкции за неисполнение условий соглашения.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302"/>
        <w:rPr>
          <w:sz w:val="28"/>
        </w:rPr>
      </w:pPr>
      <w:r>
        <w:rPr>
          <w:sz w:val="28"/>
        </w:rPr>
        <w:t xml:space="preserve">     8.6. Подготовка проектов соглашений о предоставлении иных межбюджетных трансфертов бюджетам сельских поселений осуществляется</w:t>
      </w:r>
      <w:r>
        <w:rPr>
          <w:sz w:val="28"/>
        </w:rPr>
        <w:t xml:space="preserve"> финансовым отделом администрации Верхнехавского муниципального района.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8.7. Расходование иных межбюджетных трансфертов носит целевой характер, ответственность за целевым использованием трансфертов несут органы местного </w:t>
      </w:r>
      <w:r>
        <w:rPr>
          <w:sz w:val="28"/>
        </w:rPr>
        <w:lastRenderedPageBreak/>
        <w:t>самоуправления сельских по</w:t>
      </w:r>
      <w:r>
        <w:rPr>
          <w:sz w:val="28"/>
        </w:rPr>
        <w:t>селений, которым предусмотрены иные межбюджетные трансферты в текущем финансовом году.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8.8.  Решение о предоставлении иных межбюджетных трансфертов бюджету сельского поселения из резервного фонда администрации Верхнехавского муниципального района</w:t>
      </w:r>
      <w:r>
        <w:rPr>
          <w:sz w:val="28"/>
        </w:rPr>
        <w:t xml:space="preserve"> утверждается распоряжением администрации Верхнехавского муниципального района (Приложение № 1 к Порядку).</w:t>
      </w:r>
    </w:p>
    <w:p w:rsidR="00442979" w:rsidRDefault="00DD5935">
      <w:pPr>
        <w:pStyle w:val="a8"/>
        <w:tabs>
          <w:tab w:val="left" w:pos="150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           8.9. Для рассмотрения вопроса о предоставлении иных межбюджетных трансфертов глава сельского поселения направляет главе района мотивирован</w:t>
      </w:r>
      <w:r>
        <w:rPr>
          <w:sz w:val="28"/>
        </w:rPr>
        <w:t>ное обращение о выделении финансовых средств с приложением подтверждающих документов.</w:t>
      </w:r>
    </w:p>
    <w:p w:rsidR="00442979" w:rsidRDefault="00442979">
      <w:pPr>
        <w:pStyle w:val="a4"/>
        <w:spacing w:before="6"/>
        <w:rPr>
          <w:sz w:val="27"/>
        </w:rPr>
      </w:pPr>
    </w:p>
    <w:p w:rsidR="00442979" w:rsidRDefault="00DD5935">
      <w:pPr>
        <w:pStyle w:val="Heading1"/>
        <w:numPr>
          <w:ilvl w:val="0"/>
          <w:numId w:val="2"/>
        </w:numPr>
        <w:tabs>
          <w:tab w:val="clear" w:pos="720"/>
          <w:tab w:val="left" w:pos="1291"/>
        </w:tabs>
        <w:jc w:val="center"/>
      </w:pPr>
      <w:r>
        <w:rPr>
          <w:spacing w:val="-3"/>
        </w:rPr>
        <w:t xml:space="preserve">Общие сведения о предоставлении </w:t>
      </w:r>
      <w:r>
        <w:t>межбюджетных</w:t>
      </w:r>
      <w:r>
        <w:rPr>
          <w:spacing w:val="-6"/>
        </w:rPr>
        <w:t xml:space="preserve"> </w:t>
      </w:r>
      <w:r>
        <w:t>трансфертов</w:t>
      </w:r>
    </w:p>
    <w:p w:rsidR="00442979" w:rsidRDefault="00442979">
      <w:pPr>
        <w:pStyle w:val="a4"/>
        <w:spacing w:before="6"/>
        <w:ind w:left="0" w:firstLine="302"/>
        <w:rPr>
          <w:b/>
          <w:sz w:val="27"/>
        </w:rPr>
      </w:pPr>
    </w:p>
    <w:p w:rsidR="00442979" w:rsidRDefault="00DD5935">
      <w:pPr>
        <w:pStyle w:val="a4"/>
        <w:spacing w:before="6"/>
        <w:ind w:left="0" w:firstLine="302"/>
      </w:pPr>
      <w:r>
        <w:t xml:space="preserve">    9.1.  Предоставление межбюджетных трансфертов бюджетам сельских поселений осуществляется в соответствии с </w:t>
      </w:r>
      <w:r>
        <w:t>ведомственной структурой расходов районного бюджета путем перечисления межбюджетных трансфертов в бюджеты сельских поселений Верхнехавского муниципального района.</w:t>
      </w:r>
    </w:p>
    <w:p w:rsidR="00442979" w:rsidRDefault="00DD5935">
      <w:pPr>
        <w:pStyle w:val="a4"/>
        <w:spacing w:before="6"/>
        <w:ind w:left="0" w:firstLine="302"/>
      </w:pPr>
      <w:r>
        <w:t xml:space="preserve">    9.2.  Органы местного самоуправления сельских поселений, входящих в состав Верхнехавского</w:t>
      </w:r>
      <w:r>
        <w:t xml:space="preserve"> муниципального района, ежемесячно представляют отчет об использовании межбюджетных трансфертов финансовому отделу администрации Верхнехавского муниципального района в составе отчетности об исполнении бюджетов сельских поселений Верхнехавского муниципально</w:t>
      </w:r>
      <w:r>
        <w:t>го района.</w:t>
      </w:r>
    </w:p>
    <w:p w:rsidR="00442979" w:rsidRDefault="00DD5935">
      <w:pPr>
        <w:pStyle w:val="a4"/>
        <w:spacing w:before="6"/>
        <w:ind w:left="0" w:firstLine="302"/>
      </w:pPr>
      <w:r>
        <w:t xml:space="preserve">    9.3. 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целевым </w:t>
      </w:r>
      <w:r>
        <w:t>использованием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 осуществляет финансовый отдел администрации Верхнехавского муниципального 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442979" w:rsidRDefault="00DD5935">
      <w:pPr>
        <w:pStyle w:val="a4"/>
        <w:spacing w:before="6"/>
        <w:ind w:left="0" w:firstLine="302"/>
      </w:pPr>
      <w:r>
        <w:t xml:space="preserve">    9.4. Межбюджетные трансф</w:t>
      </w:r>
      <w:r>
        <w:t>ерты, предоставленные бюджетам сельских поселений из областного и (или) районного бюджетов в форме субсидий (за исключением субсидий на софинансирование объектов капитального строительства муниципальной собственности) и иных межбюджетных трансфертов, в том</w:t>
      </w:r>
      <w:r>
        <w:t xml:space="preserve"> числе межбюджетных трансфертов, передаваемых на осуществление части полномочий по решению вопросов местного значения, имеющих целевое назначение, не использованные по состоянию на 1 января текущего финансового</w:t>
      </w:r>
      <w:r>
        <w:rPr>
          <w:spacing w:val="1"/>
        </w:rPr>
        <w:t xml:space="preserve"> </w:t>
      </w:r>
      <w:r>
        <w:t>года, подлежат возврату в доход районного бюд</w:t>
      </w:r>
      <w:r>
        <w:t>жета в течение первых 15 рабочих дней текущего</w:t>
      </w:r>
      <w:r>
        <w:rPr>
          <w:spacing w:val="1"/>
        </w:rPr>
        <w:t xml:space="preserve"> </w:t>
      </w:r>
      <w:r>
        <w:t>финансового года.</w:t>
      </w:r>
    </w:p>
    <w:p w:rsidR="00442979" w:rsidRDefault="00DD5935">
      <w:pPr>
        <w:pStyle w:val="a4"/>
        <w:spacing w:before="6"/>
        <w:ind w:left="0" w:firstLine="302"/>
      </w:pPr>
      <w:r>
        <w:t xml:space="preserve">     В случае если</w:t>
      </w:r>
      <w:r>
        <w:rPr>
          <w:spacing w:val="1"/>
        </w:rPr>
        <w:t xml:space="preserve"> </w:t>
      </w:r>
      <w:r>
        <w:t>неиспользованный остаток межбюджетных трансфертов,</w:t>
      </w:r>
    </w:p>
    <w:p w:rsidR="00442979" w:rsidRDefault="00DD5935">
      <w:pPr>
        <w:pStyle w:val="a4"/>
        <w:spacing w:before="6"/>
        <w:ind w:left="0"/>
      </w:pPr>
      <w:r>
        <w:t>имеющих целевое назначение, не перечислен в доход районного бюджета</w:t>
      </w:r>
      <w:r>
        <w:rPr>
          <w:spacing w:val="1"/>
        </w:rPr>
        <w:t xml:space="preserve"> </w:t>
      </w:r>
      <w:r>
        <w:t>в</w:t>
      </w:r>
    </w:p>
    <w:p w:rsidR="00442979" w:rsidRDefault="00DD5935">
      <w:pPr>
        <w:pStyle w:val="a4"/>
        <w:spacing w:before="6"/>
        <w:ind w:left="0"/>
      </w:pPr>
      <w:r>
        <w:t>установленный срок, указанные средства подлежат взы</w:t>
      </w:r>
      <w:r>
        <w:t xml:space="preserve">сканию в доход                         </w:t>
      </w:r>
    </w:p>
    <w:p w:rsidR="00442979" w:rsidRDefault="00442979">
      <w:pPr>
        <w:pStyle w:val="a8"/>
        <w:tabs>
          <w:tab w:val="left" w:pos="1524"/>
        </w:tabs>
        <w:spacing w:before="1"/>
        <w:ind w:left="0" w:right="176" w:firstLine="0"/>
        <w:rPr>
          <w:sz w:val="28"/>
          <w:szCs w:val="28"/>
        </w:rPr>
      </w:pPr>
    </w:p>
    <w:p w:rsidR="00442979" w:rsidRDefault="00442979">
      <w:pPr>
        <w:pStyle w:val="a8"/>
        <w:tabs>
          <w:tab w:val="left" w:pos="1524"/>
        </w:tabs>
        <w:spacing w:before="1"/>
        <w:ind w:left="0" w:right="176" w:firstLine="0"/>
        <w:rPr>
          <w:sz w:val="28"/>
          <w:szCs w:val="28"/>
        </w:rPr>
      </w:pPr>
    </w:p>
    <w:p w:rsidR="00442979" w:rsidRDefault="00DD5935">
      <w:pPr>
        <w:pStyle w:val="a8"/>
        <w:tabs>
          <w:tab w:val="left" w:pos="1524"/>
        </w:tabs>
        <w:spacing w:before="1"/>
        <w:ind w:left="0" w:right="176" w:firstLine="0"/>
        <w:rPr>
          <w:sz w:val="28"/>
        </w:rPr>
      </w:pPr>
      <w:r>
        <w:rPr>
          <w:sz w:val="28"/>
        </w:rPr>
        <w:t>районного бюджета в порядке, определяемом финансовым</w:t>
      </w:r>
      <w:r>
        <w:rPr>
          <w:spacing w:val="1"/>
          <w:sz w:val="28"/>
        </w:rPr>
        <w:t xml:space="preserve"> отделом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Верхнехавского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с соблюдением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442979" w:rsidRDefault="00DD5935">
      <w:pPr>
        <w:pStyle w:val="a4"/>
        <w:spacing w:before="6"/>
        <w:ind w:left="0" w:firstLine="302"/>
      </w:pPr>
      <w:r>
        <w:t xml:space="preserve">     </w:t>
      </w:r>
      <w:r>
        <w:t>Субсидии на софинансирование объектов капитального строительства муниципальной собственности и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</w:t>
      </w:r>
      <w:r>
        <w:t xml:space="preserve">ти другого уровня, не использованные в текущем году, подлежат использованию в следующем году на те же цели. При установлении отсутствия потребности в указанных межбюджетных </w:t>
      </w:r>
      <w:r>
        <w:lastRenderedPageBreak/>
        <w:t xml:space="preserve">трансфертах их остаток подлежит возврату в доход районного бюджета. </w:t>
      </w:r>
    </w:p>
    <w:p w:rsidR="00442979" w:rsidRDefault="00442979">
      <w:pPr>
        <w:pStyle w:val="a4"/>
        <w:spacing w:before="6"/>
        <w:ind w:left="0" w:firstLine="302"/>
      </w:pPr>
    </w:p>
    <w:p w:rsidR="00442979" w:rsidRDefault="00442979">
      <w:pPr>
        <w:pStyle w:val="a4"/>
        <w:spacing w:before="6"/>
        <w:ind w:left="0" w:firstLine="302"/>
        <w:sectPr w:rsidR="00442979">
          <w:headerReference w:type="default" r:id="rId8"/>
          <w:pgSz w:w="11906" w:h="16838"/>
          <w:pgMar w:top="960" w:right="380" w:bottom="280" w:left="1400" w:header="710" w:footer="0" w:gutter="0"/>
          <w:cols w:space="720"/>
          <w:formProt w:val="0"/>
          <w:docGrid w:linePitch="100" w:charSpace="4096"/>
        </w:sectPr>
      </w:pPr>
    </w:p>
    <w:p w:rsidR="00442979" w:rsidRDefault="00DD5935">
      <w:pPr>
        <w:pStyle w:val="a4"/>
        <w:spacing w:before="89"/>
        <w:ind w:left="0" w:right="178" w:firstLine="30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442979" w:rsidRDefault="00DD5935">
      <w:pPr>
        <w:pStyle w:val="a4"/>
        <w:spacing w:before="2"/>
        <w:ind w:left="0" w:firstLine="302"/>
        <w:jc w:val="right"/>
        <w:rPr>
          <w:spacing w:val="-67"/>
          <w:sz w:val="22"/>
          <w:szCs w:val="22"/>
        </w:rPr>
      </w:pPr>
      <w:r>
        <w:rPr>
          <w:sz w:val="22"/>
          <w:szCs w:val="22"/>
        </w:rPr>
        <w:t>к Порядку и условиям предоставления</w:t>
      </w:r>
      <w:r>
        <w:rPr>
          <w:spacing w:val="-67"/>
          <w:sz w:val="22"/>
          <w:szCs w:val="22"/>
        </w:rPr>
        <w:t xml:space="preserve"> </w:t>
      </w:r>
    </w:p>
    <w:p w:rsidR="00442979" w:rsidRDefault="00DD5935">
      <w:pPr>
        <w:pStyle w:val="a4"/>
        <w:spacing w:before="2"/>
        <w:ind w:left="0" w:firstLine="302"/>
        <w:jc w:val="right"/>
        <w:rPr>
          <w:sz w:val="22"/>
          <w:szCs w:val="22"/>
        </w:rPr>
      </w:pPr>
      <w:r>
        <w:rPr>
          <w:sz w:val="22"/>
          <w:szCs w:val="22"/>
        </w:rPr>
        <w:t>межбюджетных трансфертов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</w:p>
    <w:p w:rsidR="00442979" w:rsidRDefault="00DD5935">
      <w:pPr>
        <w:pStyle w:val="a4"/>
        <w:spacing w:line="321" w:lineRule="exact"/>
        <w:ind w:left="0" w:firstLine="302"/>
        <w:jc w:val="right"/>
        <w:rPr>
          <w:sz w:val="22"/>
          <w:szCs w:val="22"/>
        </w:rPr>
      </w:pPr>
      <w:r>
        <w:rPr>
          <w:sz w:val="22"/>
          <w:szCs w:val="22"/>
        </w:rPr>
        <w:t>районного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бюджета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бюджетам</w:t>
      </w:r>
    </w:p>
    <w:p w:rsidR="00442979" w:rsidRDefault="00DD5935">
      <w:pPr>
        <w:pStyle w:val="a4"/>
        <w:ind w:left="0" w:right="10" w:firstLine="30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сельских поселений </w:t>
      </w:r>
      <w:r>
        <w:rPr>
          <w:sz w:val="22"/>
          <w:szCs w:val="22"/>
        </w:rPr>
        <w:t>Верхнехавского</w:t>
      </w:r>
    </w:p>
    <w:p w:rsidR="00442979" w:rsidRDefault="00DD5935">
      <w:pPr>
        <w:pStyle w:val="a4"/>
        <w:ind w:left="0" w:right="10" w:firstLine="302"/>
        <w:jc w:val="right"/>
      </w:pPr>
      <w:r>
        <w:rPr>
          <w:sz w:val="22"/>
          <w:szCs w:val="22"/>
        </w:rPr>
        <w:t xml:space="preserve">муниципального </w:t>
      </w:r>
      <w:r>
        <w:rPr>
          <w:spacing w:val="-67"/>
          <w:sz w:val="22"/>
          <w:szCs w:val="22"/>
        </w:rPr>
        <w:t xml:space="preserve">   </w:t>
      </w:r>
      <w:r>
        <w:rPr>
          <w:sz w:val="22"/>
          <w:szCs w:val="22"/>
        </w:rPr>
        <w:t>района</w:t>
      </w:r>
    </w:p>
    <w:p w:rsidR="00442979" w:rsidRDefault="00442979">
      <w:pPr>
        <w:pStyle w:val="a4"/>
        <w:ind w:left="0" w:firstLine="302"/>
        <w:jc w:val="right"/>
        <w:rPr>
          <w:sz w:val="30"/>
        </w:rPr>
      </w:pPr>
    </w:p>
    <w:p w:rsidR="00442979" w:rsidRDefault="00442979">
      <w:pPr>
        <w:pStyle w:val="a4"/>
        <w:spacing w:before="6"/>
        <w:ind w:left="0" w:firstLine="302"/>
        <w:rPr>
          <w:sz w:val="26"/>
        </w:rPr>
      </w:pPr>
    </w:p>
    <w:p w:rsidR="00442979" w:rsidRDefault="00DD5935">
      <w:pPr>
        <w:pStyle w:val="Heading1"/>
        <w:spacing w:line="322" w:lineRule="exact"/>
        <w:ind w:left="0" w:right="2408" w:firstLine="302"/>
        <w:jc w:val="center"/>
      </w:pPr>
      <w:r>
        <w:t xml:space="preserve">                      ПОРЯДОК</w:t>
      </w:r>
    </w:p>
    <w:p w:rsidR="00442979" w:rsidRDefault="00442979">
      <w:pPr>
        <w:pStyle w:val="Heading1"/>
        <w:spacing w:line="322" w:lineRule="exact"/>
        <w:ind w:left="0" w:right="2408" w:firstLine="302"/>
        <w:jc w:val="center"/>
      </w:pPr>
    </w:p>
    <w:p w:rsidR="00442979" w:rsidRDefault="00DD5935">
      <w:pPr>
        <w:ind w:left="302" w:right="638" w:firstLine="302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иных межбюджетных трансфертов из резервного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администрации Верхнехавского муниципального района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бюджетам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>
        <w:rPr>
          <w:spacing w:val="-2"/>
          <w:sz w:val="28"/>
          <w:szCs w:val="28"/>
        </w:rPr>
        <w:t xml:space="preserve"> Верхнехавского </w:t>
      </w:r>
      <w:r>
        <w:rPr>
          <w:sz w:val="28"/>
          <w:szCs w:val="28"/>
        </w:rPr>
        <w:t>муниципального района</w:t>
      </w:r>
    </w:p>
    <w:p w:rsidR="00442979" w:rsidRDefault="00442979">
      <w:pPr>
        <w:ind w:left="302" w:right="638" w:firstLine="302"/>
        <w:jc w:val="center"/>
        <w:rPr>
          <w:sz w:val="28"/>
          <w:szCs w:val="28"/>
        </w:rPr>
      </w:pPr>
    </w:p>
    <w:p w:rsidR="00442979" w:rsidRDefault="00DD5935">
      <w:pPr>
        <w:ind w:left="302" w:right="638" w:firstLine="302"/>
        <w:rPr>
          <w:sz w:val="28"/>
          <w:szCs w:val="28"/>
        </w:rPr>
      </w:pPr>
      <w:r>
        <w:rPr>
          <w:sz w:val="28"/>
          <w:szCs w:val="28"/>
        </w:rPr>
        <w:t xml:space="preserve">       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 механизм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иных межбюджетных трансфертов из резервного фонда администрации Верхнехавского муниципального района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бюджетам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>
        <w:rPr>
          <w:spacing w:val="-2"/>
          <w:sz w:val="28"/>
          <w:szCs w:val="28"/>
        </w:rPr>
        <w:t xml:space="preserve"> Верхнехавского </w:t>
      </w:r>
      <w:r>
        <w:rPr>
          <w:sz w:val="28"/>
          <w:szCs w:val="28"/>
        </w:rPr>
        <w:t>муниципального района на финансовое 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предупреждению и ликвидации стихийных бедствий и других чрезвычайных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ситуаций,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границах сельского поселения (далее – межбюджетные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трансферты),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на:</w:t>
      </w:r>
    </w:p>
    <w:p w:rsidR="00442979" w:rsidRDefault="00DD5935">
      <w:pPr>
        <w:pStyle w:val="a4"/>
        <w:ind w:left="0" w:right="186" w:firstLine="302"/>
        <w:jc w:val="both"/>
      </w:pPr>
      <w:r>
        <w:t xml:space="preserve">    предупреждение и ликвидацию последствий стихийных бедствий и</w:t>
      </w:r>
      <w:r>
        <w:t xml:space="preserve"> других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442979" w:rsidRDefault="00DD5935">
      <w:pPr>
        <w:pStyle w:val="a4"/>
        <w:spacing w:line="321" w:lineRule="exact"/>
        <w:ind w:left="0" w:firstLine="302"/>
        <w:jc w:val="both"/>
      </w:pPr>
      <w:r>
        <w:t xml:space="preserve">    проведение</w:t>
      </w:r>
      <w:r>
        <w:rPr>
          <w:spacing w:val="-5"/>
        </w:rPr>
        <w:t xml:space="preserve"> </w:t>
      </w:r>
      <w:r>
        <w:t>аварийно-спасательных</w:t>
      </w:r>
      <w:r>
        <w:rPr>
          <w:spacing w:val="-3"/>
        </w:rPr>
        <w:t xml:space="preserve"> </w:t>
      </w:r>
      <w:r>
        <w:t>работ;</w:t>
      </w:r>
    </w:p>
    <w:p w:rsidR="00442979" w:rsidRDefault="00DD5935">
      <w:pPr>
        <w:pStyle w:val="a4"/>
        <w:ind w:left="0" w:right="180" w:firstLine="302"/>
        <w:jc w:val="both"/>
      </w:pPr>
      <w:r>
        <w:t xml:space="preserve">    восстановление инженерных сетей, муниципального жилищного фонда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сферы;</w:t>
      </w:r>
    </w:p>
    <w:p w:rsidR="00442979" w:rsidRDefault="00DD5935">
      <w:pPr>
        <w:pStyle w:val="a4"/>
        <w:spacing w:before="1"/>
        <w:ind w:left="0" w:right="182" w:firstLine="302"/>
        <w:jc w:val="both"/>
      </w:pPr>
      <w:r>
        <w:t xml:space="preserve">    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                            </w:t>
      </w:r>
      <w:r>
        <w:t>учреждений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442979" w:rsidRDefault="00DD5935">
      <w:pPr>
        <w:pStyle w:val="a4"/>
        <w:ind w:left="0" w:right="180" w:firstLine="302"/>
        <w:jc w:val="both"/>
      </w:pPr>
      <w:r>
        <w:t xml:space="preserve">    оказание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пострадавшими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Верхнехавского муниципаль</w:t>
      </w:r>
      <w:r>
        <w:t>ного района, единовременной материальной помощи в размере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нанесенного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жилому</w:t>
      </w:r>
      <w:r>
        <w:rPr>
          <w:spacing w:val="1"/>
        </w:rPr>
        <w:t xml:space="preserve"> </w:t>
      </w:r>
      <w:r>
        <w:t>помещению,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 необходимости, из расчета не более 10 000 (Десяти тысяч) рублей на</w:t>
      </w:r>
      <w:r>
        <w:rPr>
          <w:spacing w:val="1"/>
        </w:rPr>
        <w:t xml:space="preserve"> </w:t>
      </w:r>
      <w:r>
        <w:t>каждого пострадавшего человека, но не более 50 000 (Пятидес</w:t>
      </w:r>
      <w:r>
        <w:t>яти тысяч) рублей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  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нанесенного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жилому</w:t>
      </w:r>
      <w:r>
        <w:rPr>
          <w:spacing w:val="1"/>
        </w:rPr>
        <w:t xml:space="preserve"> </w:t>
      </w:r>
      <w:r>
        <w:t>помещению,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50 000</w:t>
      </w:r>
      <w:r>
        <w:rPr>
          <w:spacing w:val="1"/>
        </w:rPr>
        <w:t xml:space="preserve"> </w:t>
      </w:r>
      <w:r>
        <w:t>(Пятьдесят</w:t>
      </w:r>
      <w:r>
        <w:rPr>
          <w:spacing w:val="1"/>
        </w:rPr>
        <w:t xml:space="preserve"> </w:t>
      </w:r>
      <w:r>
        <w:t>тысяч)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 xml:space="preserve">помощи </w:t>
      </w:r>
      <w:r>
        <w:rPr>
          <w:spacing w:val="-67"/>
        </w:rPr>
        <w:t xml:space="preserve"> </w:t>
      </w:r>
      <w:r>
        <w:t xml:space="preserve">составляет 50 000 (Пятьдесят </w:t>
      </w:r>
      <w:r>
        <w:t>тысяч) рублей, независимо от количества граждан,</w:t>
      </w:r>
      <w:r>
        <w:rPr>
          <w:spacing w:val="-67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зарегистрированных по месту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жилом</w:t>
      </w:r>
      <w:r>
        <w:rPr>
          <w:spacing w:val="-2"/>
        </w:rPr>
        <w:t xml:space="preserve"> </w:t>
      </w:r>
      <w:r>
        <w:t>помещении;</w:t>
      </w:r>
    </w:p>
    <w:p w:rsidR="00442979" w:rsidRDefault="00DD5935">
      <w:pPr>
        <w:pStyle w:val="a4"/>
        <w:spacing w:before="1"/>
        <w:ind w:left="0" w:firstLine="302"/>
        <w:jc w:val="both"/>
      </w:pPr>
      <w:r>
        <w:t xml:space="preserve">   финансирование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непредвиденных</w:t>
      </w:r>
      <w:r>
        <w:rPr>
          <w:spacing w:val="-9"/>
        </w:rPr>
        <w:t xml:space="preserve"> </w:t>
      </w:r>
      <w:r>
        <w:t>расходов.</w:t>
      </w:r>
    </w:p>
    <w:p w:rsidR="00442979" w:rsidRDefault="00DD5935">
      <w:pPr>
        <w:pStyle w:val="a8"/>
        <w:tabs>
          <w:tab w:val="left" w:pos="1387"/>
        </w:tabs>
        <w:ind w:left="0" w:right="181" w:firstLine="0"/>
        <w:rPr>
          <w:sz w:val="28"/>
        </w:rPr>
        <w:sectPr w:rsidR="00442979">
          <w:headerReference w:type="default" r:id="rId9"/>
          <w:pgSz w:w="11906" w:h="16838"/>
          <w:pgMar w:top="960" w:right="380" w:bottom="280" w:left="1400" w:header="71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        Межбюджетные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ассигнований резервных фондов сельских поселений, а также привлеченных сельскими поселениями средств из других источников на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</w:p>
    <w:p w:rsidR="00442979" w:rsidRDefault="00442979">
      <w:pPr>
        <w:pStyle w:val="a4"/>
        <w:spacing w:before="4"/>
        <w:ind w:left="0" w:firstLine="302"/>
        <w:rPr>
          <w:sz w:val="16"/>
        </w:rPr>
      </w:pPr>
    </w:p>
    <w:p w:rsidR="00442979" w:rsidRDefault="00DD5935">
      <w:pPr>
        <w:pStyle w:val="a8"/>
        <w:tabs>
          <w:tab w:val="left" w:pos="1344"/>
        </w:tabs>
        <w:spacing w:before="1"/>
        <w:ind w:left="0" w:right="179" w:firstLine="0"/>
        <w:rPr>
          <w:sz w:val="28"/>
        </w:rPr>
      </w:pPr>
      <w:r>
        <w:rPr>
          <w:sz w:val="28"/>
        </w:rPr>
        <w:t xml:space="preserve">        Предоставление межбюджетных трансфертов осуществляется в                         </w:t>
      </w:r>
      <w:r>
        <w:rPr>
          <w:sz w:val="28"/>
        </w:rPr>
        <w:t xml:space="preserve">   соответствии с порядком использования бюджетных ассигнований резервного фонда администрации Верхнехавского муниципального района, утверждаемого 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Верхнехавского муниципального района.</w:t>
      </w:r>
    </w:p>
    <w:p w:rsidR="00442979" w:rsidRDefault="00DD5935">
      <w:pPr>
        <w:pStyle w:val="a8"/>
        <w:tabs>
          <w:tab w:val="left" w:pos="1327"/>
        </w:tabs>
        <w:spacing w:before="1"/>
        <w:ind w:left="0" w:right="178" w:firstLine="0"/>
        <w:rPr>
          <w:sz w:val="28"/>
        </w:rPr>
      </w:pPr>
      <w:r>
        <w:rPr>
          <w:sz w:val="28"/>
        </w:rPr>
        <w:t xml:space="preserve">         Основанием для выделения межбюджетных </w:t>
      </w:r>
      <w:r>
        <w:rPr>
          <w:sz w:val="28"/>
        </w:rPr>
        <w:t>трансфертов является                          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Верхнехавского муниципального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 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Верхнехавского муниципального района в адрес 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Верх</w:t>
      </w:r>
      <w:r>
        <w:rPr>
          <w:sz w:val="28"/>
        </w:rPr>
        <w:t>нехавского муниципального района.</w:t>
      </w:r>
    </w:p>
    <w:p w:rsidR="00442979" w:rsidRDefault="00DD5935">
      <w:pPr>
        <w:pStyle w:val="a4"/>
        <w:ind w:left="0" w:right="177" w:firstLine="302"/>
        <w:jc w:val="both"/>
      </w:pPr>
      <w:r>
        <w:t xml:space="preserve">    К обращению о выделении межбюджетных трансфертов должны                         прилагаться документы с обоснованием размера испрашиваемых бюджетных ассигнований, включая сметно-финансовые расчеты, а также документы,  </w:t>
      </w:r>
      <w:r>
        <w:t xml:space="preserve">              подтверждающие возникновение обстоятельств,</w:t>
      </w:r>
      <w:r>
        <w:rPr>
          <w:spacing w:val="1"/>
        </w:rPr>
        <w:t xml:space="preserve"> </w:t>
      </w:r>
      <w:r>
        <w:t>предусмотренных настоящим Порядком.</w:t>
      </w:r>
    </w:p>
    <w:p w:rsidR="00442979" w:rsidRDefault="00DD5935">
      <w:pPr>
        <w:pStyle w:val="a4"/>
        <w:ind w:left="0" w:right="178" w:firstLine="302"/>
        <w:jc w:val="both"/>
      </w:pPr>
      <w:r>
        <w:t xml:space="preserve">   К проекту постановления администрации Верхнехавского муниципального района прилагается пояснительная записка за подписью заместителя</w:t>
      </w:r>
      <w:r>
        <w:rPr>
          <w:spacing w:val="1"/>
        </w:rPr>
        <w:t xml:space="preserve"> </w:t>
      </w:r>
      <w:r>
        <w:t>главы администрации Верхне</w:t>
      </w:r>
      <w:r>
        <w:t>хавского муниципального района, которому</w:t>
      </w:r>
      <w:r>
        <w:rPr>
          <w:spacing w:val="1"/>
        </w:rPr>
        <w:t xml:space="preserve"> </w:t>
      </w:r>
      <w:r>
        <w:t>поручено рассмотрение данного вопроса, с обоснованием причин, по которым</w:t>
      </w:r>
      <w:r>
        <w:rPr>
          <w:spacing w:val="1"/>
        </w:rPr>
        <w:t xml:space="preserve"> </w:t>
      </w:r>
      <w:r>
        <w:t>финансирование расходов необходимо осуществлять за счет средств резервного</w:t>
      </w:r>
      <w:r>
        <w:rPr>
          <w:spacing w:val="-67"/>
        </w:rPr>
        <w:t xml:space="preserve"> </w:t>
      </w:r>
      <w:r>
        <w:t>фонда.</w:t>
      </w:r>
    </w:p>
    <w:sectPr w:rsidR="00442979" w:rsidSect="00442979">
      <w:headerReference w:type="default" r:id="rId10"/>
      <w:pgSz w:w="11906" w:h="16838"/>
      <w:pgMar w:top="960" w:right="380" w:bottom="280" w:left="1400" w:header="71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35" w:rsidRDefault="00DD5935" w:rsidP="00442979">
      <w:r>
        <w:separator/>
      </w:r>
    </w:p>
  </w:endnote>
  <w:endnote w:type="continuationSeparator" w:id="0">
    <w:p w:rsidR="00DD5935" w:rsidRDefault="00DD5935" w:rsidP="0044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35" w:rsidRDefault="00DD5935" w:rsidP="00442979">
      <w:r>
        <w:separator/>
      </w:r>
    </w:p>
  </w:footnote>
  <w:footnote w:type="continuationSeparator" w:id="0">
    <w:p w:rsidR="00DD5935" w:rsidRDefault="00DD5935" w:rsidP="00442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79" w:rsidRDefault="00442979">
    <w:pPr>
      <w:pStyle w:val="a4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1" o:spid="_x0000_s1029" type="#_x0000_m1030" style="position:absolute;margin-left:317.1pt;margin-top:34.5pt;width:17.95pt;height:15.25pt;z-index:2;mso-wrap-style:none;mso-position-horizontal-relative:page;mso-position-vertical-relative:page;v-text-anchor:middle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  <w:r w:rsidR="00DD5935">
      <w:rPr>
        <w:sz w:val="20"/>
      </w:rPr>
      <w:tab/>
      <w:t>- 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79" w:rsidRDefault="00442979">
    <w:pPr>
      <w:pStyle w:val="a4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3" o:spid="_x0000_s1027" type="#_x0000_m1028" style="position:absolute;margin-left:317.1pt;margin-top:34.5pt;width:17.95pt;height:15.25pt;z-index:4;mso-wrap-style:none;mso-position-horizontal-relative:page;mso-position-vertical-relative:page;v-text-anchor:middle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  <w:r w:rsidR="00DD5935">
      <w:rPr>
        <w:sz w:val="20"/>
      </w:rPr>
      <w:tab/>
      <w:t>- 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79" w:rsidRDefault="00442979">
    <w:pPr>
      <w:pStyle w:val="a4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4" o:spid="_x0000_s1025" type="#_x0000_m1026" style="position:absolute;margin-left:317.1pt;margin-top:34.5pt;width:17.95pt;height:15.25pt;z-index:6;mso-wrap-style:none;mso-position-horizontal-relative:page;mso-position-vertical-relative:page;v-text-anchor:middle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  <w:r w:rsidR="00DD5935">
      <w:rPr>
        <w:sz w:val="20"/>
      </w:rPr>
      <w:tab/>
      <w:t>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89A"/>
    <w:multiLevelType w:val="multilevel"/>
    <w:tmpl w:val="BB38E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8E56EB"/>
    <w:multiLevelType w:val="multilevel"/>
    <w:tmpl w:val="630AD0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30"/>
        </w:tabs>
        <w:ind w:left="363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/>
      </w:rPr>
    </w:lvl>
  </w:abstractNum>
  <w:abstractNum w:abstractNumId="2">
    <w:nsid w:val="7B122D92"/>
    <w:multiLevelType w:val="multilevel"/>
    <w:tmpl w:val="158E6568"/>
    <w:lvl w:ilvl="0">
      <w:start w:val="4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10"/>
        </w:tabs>
        <w:ind w:left="38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10"/>
        </w:tabs>
        <w:ind w:left="441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79"/>
    <w:rsid w:val="00442979"/>
    <w:rsid w:val="00656038"/>
    <w:rsid w:val="00DD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79"/>
    <w:pPr>
      <w:widowControl w:val="0"/>
      <w:suppressAutoHyphens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Char"/>
    <w:uiPriority w:val="99"/>
    <w:qFormat/>
    <w:rsid w:val="00442979"/>
    <w:pPr>
      <w:ind w:left="2522"/>
      <w:outlineLvl w:val="0"/>
    </w:pPr>
    <w:rPr>
      <w:b/>
      <w:bCs/>
      <w:sz w:val="28"/>
      <w:szCs w:val="28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442979"/>
    <w:rPr>
      <w:rFonts w:ascii="Cambria" w:hAnsi="Cambria"/>
      <w:b/>
      <w:kern w:val="2"/>
      <w:sz w:val="32"/>
      <w:lang w:eastAsia="en-US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442979"/>
    <w:rPr>
      <w:rFonts w:ascii="Times New Roman" w:hAnsi="Times New Roman"/>
      <w:lang w:eastAsia="en-US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442979"/>
    <w:rPr>
      <w:rFonts w:ascii="Times New Roman" w:hAnsi="Times New Roman"/>
      <w:lang w:eastAsia="en-US"/>
    </w:rPr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442979"/>
    <w:rPr>
      <w:rFonts w:ascii="Times New Roman" w:hAnsi="Times New Roman"/>
      <w:lang w:eastAsia="en-US"/>
    </w:rPr>
  </w:style>
  <w:style w:type="character" w:customStyle="1" w:styleId="-">
    <w:name w:val="Интернет-ссылка"/>
    <w:rsid w:val="00442979"/>
    <w:rPr>
      <w:color w:val="000080"/>
      <w:u w:val="single"/>
    </w:rPr>
  </w:style>
  <w:style w:type="paragraph" w:customStyle="1" w:styleId="a5">
    <w:name w:val="Заголовок"/>
    <w:basedOn w:val="a"/>
    <w:next w:val="a4"/>
    <w:qFormat/>
    <w:rsid w:val="004429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442979"/>
    <w:pPr>
      <w:ind w:left="302"/>
    </w:pPr>
    <w:rPr>
      <w:sz w:val="28"/>
      <w:szCs w:val="28"/>
    </w:rPr>
  </w:style>
  <w:style w:type="paragraph" w:styleId="a6">
    <w:name w:val="List"/>
    <w:basedOn w:val="a4"/>
    <w:rsid w:val="00442979"/>
    <w:rPr>
      <w:rFonts w:cs="Lucida Sans"/>
    </w:rPr>
  </w:style>
  <w:style w:type="paragraph" w:customStyle="1" w:styleId="Caption">
    <w:name w:val="Caption"/>
    <w:basedOn w:val="a"/>
    <w:qFormat/>
    <w:rsid w:val="004429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442979"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442979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99"/>
    <w:qFormat/>
    <w:rsid w:val="00442979"/>
  </w:style>
  <w:style w:type="paragraph" w:customStyle="1" w:styleId="1">
    <w:name w:val="Статья1"/>
    <w:basedOn w:val="a"/>
    <w:next w:val="a"/>
    <w:uiPriority w:val="99"/>
    <w:qFormat/>
    <w:rsid w:val="004017AB"/>
    <w:pPr>
      <w:keepNext/>
      <w:widowControl/>
      <w:spacing w:before="120" w:after="120"/>
      <w:ind w:left="1900" w:hanging="1191"/>
    </w:pPr>
    <w:rPr>
      <w:rFonts w:eastAsia="Calibri"/>
      <w:b/>
      <w:bCs/>
      <w:sz w:val="28"/>
      <w:szCs w:val="20"/>
      <w:lang w:eastAsia="ru-RU"/>
    </w:rPr>
  </w:style>
  <w:style w:type="paragraph" w:customStyle="1" w:styleId="a9">
    <w:name w:val="Колонтитул"/>
    <w:basedOn w:val="a"/>
    <w:qFormat/>
    <w:rsid w:val="00442979"/>
  </w:style>
  <w:style w:type="paragraph" w:customStyle="1" w:styleId="Header">
    <w:name w:val="Header"/>
    <w:basedOn w:val="a"/>
    <w:link w:val="HeaderChar"/>
    <w:uiPriority w:val="99"/>
    <w:rsid w:val="00174EC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rsid w:val="00174EC3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"/>
    <w:qFormat/>
    <w:rsid w:val="00442979"/>
  </w:style>
  <w:style w:type="paragraph" w:styleId="ab">
    <w:name w:val="Balloon Text"/>
    <w:basedOn w:val="a"/>
    <w:link w:val="ac"/>
    <w:uiPriority w:val="99"/>
    <w:semiHidden/>
    <w:unhideWhenUsed/>
    <w:rsid w:val="006560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603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3883</Words>
  <Characters>22136</Characters>
  <Application>Microsoft Office Word</Application>
  <DocSecurity>0</DocSecurity>
  <Lines>184</Lines>
  <Paragraphs>51</Paragraphs>
  <ScaleCrop>false</ScaleCrop>
  <Company/>
  <LinksUpToDate>false</LinksUpToDate>
  <CharactersWithSpaces>25968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dc:description/>
  <cp:lastModifiedBy>Саблин Виктор Васильевич</cp:lastModifiedBy>
  <cp:revision>15</cp:revision>
  <dcterms:created xsi:type="dcterms:W3CDTF">2023-01-11T14:30:00Z</dcterms:created>
  <dcterms:modified xsi:type="dcterms:W3CDTF">2024-03-06T15:38:00Z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