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об оценке регулирующего воздействия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проект нормативного правового акта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  <w:lang w:val="ru-RU"/>
        </w:rPr>
        <w:t>Установка информационной вывески, согласование дизайн-проекта размещения вывески» на территории Верхнехавского муниципального района Воронежской области»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29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ноября</w:t>
      </w:r>
      <w:r>
        <w:rPr>
          <w:rFonts w:cs="Times New Roman" w:ascii="Times New Roman" w:hAnsi="Times New Roman"/>
          <w:sz w:val="28"/>
          <w:szCs w:val="28"/>
        </w:rPr>
        <w:t xml:space="preserve"> 2023 года </w:t>
      </w:r>
    </w:p>
    <w:p>
      <w:pPr>
        <w:pStyle w:val="Normal"/>
        <w:ind w:hanging="0" w:left="0" w:right="0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Отдел по экономике и управлению муниципальным имуществом администрации Верхнехавского муниципального района Воронежской области в соответствии с Порядком </w:t>
      </w:r>
      <w:r>
        <w:rPr>
          <w:rFonts w:cs="Times New Roman" w:ascii="Times New Roman" w:hAnsi="Times New Roman"/>
          <w:sz w:val="28"/>
          <w:szCs w:val="28"/>
        </w:rPr>
        <w:t xml:space="preserve"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Верхнехавского муниципального района Воронежской области, утвержденного постановлением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администрации Верхнехавского муниципального района Воронежской области от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15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.09.20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23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г. №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559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, рассмотрел 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 xml:space="preserve">постановления администрации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Верхнехавского муниципального района Воронежской области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  <w:lang w:val="ru-RU"/>
        </w:rPr>
        <w:t xml:space="preserve">Установка информационной вывески, согласование дизайн-проекта размещения вывески» на территории Верхнехавского муниципального района Воронежской области»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сообщает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следующее.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разработан в связи с необходимостью формирования нормативно-правовой базы, регламентирующей порядок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установки информационной вывески, согласование дизайн-проекта размещения вывески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на территории Верхнехавского муниципального района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Воронежской области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Проектом предполагается утверждение административного регламента по предоставлению муниципальной услуги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color w:val="000000"/>
          <w:spacing w:val="3"/>
          <w:kern w:val="2"/>
          <w:sz w:val="28"/>
          <w:szCs w:val="28"/>
          <w:lang w:val="ru-RU" w:eastAsia="ru-RU" w:bidi="ar-SA"/>
        </w:rPr>
        <w:t>«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color w:val="000000"/>
          <w:spacing w:val="3"/>
          <w:kern w:val="2"/>
          <w:sz w:val="28"/>
          <w:szCs w:val="28"/>
          <w:lang w:val="ru-RU" w:eastAsia="ru-RU" w:bidi="ar-SA"/>
        </w:rPr>
        <w:t>Установка информационной вывески, согласование дизайн-проекта размещения вывески» на территории Верхнехавского муниципального района Воронежской области».</w:t>
      </w:r>
    </w:p>
    <w:p>
      <w:pPr>
        <w:pStyle w:val="Normal"/>
        <w:ind w:hanging="0" w:left="0" w:right="0"/>
        <w:jc w:val="both"/>
        <w:rPr>
          <w:rStyle w:val="1"/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/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направлен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органом-разработчиком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для подготовки настоящего заключения впервые.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По проекту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проведены публичные консультации в период с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20.11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.2023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г.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п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о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28.11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.2023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г. При проведении публичных консультаций предложений не поступило.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Информация об оценке регулирующего воздействия проекта постановления размещена на официальном сайте по адресу: </w:t>
      </w:r>
      <w:hyperlink r:id="rId2">
        <w:r>
          <w:rPr>
            <w:rStyle w:val="Hyperlink"/>
            <w:rFonts w:eastAsia="Times New Roman" w:cs="Times New Roman" w:ascii="Times New Roman" w:hAnsi="Times New Roman"/>
            <w:spacing w:val="3"/>
            <w:kern w:val="2"/>
            <w:sz w:val="28"/>
            <w:szCs w:val="28"/>
          </w:rPr>
          <w:t>https://verxnexavskij-r20.gosweb.gosuslugi.ru/</w:t>
        </w:r>
      </w:hyperlink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в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разделе «Оценка регулирующего воздействия».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Н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а основе проведенной оценки регулирующего воздействия проекта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u w:val="none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с учетом информации, представленной разработчиком в сводном отчете, сделаны следующие выводы: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бюджета Верхнехавского муниципального района.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ab/>
      </w:r>
    </w:p>
    <w:p>
      <w:pPr>
        <w:pStyle w:val="Normal"/>
        <w:ind w:hanging="0" w:left="0" w:right="0"/>
        <w:jc w:val="center"/>
        <w:rPr>
          <w:rFonts w:ascii="Times New Roman" w:hAnsi="Times New Roman" w:eastAsia="Times New Roman" w:cs="Times New Roman"/>
          <w:b/>
          <w:spacing w:val="3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3"/>
          <w:kern w:val="2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 главы администрации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Верхнехавского муниципального района                                  Л.В. Вовк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3"/>
          <w:sz w:val="28"/>
          <w:szCs w:val="28"/>
        </w:rPr>
      </w:pPr>
      <w:r>
        <w:rPr>
          <w:rFonts w:eastAsia="Times New Roman" w:cs="Times New Roman" w:ascii="Times New Roman" w:hAnsi="Times New Roman"/>
          <w:spacing w:val="3"/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0f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5a653e"/>
    <w:rPr/>
  </w:style>
  <w:style w:type="character" w:styleId="Style14">
    <w:name w:val="Основной шрифт абзаца"/>
    <w:qFormat/>
    <w:rPr/>
  </w:style>
  <w:style w:type="character" w:styleId="FontStyle14">
    <w:name w:val="Font Style14"/>
    <w:basedOn w:val="Style14"/>
    <w:qFormat/>
    <w:rPr>
      <w:rFonts w:ascii="Times New Roman" w:hAnsi="Times New Roman" w:cs="Times New Roman"/>
      <w:spacing w:val="10"/>
      <w:sz w:val="24"/>
      <w:szCs w:val="24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7108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2674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xnexavskij-r20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Application>LibreOffice/7.6.2.1$Windows_X86_64 LibreOffice_project/56f7684011345957bbf33a7ee678afaf4d2ba333</Application>
  <AppVersion>15.0000</AppVersion>
  <DocSecurity>0</DocSecurity>
  <Pages>2</Pages>
  <Words>278</Words>
  <Characters>2503</Characters>
  <CharactersWithSpaces>2805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2020-06-01T06:18:00Z</dcterms:created>
  <dc:creator>Корнева Ольга Александровна</dc:creator>
  <dc:description/>
  <dc:language>ru-RU</dc:language>
  <cp:lastModifiedBy/>
  <cp:lastPrinted>2023-11-07T10:38:24Z</cp:lastPrinted>
  <dcterms:modified xsi:type="dcterms:W3CDTF">2024-01-15T11:32:31Z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