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ind w:left="1068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ИНФОРМАЦИОННОЕ СООБЩЕНИЕ</w:t>
      </w:r>
    </w:p>
    <w:p>
      <w:pPr>
        <w:pStyle w:val="ListParagraph"/>
        <w:ind w:left="1068" w:hanging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ListParagraph"/>
        <w:ind w:left="1068" w:hanging="0"/>
        <w:jc w:val="center"/>
        <w:rPr>
          <w:b/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проведение аукциона </w:t>
      </w:r>
      <w:r>
        <w:rPr>
          <w:b/>
          <w:sz w:val="28"/>
          <w:szCs w:val="28"/>
        </w:rPr>
        <w:t xml:space="preserve">в электронной форме, открытого по составу участников и по форме подачи предложений о цене на право заключения договора купли-продажи  муниципального </w:t>
      </w:r>
      <w:r>
        <w:rPr>
          <w:b/>
          <w:color w:val="000000"/>
          <w:sz w:val="28"/>
          <w:szCs w:val="28"/>
        </w:rPr>
        <w:t>имущества</w:t>
      </w:r>
      <w:r>
        <w:rPr>
          <w:b/>
          <w:sz w:val="28"/>
          <w:szCs w:val="28"/>
        </w:rPr>
        <w:t>.</w:t>
      </w:r>
    </w:p>
    <w:p>
      <w:pPr>
        <w:pStyle w:val="ListParagraph"/>
        <w:snapToGrid w:val="false"/>
        <w:ind w:left="1068" w:hanging="0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ListParagraph"/>
        <w:spacing w:lineRule="auto" w:line="276"/>
        <w:ind w:left="1068" w:hang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>
        <w:rPr>
          <w:sz w:val="26"/>
          <w:szCs w:val="26"/>
        </w:rPr>
        <w:t>Администрация Верхнехавского муниципального района сообщает о</w:t>
      </w:r>
    </w:p>
    <w:p>
      <w:pPr>
        <w:pStyle w:val="ListParagraph"/>
        <w:ind w:left="0" w:hanging="0"/>
        <w:jc w:val="both"/>
        <w:rPr>
          <w:bCs/>
          <w:sz w:val="26"/>
          <w:szCs w:val="26"/>
        </w:rPr>
      </w:pPr>
      <w:r>
        <w:rPr>
          <w:sz w:val="26"/>
          <w:szCs w:val="26"/>
        </w:rPr>
        <w:t>проведение</w:t>
      </w:r>
      <w:r>
        <w:rPr>
          <w:b/>
          <w:iCs/>
          <w:sz w:val="26"/>
          <w:szCs w:val="26"/>
        </w:rPr>
        <w:t xml:space="preserve"> 07 сентября 2023 года в 09 часов 00 минут </w:t>
      </w:r>
      <w:r>
        <w:rPr>
          <w:rFonts w:eastAsia="Calibri"/>
          <w:sz w:val="26"/>
          <w:szCs w:val="26"/>
          <w:lang w:eastAsia="ar-SA"/>
        </w:rPr>
        <w:t xml:space="preserve">аукциона </w:t>
      </w:r>
      <w:r>
        <w:rPr>
          <w:sz w:val="26"/>
          <w:szCs w:val="26"/>
        </w:rPr>
        <w:t xml:space="preserve">в электронной форме, открытого по составу участников и по форме подачи предложений о цене на право заключения договора купли-продажи муниципального </w:t>
      </w:r>
      <w:r>
        <w:rPr>
          <w:color w:val="000000"/>
          <w:sz w:val="26"/>
          <w:szCs w:val="26"/>
        </w:rPr>
        <w:t xml:space="preserve">имущества – нежилое здание с кадастровым номером 36:07:0100010:380, </w:t>
      </w:r>
      <w:r>
        <w:rPr>
          <w:bCs/>
          <w:sz w:val="26"/>
          <w:szCs w:val="26"/>
        </w:rPr>
        <w:t>общей площадью 196,9 кв. м.</w:t>
      </w:r>
      <w:r>
        <w:rPr>
          <w:sz w:val="26"/>
          <w:szCs w:val="26"/>
        </w:rPr>
        <w:t xml:space="preserve">, </w:t>
      </w:r>
      <w:r>
        <w:rPr>
          <w:bCs/>
          <w:sz w:val="26"/>
          <w:szCs w:val="26"/>
        </w:rPr>
        <w:t>адрес (месторасположение) Воронежская область, р-н Верхнехавский, с Верхняя Хава, ул. 50 лет Октября, д.10, З</w:t>
      </w:r>
      <w:r>
        <w:rPr>
          <w:color w:val="000000"/>
          <w:sz w:val="26"/>
          <w:szCs w:val="26"/>
        </w:rPr>
        <w:t xml:space="preserve">емельный участок с кадастровым номером 36:07:0100010:349, </w:t>
      </w:r>
      <w:r>
        <w:rPr>
          <w:bCs/>
          <w:sz w:val="26"/>
          <w:szCs w:val="26"/>
        </w:rPr>
        <w:t>общей площадью 1019 кв.м., адрес (месторасположение) Воронежская область, р-н Верхнехавский, с Верхняя Хава, ул 50 лет Октября, уч.10, категория земель: земли населённых пунктов.</w:t>
      </w:r>
    </w:p>
    <w:p>
      <w:pPr>
        <w:pStyle w:val="Normal"/>
        <w:numPr>
          <w:ilvl w:val="0"/>
          <w:numId w:val="1"/>
        </w:numPr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Общие положения</w:t>
      </w:r>
    </w:p>
    <w:p>
      <w:pPr>
        <w:pStyle w:val="Normal"/>
        <w:ind w:left="1068" w:hanging="0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spacing w:lineRule="auto" w:line="276"/>
        <w:jc w:val="both"/>
        <w:rPr>
          <w:rFonts w:eastAsia="Microsoft YaHei"/>
          <w:sz w:val="26"/>
          <w:szCs w:val="26"/>
        </w:rPr>
      </w:pPr>
      <w:r>
        <w:rPr>
          <w:b/>
          <w:sz w:val="26"/>
          <w:szCs w:val="26"/>
        </w:rPr>
        <w:t xml:space="preserve">       </w:t>
      </w:r>
      <w:r>
        <w:rPr>
          <w:b/>
          <w:sz w:val="26"/>
          <w:szCs w:val="26"/>
        </w:rPr>
        <w:t>Основание проведение торгов</w:t>
      </w:r>
      <w:r>
        <w:rPr>
          <w:sz w:val="26"/>
          <w:szCs w:val="26"/>
        </w:rPr>
        <w:t xml:space="preserve"> – П</w:t>
      </w:r>
      <w:r>
        <w:rPr>
          <w:bCs/>
          <w:sz w:val="26"/>
          <w:szCs w:val="26"/>
        </w:rPr>
        <w:t xml:space="preserve">остановление администрации Верхнехавского муниципального района </w:t>
      </w:r>
      <w:r>
        <w:rPr>
          <w:sz w:val="26"/>
          <w:szCs w:val="26"/>
        </w:rPr>
        <w:t>Воронежской области от 04.08.2023г. №473 «О проведение</w:t>
      </w:r>
      <w:r>
        <w:rPr>
          <w:rFonts w:eastAsia="Calibri"/>
          <w:sz w:val="26"/>
          <w:szCs w:val="26"/>
          <w:lang w:eastAsia="ar-SA"/>
        </w:rPr>
        <w:t xml:space="preserve"> аукциона </w:t>
      </w:r>
      <w:r>
        <w:rPr>
          <w:sz w:val="26"/>
          <w:szCs w:val="26"/>
        </w:rPr>
        <w:t xml:space="preserve">в электронной форме, открытого по составу участников и по форме подачи предложений о цене на право заключения договора купли-продажи муниципального </w:t>
      </w:r>
      <w:r>
        <w:rPr>
          <w:color w:val="000000"/>
          <w:sz w:val="26"/>
          <w:szCs w:val="26"/>
        </w:rPr>
        <w:t xml:space="preserve">имущества» </w:t>
      </w:r>
      <w:r>
        <w:rPr>
          <w:rFonts w:eastAsia="Microsoft YaHei"/>
          <w:sz w:val="26"/>
          <w:szCs w:val="26"/>
        </w:rPr>
        <w:t>(приложение № 2 к настоящему информационному сообщению).</w:t>
      </w:r>
    </w:p>
    <w:p>
      <w:pPr>
        <w:pStyle w:val="Normal"/>
        <w:ind w:right="-142" w:hanging="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 </w:t>
      </w:r>
      <w:r>
        <w:rPr>
          <w:b/>
          <w:sz w:val="26"/>
          <w:szCs w:val="26"/>
        </w:rPr>
        <w:t>Собственник имущества</w:t>
      </w:r>
      <w:r>
        <w:rPr>
          <w:sz w:val="26"/>
          <w:szCs w:val="26"/>
        </w:rPr>
        <w:t xml:space="preserve"> – муниципальное образование Верхнехавского муниципального района.</w:t>
      </w:r>
    </w:p>
    <w:p>
      <w:pPr>
        <w:pStyle w:val="Normal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     </w:t>
      </w:r>
      <w:r>
        <w:rPr>
          <w:b/>
          <w:sz w:val="26"/>
          <w:szCs w:val="26"/>
        </w:rPr>
        <w:t>Организатор торгов (Продавец)</w:t>
      </w:r>
      <w:r>
        <w:rPr>
          <w:sz w:val="26"/>
          <w:szCs w:val="26"/>
        </w:rPr>
        <w:t xml:space="preserve"> – </w:t>
      </w:r>
      <w:r>
        <w:rPr>
          <w:b/>
          <w:sz w:val="26"/>
          <w:szCs w:val="26"/>
        </w:rPr>
        <w:t xml:space="preserve">Продавец - </w:t>
      </w:r>
      <w:r>
        <w:rPr>
          <w:sz w:val="26"/>
          <w:szCs w:val="26"/>
        </w:rPr>
        <w:t>Отдел по экономике и управлению муниципальным имуществом администрации Верхнехавского муниципального района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>
        <w:rPr>
          <w:b/>
          <w:sz w:val="26"/>
          <w:szCs w:val="26"/>
        </w:rPr>
        <w:t>Наименование:</w:t>
      </w:r>
      <w:r>
        <w:rPr>
          <w:sz w:val="26"/>
          <w:szCs w:val="26"/>
        </w:rPr>
        <w:t xml:space="preserve"> Отдел по экономике и управлению муниципальным имуществом администрации Верхнехавского муниципального района, (ИНН </w:t>
      </w:r>
      <w:r>
        <w:rPr>
          <w:color w:val="000000"/>
          <w:spacing w:val="3"/>
          <w:sz w:val="26"/>
          <w:szCs w:val="26"/>
        </w:rPr>
        <w:t>3607004530</w:t>
      </w:r>
      <w:r>
        <w:rPr>
          <w:sz w:val="26"/>
          <w:szCs w:val="26"/>
        </w:rPr>
        <w:t>)</w:t>
      </w:r>
    </w:p>
    <w:p>
      <w:pPr>
        <w:pStyle w:val="Normal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    </w:t>
      </w:r>
      <w:r>
        <w:rPr>
          <w:b/>
          <w:sz w:val="26"/>
          <w:szCs w:val="26"/>
        </w:rPr>
        <w:t>Место нахождения</w:t>
      </w:r>
      <w:r>
        <w:rPr>
          <w:sz w:val="26"/>
          <w:szCs w:val="26"/>
        </w:rPr>
        <w:t>: с. Верхняя Хава, ул. 50 лет Октября, 17 «а»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>
        <w:rPr>
          <w:b/>
          <w:sz w:val="26"/>
          <w:szCs w:val="26"/>
        </w:rPr>
        <w:t>Почтовый адрес</w:t>
      </w:r>
      <w:r>
        <w:rPr>
          <w:sz w:val="26"/>
          <w:szCs w:val="26"/>
        </w:rPr>
        <w:t xml:space="preserve">: с. Верхняя Хава, ул. 50 лет Октября, 17 «а» 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>
        <w:rPr>
          <w:b/>
          <w:sz w:val="26"/>
          <w:szCs w:val="26"/>
        </w:rPr>
        <w:t>Адрес электронной почты</w:t>
      </w:r>
      <w:r>
        <w:rPr>
          <w:sz w:val="26"/>
          <w:szCs w:val="26"/>
        </w:rPr>
        <w:t xml:space="preserve">: </w:t>
      </w:r>
      <w:r>
        <w:rPr>
          <w:sz w:val="26"/>
          <w:szCs w:val="26"/>
          <w:lang w:val="en-US"/>
        </w:rPr>
        <w:t>e</w:t>
      </w:r>
      <w:r>
        <w:rPr>
          <w:sz w:val="26"/>
          <w:szCs w:val="26"/>
        </w:rPr>
        <w:t>_</w:t>
      </w:r>
      <w:r>
        <w:rPr>
          <w:sz w:val="26"/>
          <w:szCs w:val="26"/>
          <w:lang w:val="en-US"/>
        </w:rPr>
        <w:t>otdel</w:t>
      </w:r>
      <w:r>
        <w:rPr>
          <w:sz w:val="26"/>
          <w:szCs w:val="26"/>
        </w:rPr>
        <w:t>@</w:t>
      </w:r>
      <w:r>
        <w:rPr>
          <w:sz w:val="26"/>
          <w:szCs w:val="26"/>
          <w:lang w:val="en-US"/>
        </w:rPr>
        <w:t>mail</w:t>
      </w:r>
      <w:r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ru</w:t>
      </w:r>
      <w:r>
        <w:rPr>
          <w:sz w:val="26"/>
          <w:szCs w:val="26"/>
        </w:rPr>
        <w:t xml:space="preserve">   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>
        <w:rPr>
          <w:b/>
          <w:sz w:val="26"/>
          <w:szCs w:val="26"/>
        </w:rPr>
        <w:t>Тел</w:t>
      </w:r>
      <w:r>
        <w:rPr>
          <w:sz w:val="26"/>
          <w:szCs w:val="26"/>
        </w:rPr>
        <w:t>.: 8 (473-43) 73-0-71</w:t>
      </w:r>
    </w:p>
    <w:p>
      <w:pPr>
        <w:pStyle w:val="Normal"/>
        <w:ind w:right="-142" w:firstLine="72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709"/>
        <w:jc w:val="both"/>
        <w:rPr>
          <w:sz w:val="26"/>
          <w:szCs w:val="26"/>
          <w:lang w:eastAsia="en-US"/>
        </w:rPr>
      </w:pPr>
      <w:r>
        <w:rPr>
          <w:b/>
          <w:bCs/>
          <w:color w:val="000000"/>
          <w:sz w:val="26"/>
          <w:szCs w:val="26"/>
        </w:rPr>
        <w:t xml:space="preserve">Оператором электронной площадки </w:t>
      </w:r>
      <w:r>
        <w:rPr>
          <w:b/>
          <w:sz w:val="26"/>
          <w:szCs w:val="26"/>
        </w:rPr>
        <w:t>(далее – Оператор)</w:t>
      </w:r>
      <w:r>
        <w:rPr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 xml:space="preserve">является </w:t>
      </w:r>
      <w:r>
        <w:rPr>
          <w:sz w:val="26"/>
          <w:szCs w:val="26"/>
        </w:rPr>
        <w:t xml:space="preserve">- </w:t>
      </w:r>
      <w:r>
        <w:rPr>
          <w:sz w:val="26"/>
          <w:szCs w:val="26"/>
          <w:lang w:eastAsia="en-US"/>
        </w:rPr>
        <w:t xml:space="preserve">АО «Единая      </w:t>
      </w:r>
    </w:p>
    <w:p>
      <w:pPr>
        <w:pStyle w:val="Normal"/>
        <w:jc w:val="both"/>
        <w:rPr>
          <w:color w:val="FF0000"/>
          <w:sz w:val="26"/>
          <w:szCs w:val="26"/>
        </w:rPr>
      </w:pPr>
      <w:r>
        <w:rPr>
          <w:sz w:val="26"/>
          <w:szCs w:val="26"/>
          <w:lang w:eastAsia="en-US"/>
        </w:rPr>
        <w:t>электронная торговая площадка»,</w:t>
      </w:r>
      <w:r>
        <w:rPr>
          <w:color w:val="FF0000"/>
          <w:sz w:val="26"/>
          <w:szCs w:val="26"/>
        </w:rPr>
        <w:t xml:space="preserve"> 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адрес</w:t>
      </w:r>
      <w:r>
        <w:rPr>
          <w:color w:val="FF0000"/>
          <w:sz w:val="26"/>
          <w:szCs w:val="26"/>
        </w:rPr>
        <w:t xml:space="preserve"> </w:t>
      </w:r>
      <w:r>
        <w:rPr>
          <w:sz w:val="26"/>
          <w:szCs w:val="26"/>
        </w:rPr>
        <w:t>местонахождения:</w:t>
      </w:r>
      <w:r>
        <w:rPr>
          <w:color w:val="FF0000"/>
          <w:sz w:val="26"/>
          <w:szCs w:val="26"/>
        </w:rPr>
        <w:t xml:space="preserve"> </w:t>
      </w:r>
      <w:r>
        <w:rPr>
          <w:sz w:val="26"/>
          <w:szCs w:val="26"/>
        </w:rPr>
        <w:t xml:space="preserve">115114, г. Москва, ул. Кожевническая, д. 14, стр. 5, </w:t>
      </w:r>
    </w:p>
    <w:p>
      <w:pPr>
        <w:pStyle w:val="Normal"/>
        <w:jc w:val="both"/>
        <w:rPr>
          <w:sz w:val="26"/>
          <w:szCs w:val="26"/>
          <w:lang w:val="en-US"/>
        </w:rPr>
      </w:pPr>
      <w:r>
        <w:rPr>
          <w:sz w:val="26"/>
          <w:szCs w:val="26"/>
        </w:rPr>
        <w:t>тел</w:t>
      </w:r>
      <w:r>
        <w:rPr>
          <w:sz w:val="26"/>
          <w:szCs w:val="26"/>
          <w:lang w:val="en-US"/>
        </w:rPr>
        <w:t>.</w:t>
      </w:r>
      <w:r>
        <w:rPr>
          <w:color w:val="FF0000"/>
          <w:sz w:val="26"/>
          <w:szCs w:val="26"/>
          <w:lang w:val="en-US"/>
        </w:rPr>
        <w:t xml:space="preserve"> </w:t>
      </w:r>
      <w:r>
        <w:rPr>
          <w:sz w:val="26"/>
          <w:szCs w:val="26"/>
          <w:lang w:val="en-US"/>
        </w:rPr>
        <w:t xml:space="preserve">+8 (495) 276-16-26, </w:t>
      </w:r>
    </w:p>
    <w:p>
      <w:pPr>
        <w:pStyle w:val="Normal"/>
        <w:jc w:val="both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 xml:space="preserve">e-mail: </w:t>
      </w:r>
      <w:hyperlink r:id="rId2">
        <w:r>
          <w:rPr>
            <w:sz w:val="26"/>
            <w:szCs w:val="26"/>
            <w:lang w:val="en-US"/>
          </w:rPr>
          <w:t>info@roseltorg.ru</w:t>
        </w:r>
      </w:hyperlink>
      <w:r>
        <w:rPr>
          <w:sz w:val="26"/>
          <w:szCs w:val="26"/>
          <w:lang w:val="en-US"/>
        </w:rPr>
        <w:t>.</w:t>
      </w:r>
    </w:p>
    <w:p>
      <w:pPr>
        <w:pStyle w:val="Normal"/>
        <w:ind w:firstLine="709"/>
        <w:jc w:val="both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</w:r>
    </w:p>
    <w:p>
      <w:pPr>
        <w:pStyle w:val="ListParagraph"/>
        <w:ind w:left="0" w:hanging="0"/>
        <w:jc w:val="both"/>
        <w:rPr>
          <w:bCs/>
          <w:sz w:val="26"/>
          <w:szCs w:val="26"/>
        </w:rPr>
      </w:pPr>
      <w:r>
        <w:rPr>
          <w:b/>
          <w:sz w:val="26"/>
          <w:szCs w:val="26"/>
        </w:rPr>
        <w:t>Форма торгов (способ приватизации)</w:t>
      </w:r>
      <w:r>
        <w:rPr>
          <w:sz w:val="26"/>
          <w:szCs w:val="26"/>
        </w:rPr>
        <w:t xml:space="preserve"> – </w:t>
      </w:r>
      <w:r>
        <w:rPr>
          <w:rFonts w:eastAsia="Calibri"/>
          <w:sz w:val="26"/>
          <w:szCs w:val="26"/>
          <w:lang w:eastAsia="ar-SA"/>
        </w:rPr>
        <w:t xml:space="preserve">аукцион </w:t>
      </w:r>
      <w:r>
        <w:rPr>
          <w:sz w:val="26"/>
          <w:szCs w:val="26"/>
        </w:rPr>
        <w:t xml:space="preserve">в электронной форме, открытый по составу участников и по форме подачи предложений о цене на право заключения договора купли-продажи муниципального </w:t>
      </w:r>
      <w:r>
        <w:rPr>
          <w:color w:val="000000"/>
          <w:sz w:val="26"/>
          <w:szCs w:val="26"/>
        </w:rPr>
        <w:t xml:space="preserve">имущества – </w:t>
      </w:r>
      <w:r>
        <w:rPr>
          <w:bCs/>
          <w:color w:val="000000"/>
          <w:sz w:val="26"/>
          <w:szCs w:val="26"/>
        </w:rPr>
        <w:t>нежилое здание с кадастровым номером 36:07:0100010:380, общей площадью 196,9 кв. м., адрес (месторасположение) Воронежская область, р-н Верхнехавский, с Верхняя Хава, ул. 50 лет Октября, д.10, Земельный участок с кадастровым номером 36:07:0100010:349, общей площадью 1019 кв.м., адрес (месторасположение) Воронежская область, р-н Верхнехавский, с Верхняя Хава, ул 50 лет Октября, уч.10, категория земель: земли населённых пунктов.</w:t>
      </w:r>
    </w:p>
    <w:p>
      <w:pPr>
        <w:pStyle w:val="Normal"/>
        <w:spacing w:lineRule="auto" w:line="276"/>
        <w:jc w:val="both"/>
        <w:rPr>
          <w:rFonts w:eastAsia="Microsoft YaHei"/>
          <w:sz w:val="26"/>
          <w:szCs w:val="26"/>
        </w:rPr>
      </w:pPr>
      <w:r>
        <w:rPr>
          <w:rFonts w:eastAsia="Microsoft YaHei"/>
          <w:sz w:val="26"/>
          <w:szCs w:val="26"/>
        </w:rPr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Дата начала приема заявок</w:t>
      </w:r>
      <w:r>
        <w:rPr>
          <w:sz w:val="26"/>
          <w:szCs w:val="26"/>
        </w:rPr>
        <w:t xml:space="preserve"> на участие в электронном аукционе – 09 августа 2023 года в 09 часов 00 минут. 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Дата окончания приема заявок</w:t>
      </w:r>
      <w:r>
        <w:rPr>
          <w:sz w:val="26"/>
          <w:szCs w:val="26"/>
        </w:rPr>
        <w:t xml:space="preserve"> на участие в электронном аукционе – 04 сентября 2023 года в 11 часов 00 минут. </w:t>
      </w:r>
    </w:p>
    <w:p>
      <w:pPr>
        <w:pStyle w:val="Normal"/>
        <w:ind w:firstLine="709"/>
        <w:jc w:val="both"/>
        <w:rPr>
          <w:b/>
          <w:b/>
          <w:sz w:val="26"/>
          <w:szCs w:val="26"/>
        </w:rPr>
      </w:pPr>
      <w:r>
        <w:rPr>
          <w:sz w:val="26"/>
          <w:szCs w:val="26"/>
        </w:rPr>
        <w:t xml:space="preserve">Время приема заявок круглосуточно </w:t>
      </w:r>
      <w:r>
        <w:rPr>
          <w:color w:val="000000"/>
          <w:sz w:val="26"/>
          <w:szCs w:val="26"/>
        </w:rPr>
        <w:t>по адресу:</w:t>
      </w:r>
      <w:r>
        <w:rPr>
          <w:sz w:val="26"/>
          <w:szCs w:val="26"/>
        </w:rPr>
        <w:t xml:space="preserve"> </w:t>
      </w:r>
      <w:hyperlink r:id="rId3">
        <w:r>
          <w:rPr>
            <w:sz w:val="26"/>
            <w:szCs w:val="26"/>
          </w:rPr>
          <w:t>www.roseltorg.ru</w:t>
        </w:r>
      </w:hyperlink>
      <w:r>
        <w:rPr>
          <w:rStyle w:val="Style13"/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Дата определения участников электронного аукциона</w:t>
      </w:r>
      <w:r>
        <w:rPr>
          <w:sz w:val="26"/>
          <w:szCs w:val="26"/>
        </w:rPr>
        <w:t xml:space="preserve"> – 05 сентября 2023 года в 10 часов 00 минут.</w:t>
      </w:r>
    </w:p>
    <w:p>
      <w:pPr>
        <w:pStyle w:val="Normal"/>
        <w:ind w:firstLine="709"/>
        <w:jc w:val="both"/>
        <w:textAlignment w:val="center"/>
        <w:rPr>
          <w:sz w:val="26"/>
          <w:szCs w:val="26"/>
        </w:rPr>
      </w:pPr>
      <w:r>
        <w:rPr>
          <w:b/>
          <w:sz w:val="26"/>
          <w:szCs w:val="26"/>
        </w:rPr>
        <w:t>Дата, время и место подведения итогов электронного аукциона</w:t>
      </w:r>
      <w:r>
        <w:rPr>
          <w:sz w:val="26"/>
          <w:szCs w:val="26"/>
        </w:rPr>
        <w:t xml:space="preserve"> (дата проведения электронного аукциона) – 07 сентября 2023 года в 09 часов 00 минут на электронной торговой площадке </w:t>
      </w:r>
      <w:r>
        <w:rPr>
          <w:color w:val="000000"/>
          <w:sz w:val="26"/>
          <w:szCs w:val="26"/>
        </w:rPr>
        <w:t xml:space="preserve">АО «Единая электронная торговая площадка» </w:t>
      </w:r>
      <w:hyperlink r:id="rId4">
        <w:r>
          <w:rPr>
            <w:sz w:val="26"/>
            <w:szCs w:val="26"/>
          </w:rPr>
          <w:t>www.roseltorg.ru</w:t>
        </w:r>
      </w:hyperlink>
      <w:r>
        <w:rPr>
          <w:sz w:val="26"/>
          <w:szCs w:val="26"/>
        </w:rPr>
        <w:t>.</w:t>
      </w:r>
    </w:p>
    <w:p>
      <w:pPr>
        <w:pStyle w:val="Normal"/>
        <w:ind w:firstLine="709"/>
        <w:jc w:val="both"/>
        <w:textAlignment w:val="center"/>
        <w:rPr>
          <w:rStyle w:val="Labelcontainerlabeltext"/>
          <w:sz w:val="26"/>
          <w:szCs w:val="26"/>
        </w:rPr>
      </w:pPr>
      <w:r>
        <w:rPr>
          <w:rStyle w:val="Labelcontainerlabeltext"/>
          <w:b/>
          <w:sz w:val="26"/>
          <w:szCs w:val="26"/>
        </w:rPr>
        <w:t xml:space="preserve">Срок отказа организатора от проведения процедуры торгов - </w:t>
      </w:r>
      <w:r>
        <w:rPr>
          <w:rStyle w:val="Labelcontainerlabeltext"/>
          <w:sz w:val="26"/>
          <w:szCs w:val="26"/>
        </w:rPr>
        <w:t>Организатор вправе  отказаться от проведения процедуры торгов за 1 день до проведения процедуры аукциона.</w:t>
      </w:r>
    </w:p>
    <w:p>
      <w:pPr>
        <w:pStyle w:val="Normal"/>
        <w:ind w:firstLine="709"/>
        <w:jc w:val="both"/>
        <w:textAlignment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numPr>
          <w:ilvl w:val="0"/>
          <w:numId w:val="1"/>
        </w:numPr>
        <w:jc w:val="center"/>
        <w:rPr>
          <w:b/>
          <w:b/>
          <w:sz w:val="26"/>
          <w:szCs w:val="26"/>
        </w:rPr>
      </w:pPr>
      <w:r>
        <w:rPr>
          <w:b/>
          <w:bCs/>
          <w:sz w:val="26"/>
          <w:szCs w:val="26"/>
        </w:rPr>
        <w:t xml:space="preserve">Сведения о муниципальном имуществе, </w:t>
      </w:r>
      <w:r>
        <w:rPr>
          <w:b/>
          <w:sz w:val="26"/>
          <w:szCs w:val="26"/>
        </w:rPr>
        <w:t>выставляемом на торги в электронной форме (далее – муниципальное имущество)</w:t>
      </w:r>
    </w:p>
    <w:p>
      <w:pPr>
        <w:pStyle w:val="Normal"/>
        <w:jc w:val="center"/>
        <w:rPr>
          <w:b/>
          <w:b/>
          <w:sz w:val="26"/>
          <w:szCs w:val="26"/>
          <w:highlight w:val="yellow"/>
        </w:rPr>
      </w:pPr>
      <w:r>
        <w:rPr>
          <w:b/>
          <w:sz w:val="26"/>
          <w:szCs w:val="26"/>
          <w:highlight w:val="yellow"/>
        </w:rPr>
      </w:r>
    </w:p>
    <w:p>
      <w:pPr>
        <w:pStyle w:val="ListParagraph"/>
        <w:ind w:left="0" w:firstLine="709"/>
        <w:rPr>
          <w:b/>
          <w:b/>
          <w:bCs/>
          <w:sz w:val="26"/>
          <w:szCs w:val="26"/>
          <w:u w:val="single"/>
        </w:rPr>
      </w:pPr>
      <w:r>
        <w:rPr>
          <w:b/>
          <w:bCs/>
          <w:sz w:val="26"/>
          <w:szCs w:val="26"/>
          <w:u w:val="single"/>
        </w:rPr>
        <w:t>Лот :</w:t>
      </w:r>
    </w:p>
    <w:p>
      <w:pPr>
        <w:pStyle w:val="ListParagraph"/>
        <w:ind w:left="0" w:firstLine="709"/>
        <w:rPr>
          <w:bCs/>
          <w:sz w:val="26"/>
          <w:szCs w:val="26"/>
        </w:rPr>
      </w:pPr>
      <w:r>
        <w:rPr>
          <w:bCs/>
          <w:sz w:val="26"/>
          <w:szCs w:val="26"/>
        </w:rPr>
        <w:t>Муниципальное имущество – нежилое здание с земельным участком</w:t>
      </w:r>
    </w:p>
    <w:p>
      <w:pPr>
        <w:pStyle w:val="ListParagraph"/>
        <w:ind w:left="0" w:firstLine="709"/>
        <w:rPr>
          <w:b/>
          <w:b/>
          <w:bCs/>
          <w:sz w:val="26"/>
          <w:szCs w:val="26"/>
          <w:u w:val="single"/>
        </w:rPr>
      </w:pPr>
      <w:r>
        <w:rPr>
          <w:b/>
          <w:bCs/>
          <w:sz w:val="26"/>
          <w:szCs w:val="26"/>
          <w:u w:val="single"/>
        </w:rPr>
        <w:t>Характеристики:</w:t>
      </w:r>
    </w:p>
    <w:p>
      <w:pPr>
        <w:pStyle w:val="Normal"/>
        <w:jc w:val="both"/>
        <w:rPr>
          <w:bCs/>
        </w:rPr>
      </w:pPr>
      <w:r>
        <w:rPr>
          <w:bCs/>
          <w:sz w:val="26"/>
          <w:szCs w:val="26"/>
        </w:rPr>
        <w:t xml:space="preserve">          </w:t>
      </w:r>
      <w:r>
        <w:rPr>
          <w:bCs/>
          <w:sz w:val="26"/>
          <w:szCs w:val="26"/>
        </w:rPr>
        <w:t xml:space="preserve">- </w:t>
      </w:r>
      <w:r>
        <w:rPr>
          <w:b/>
        </w:rPr>
        <w:t>Нежилое здание</w:t>
      </w:r>
      <w:r>
        <w:rPr/>
        <w:t xml:space="preserve"> </w:t>
      </w:r>
      <w:r>
        <w:rPr>
          <w:bCs/>
          <w:color w:val="000000"/>
          <w:sz w:val="26"/>
          <w:szCs w:val="26"/>
        </w:rPr>
        <w:t>с кадастровым номером 36:07:0100010:380, общей площадью 196,9 кв. м., адрес (месторасположение) Воронежская область, р-н Верхнехавский, с Верхняя Хава, ул. 50 лет Октября, д.10</w:t>
      </w:r>
    </w:p>
    <w:p>
      <w:pPr>
        <w:pStyle w:val="Normal"/>
        <w:ind w:firstLine="709"/>
        <w:jc w:val="both"/>
        <w:rPr>
          <w:szCs w:val="28"/>
          <w:highlight w:val="yellow"/>
        </w:rPr>
      </w:pPr>
      <w:r>
        <w:rPr>
          <w:b/>
          <w:szCs w:val="28"/>
        </w:rPr>
        <w:t xml:space="preserve">Здание  </w:t>
      </w:r>
      <w:r>
        <w:rPr>
          <w:szCs w:val="28"/>
        </w:rPr>
        <w:t>принадлежит Верхнехавскому муниципальному району Воронежской области на праве собственности, о чем в Едином государственном реестре недвижимости 08.02.2013 сделана запись регистрации № 36-36-08/013/2012-434</w:t>
      </w:r>
    </w:p>
    <w:p>
      <w:pPr>
        <w:pStyle w:val="Normal"/>
        <w:ind w:firstLine="709"/>
        <w:jc w:val="both"/>
        <w:rPr>
          <w:szCs w:val="28"/>
        </w:rPr>
      </w:pPr>
      <w:r>
        <w:rPr>
          <w:szCs w:val="28"/>
        </w:rPr>
        <w:t>Ограничения (обременения): не зарегистрированы.</w:t>
      </w:r>
    </w:p>
    <w:p>
      <w:pPr>
        <w:pStyle w:val="ListParagraph"/>
        <w:ind w:left="0" w:firstLine="709"/>
        <w:jc w:val="both"/>
        <w:rPr>
          <w:bCs/>
        </w:rPr>
      </w:pPr>
      <w:r>
        <w:rPr>
          <w:bCs/>
          <w:sz w:val="26"/>
          <w:szCs w:val="26"/>
        </w:rPr>
        <w:t xml:space="preserve">- </w:t>
      </w:r>
      <w:r>
        <w:rPr>
          <w:b/>
          <w:bCs/>
          <w:sz w:val="26"/>
          <w:szCs w:val="26"/>
        </w:rPr>
        <w:t>Земельный участок</w:t>
      </w:r>
      <w:r>
        <w:rPr>
          <w:bCs/>
          <w:sz w:val="26"/>
          <w:szCs w:val="26"/>
        </w:rPr>
        <w:t xml:space="preserve"> </w:t>
      </w:r>
      <w:r>
        <w:rPr>
          <w:bCs/>
          <w:color w:val="000000"/>
          <w:sz w:val="26"/>
          <w:szCs w:val="26"/>
        </w:rPr>
        <w:t>с кадастровым номером 36:07:0100010:349, общей площадью 1019 кв.м., адрес (месторасположение) Воронежская область, р-н Верхнехавский, с Верхняя Хава, ул 50 лет Октября, уч.10, категория земель: земли населённых пунктов.</w:t>
      </w:r>
    </w:p>
    <w:p>
      <w:pPr>
        <w:pStyle w:val="Normal"/>
        <w:ind w:firstLine="709"/>
        <w:jc w:val="both"/>
        <w:rPr>
          <w:szCs w:val="28"/>
          <w:highlight w:val="yellow"/>
        </w:rPr>
      </w:pPr>
      <w:r>
        <w:rPr>
          <w:b/>
          <w:szCs w:val="28"/>
        </w:rPr>
        <w:t xml:space="preserve">Земельный участок  </w:t>
      </w:r>
      <w:r>
        <w:rPr>
          <w:szCs w:val="28"/>
        </w:rPr>
        <w:t>принадлежит Верхнехавскому муниципальному району Воронежской области на праве собственности, о чем в Едином государственном реестре недвижимости 13.03.2013 сделана запись регистрации № 36-36-08/009/2013-065</w:t>
      </w:r>
    </w:p>
    <w:p>
      <w:pPr>
        <w:pStyle w:val="Normal"/>
        <w:ind w:firstLine="709"/>
        <w:jc w:val="both"/>
        <w:rPr>
          <w:szCs w:val="28"/>
        </w:rPr>
      </w:pPr>
      <w:r>
        <w:rPr>
          <w:szCs w:val="28"/>
        </w:rPr>
        <w:t>Ограничения (обременения): не зарегистрированы.</w:t>
      </w:r>
    </w:p>
    <w:p>
      <w:pPr>
        <w:pStyle w:val="Normal"/>
        <w:jc w:val="both"/>
        <w:rPr>
          <w:vanish/>
        </w:rPr>
      </w:pPr>
      <w:r>
        <w:rPr>
          <w:vanish/>
        </w:rPr>
      </w:r>
    </w:p>
    <w:p>
      <w:pPr>
        <w:pStyle w:val="ListParagraph"/>
        <w:ind w:left="0" w:firstLine="709"/>
        <w:jc w:val="both"/>
        <w:rPr>
          <w:b/>
          <w:b/>
          <w:bCs/>
          <w:sz w:val="26"/>
          <w:szCs w:val="26"/>
          <w:u w:val="single"/>
        </w:rPr>
      </w:pPr>
      <w:r>
        <w:rPr>
          <w:b/>
          <w:bCs/>
          <w:sz w:val="26"/>
          <w:szCs w:val="26"/>
          <w:u w:val="single"/>
        </w:rPr>
      </w:r>
    </w:p>
    <w:p>
      <w:pPr>
        <w:pStyle w:val="Normal"/>
        <w:jc w:val="both"/>
        <w:rPr>
          <w:b/>
          <w:b/>
          <w:bCs/>
          <w:sz w:val="26"/>
          <w:szCs w:val="26"/>
        </w:rPr>
      </w:pPr>
      <w:r>
        <w:rPr>
          <w:color w:val="000000"/>
          <w:sz w:val="26"/>
          <w:szCs w:val="26"/>
        </w:rPr>
        <w:t xml:space="preserve">         </w:t>
      </w:r>
      <w:r>
        <w:rPr>
          <w:b/>
          <w:bCs/>
          <w:sz w:val="26"/>
          <w:szCs w:val="26"/>
        </w:rPr>
        <w:t xml:space="preserve">Начальная цена продажи муниципального имущества: </w:t>
      </w:r>
    </w:p>
    <w:p>
      <w:pPr>
        <w:pStyle w:val="Normal"/>
        <w:jc w:val="both"/>
        <w:rPr>
          <w:sz w:val="26"/>
          <w:szCs w:val="26"/>
        </w:rPr>
      </w:pPr>
      <w:r>
        <w:rPr>
          <w:rStyle w:val="Strong"/>
          <w:sz w:val="26"/>
          <w:szCs w:val="26"/>
        </w:rPr>
        <w:t>1 888 066</w:t>
      </w:r>
      <w:r>
        <w:rPr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(Один миллион восемьсот восемьдесят восемь тысяч шестьдесят шесть) руб. 00 коп., без учета НДС</w:t>
      </w:r>
      <w:r>
        <w:rPr>
          <w:bCs/>
          <w:sz w:val="26"/>
          <w:szCs w:val="26"/>
        </w:rPr>
        <w:t>.,</w:t>
      </w:r>
      <w:r>
        <w:rPr>
          <w:sz w:val="26"/>
          <w:szCs w:val="26"/>
        </w:rPr>
        <w:t xml:space="preserve"> определенная в соответствии с Федеральным законом от 29.07.1998 № 135-ФЗ «Об оценочной деятельности в Российской Федерации».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Сумма задатка</w:t>
      </w:r>
      <w:r>
        <w:rPr>
          <w:sz w:val="26"/>
          <w:szCs w:val="26"/>
        </w:rPr>
        <w:t>:</w:t>
      </w:r>
    </w:p>
    <w:p>
      <w:pPr>
        <w:pStyle w:val="NormalWeb"/>
        <w:spacing w:beforeAutospacing="0" w:before="0" w:afterAutospacing="0" w:after="0"/>
        <w:ind w:firstLine="709"/>
        <w:jc w:val="both"/>
        <w:rPr>
          <w:b/>
          <w:b/>
          <w:bCs/>
          <w:sz w:val="26"/>
          <w:szCs w:val="26"/>
        </w:rPr>
      </w:pPr>
      <w:r>
        <w:rPr>
          <w:iCs/>
          <w:sz w:val="26"/>
          <w:szCs w:val="26"/>
        </w:rPr>
        <w:t xml:space="preserve">(10% начальной цены) составляет – </w:t>
      </w:r>
      <w:r>
        <w:rPr>
          <w:b/>
          <w:iCs/>
          <w:sz w:val="26"/>
          <w:szCs w:val="26"/>
        </w:rPr>
        <w:t>188 806,60</w:t>
      </w:r>
      <w:r>
        <w:rPr>
          <w:b/>
          <w:sz w:val="26"/>
          <w:szCs w:val="26"/>
        </w:rPr>
        <w:t xml:space="preserve"> (Сто восемьдесят восемь тысяч восемьсот шесть) руб. 60 коп.</w:t>
      </w:r>
      <w:r>
        <w:rPr>
          <w:b/>
          <w:bCs/>
          <w:sz w:val="26"/>
          <w:szCs w:val="26"/>
        </w:rPr>
        <w:t xml:space="preserve"> </w:t>
      </w:r>
    </w:p>
    <w:p>
      <w:pPr>
        <w:pStyle w:val="NormalWeb"/>
        <w:spacing w:beforeAutospacing="0" w:before="0" w:afterAutospacing="0" w:after="0"/>
        <w:ind w:firstLine="709"/>
        <w:jc w:val="both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«Шаг аукциона» (величина повышения начальной цены):</w:t>
      </w:r>
    </w:p>
    <w:p>
      <w:pPr>
        <w:pStyle w:val="Normal"/>
        <w:snapToGrid w:val="false"/>
        <w:jc w:val="both"/>
        <w:rPr>
          <w:b/>
          <w:b/>
          <w:sz w:val="26"/>
          <w:szCs w:val="26"/>
        </w:rPr>
      </w:pPr>
      <w:r>
        <w:rPr>
          <w:sz w:val="26"/>
          <w:szCs w:val="26"/>
        </w:rPr>
        <w:t xml:space="preserve">(величина повышения начальной цены) - 5% от начальной цены имущества составляет – </w:t>
      </w:r>
    </w:p>
    <w:p>
      <w:pPr>
        <w:pStyle w:val="Normal"/>
        <w:snapToGrid w:val="false"/>
        <w:jc w:val="both"/>
        <w:rPr>
          <w:b/>
          <w:b/>
          <w:sz w:val="26"/>
          <w:szCs w:val="26"/>
        </w:rPr>
      </w:pPr>
      <w:r>
        <w:rPr>
          <w:b/>
          <w:bCs/>
          <w:sz w:val="26"/>
          <w:szCs w:val="26"/>
        </w:rPr>
        <w:t xml:space="preserve">94 403,30 (Девяноста четыре тысячи четыреста три) руб. 30 коп. </w:t>
      </w:r>
    </w:p>
    <w:p>
      <w:pPr>
        <w:pStyle w:val="Normal"/>
        <w:ind w:firstLine="720"/>
        <w:jc w:val="both"/>
        <w:rPr>
          <w:sz w:val="26"/>
          <w:szCs w:val="26"/>
          <w:shd w:fill="FFFFFF" w:val="clear"/>
        </w:rPr>
      </w:pPr>
      <w:r>
        <w:rPr>
          <w:sz w:val="26"/>
          <w:szCs w:val="26"/>
        </w:rPr>
        <w:t xml:space="preserve">Информация о предыдущих торгах по продаже имущества, объявленных в течение года, предшествующего его продаже: </w:t>
      </w:r>
      <w:r>
        <w:rPr>
          <w:sz w:val="26"/>
          <w:szCs w:val="26"/>
          <w:shd w:fill="FFFFFF" w:val="clear"/>
        </w:rPr>
        <w:t>имущество на торги выставлялось – аукцион 0</w:t>
      </w:r>
      <w:r>
        <w:rPr>
          <w:sz w:val="26"/>
          <w:szCs w:val="26"/>
          <w:shd w:fill="FFFFFF" w:val="clear"/>
        </w:rPr>
        <w:t>4</w:t>
      </w:r>
      <w:r>
        <w:rPr>
          <w:sz w:val="26"/>
          <w:szCs w:val="26"/>
          <w:shd w:fill="FFFFFF" w:val="clear"/>
        </w:rPr>
        <w:t>.08.2023 – признан не состоявшимся в связи с отсутствием заявок на участие в торгах.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Форма заявки, проект договора купли-продажи прилагаются к настоящему информационному сообщению </w:t>
      </w:r>
      <w:r>
        <w:rPr>
          <w:b/>
          <w:sz w:val="26"/>
          <w:szCs w:val="26"/>
        </w:rPr>
        <w:t>(Приложения №№ 4 форма1, форма 2, приложение № 5)</w:t>
      </w:r>
      <w:r>
        <w:rPr>
          <w:sz w:val="26"/>
          <w:szCs w:val="26"/>
        </w:rPr>
        <w:t>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Любое лицо независимо от регистрации на электронной площадке вправе направить на электронный адрес Оператора, указанный в информационном сообщении о проведении продажи имущества, запрос о разъяснении размещенной информации.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течение 2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1496" w:leader="none"/>
        </w:tabs>
        <w:spacing w:before="141" w:after="0"/>
        <w:contextualSpacing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Порядок публикации Информационного сообщения и осмотра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имущества</w:t>
      </w:r>
    </w:p>
    <w:p>
      <w:pPr>
        <w:pStyle w:val="ListParagraph"/>
        <w:tabs>
          <w:tab w:val="clear" w:pos="708"/>
          <w:tab w:val="left" w:pos="1496" w:leader="none"/>
        </w:tabs>
        <w:spacing w:before="141" w:after="0"/>
        <w:ind w:left="1068" w:hanging="0"/>
        <w:contextualSpacing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tabs>
          <w:tab w:val="clear" w:pos="708"/>
          <w:tab w:val="left" w:pos="1767" w:leader="none"/>
        </w:tabs>
        <w:ind w:left="993" w:right="-38" w:hanging="0"/>
        <w:jc w:val="both"/>
        <w:rPr>
          <w:sz w:val="26"/>
          <w:szCs w:val="26"/>
        </w:rPr>
      </w:pPr>
      <w:r>
        <w:rPr>
          <w:b/>
          <w:sz w:val="26"/>
          <w:szCs w:val="26"/>
        </w:rPr>
        <w:t>3.1.</w:t>
      </w:r>
      <w:r>
        <w:rPr>
          <w:sz w:val="26"/>
          <w:szCs w:val="26"/>
        </w:rPr>
        <w:t xml:space="preserve">  Информационное сообщение размещается на официальном сайте Российской</w:t>
      </w:r>
    </w:p>
    <w:p>
      <w:pPr>
        <w:pStyle w:val="Normal"/>
        <w:ind w:firstLine="709"/>
        <w:jc w:val="both"/>
        <w:textAlignment w:val="center"/>
        <w:rPr>
          <w:sz w:val="26"/>
          <w:szCs w:val="26"/>
        </w:rPr>
      </w:pPr>
      <w:r>
        <w:rPr>
          <w:sz w:val="26"/>
          <w:szCs w:val="26"/>
        </w:rPr>
        <w:t xml:space="preserve">Федерации в информационно-телекоммуникационной сети «Интернет» для размещения информации о проведении торгов: </w:t>
      </w:r>
      <w:hyperlink r:id="rId5">
        <w:r>
          <w:rPr>
            <w:sz w:val="26"/>
            <w:szCs w:val="26"/>
          </w:rPr>
          <w:t>www.torgi.gov.ru</w:t>
        </w:r>
      </w:hyperlink>
      <w:r>
        <w:rPr>
          <w:sz w:val="26"/>
          <w:szCs w:val="26"/>
        </w:rPr>
        <w:t xml:space="preserve"> (далее - Официальный сайт торгов), а также на электронной торговой площадке </w:t>
      </w:r>
      <w:r>
        <w:rPr>
          <w:color w:val="000000"/>
          <w:sz w:val="26"/>
          <w:szCs w:val="26"/>
        </w:rPr>
        <w:t xml:space="preserve">АО «Единая электронная торговая площадка» </w:t>
      </w:r>
      <w:hyperlink r:id="rId6">
        <w:r>
          <w:rPr>
            <w:sz w:val="26"/>
            <w:szCs w:val="26"/>
          </w:rPr>
          <w:t>www.roseltorg.ru</w:t>
        </w:r>
      </w:hyperlink>
      <w:r>
        <w:rPr>
          <w:sz w:val="26"/>
          <w:szCs w:val="26"/>
        </w:rPr>
        <w:t xml:space="preserve">, на официальном сайте администрации Верхнехавского муниципального района  </w:t>
      </w:r>
      <w:hyperlink r:id="rId7">
        <w:r>
          <w:rPr>
            <w:sz w:val="26"/>
            <w:szCs w:val="26"/>
          </w:rPr>
          <w:t>www.vhava.ru</w:t>
        </w:r>
      </w:hyperlink>
      <w:r>
        <w:rPr>
          <w:sz w:val="26"/>
          <w:szCs w:val="26"/>
        </w:rPr>
        <w:t xml:space="preserve">. </w:t>
      </w:r>
    </w:p>
    <w:p>
      <w:pPr>
        <w:pStyle w:val="Style17"/>
        <w:spacing w:lineRule="exact" w:line="25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>
        <w:rPr>
          <w:sz w:val="26"/>
          <w:szCs w:val="26"/>
        </w:rPr>
        <w:t>Все приложения к настоящему Информационному сообщению являются его неотъемлемой частью.</w:t>
      </w:r>
    </w:p>
    <w:p>
      <w:pPr>
        <w:pStyle w:val="Style17"/>
        <w:spacing w:before="1" w:after="120"/>
        <w:ind w:left="993" w:right="403" w:hanging="0"/>
        <w:jc w:val="both"/>
        <w:rPr>
          <w:sz w:val="26"/>
          <w:szCs w:val="26"/>
        </w:rPr>
      </w:pPr>
      <w:r>
        <w:rPr>
          <w:b/>
          <w:sz w:val="26"/>
          <w:szCs w:val="26"/>
        </w:rPr>
        <w:t>3.2.</w:t>
      </w:r>
      <w:r>
        <w:rPr>
          <w:sz w:val="26"/>
          <w:szCs w:val="26"/>
        </w:rPr>
        <w:t xml:space="preserve"> Осмотр имущества производится без взимания платы и обеспечивается</w:t>
      </w:r>
    </w:p>
    <w:p>
      <w:pPr>
        <w:pStyle w:val="Style17"/>
        <w:spacing w:before="1" w:after="120"/>
        <w:ind w:right="403" w:hanging="0"/>
        <w:jc w:val="both"/>
        <w:rPr>
          <w:spacing w:val="-4"/>
          <w:sz w:val="26"/>
          <w:szCs w:val="26"/>
        </w:rPr>
      </w:pP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Продавцом и Организатором продажи в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период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заявочной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кампании</w:t>
      </w:r>
      <w:r>
        <w:rPr>
          <w:spacing w:val="-4"/>
          <w:sz w:val="26"/>
          <w:szCs w:val="26"/>
        </w:rPr>
        <w:t xml:space="preserve">: </w:t>
      </w:r>
    </w:p>
    <w:p>
      <w:pPr>
        <w:pStyle w:val="Style17"/>
        <w:spacing w:before="1" w:after="120"/>
        <w:ind w:right="403" w:hanging="0"/>
        <w:jc w:val="both"/>
        <w:rPr>
          <w:spacing w:val="-4"/>
          <w:sz w:val="26"/>
          <w:szCs w:val="26"/>
        </w:rPr>
      </w:pPr>
      <w:r>
        <w:rPr>
          <w:b/>
          <w:sz w:val="26"/>
          <w:szCs w:val="26"/>
        </w:rPr>
        <w:t xml:space="preserve">              </w:t>
      </w:r>
      <w:r>
        <w:rPr>
          <w:b/>
          <w:sz w:val="26"/>
          <w:szCs w:val="26"/>
        </w:rPr>
        <w:t>В рабочие дни с</w:t>
      </w:r>
      <w:r>
        <w:rPr>
          <w:spacing w:val="-4"/>
          <w:sz w:val="26"/>
          <w:szCs w:val="26"/>
        </w:rPr>
        <w:t xml:space="preserve"> </w:t>
      </w:r>
      <w:r>
        <w:rPr>
          <w:b/>
          <w:spacing w:val="-4"/>
          <w:sz w:val="26"/>
          <w:szCs w:val="26"/>
        </w:rPr>
        <w:t>понедельника по пятницу с 09.00 до 12.00</w:t>
      </w:r>
      <w:r>
        <w:rPr>
          <w:spacing w:val="-4"/>
          <w:sz w:val="26"/>
          <w:szCs w:val="26"/>
        </w:rPr>
        <w:t xml:space="preserve">, без перерыва, </w:t>
      </w:r>
      <w:r>
        <w:rPr>
          <w:sz w:val="26"/>
          <w:szCs w:val="26"/>
        </w:rPr>
        <w:t>по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предварительному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согласованию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(уточнению),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 xml:space="preserve">времени проведения осмотра на основании направленного обращения. </w:t>
      </w:r>
    </w:p>
    <w:p>
      <w:pPr>
        <w:pStyle w:val="Style17"/>
        <w:spacing w:before="1" w:after="120"/>
        <w:ind w:right="403" w:hanging="0"/>
        <w:jc w:val="both"/>
        <w:rPr>
          <w:sz w:val="26"/>
          <w:szCs w:val="26"/>
        </w:rPr>
      </w:pPr>
      <w:r>
        <w:rPr>
          <w:b/>
          <w:sz w:val="26"/>
          <w:szCs w:val="26"/>
        </w:rPr>
        <w:t>В выходные дни (суббота, воскресенье), и нерабочие праздничные дни осмотр не осуществляется</w:t>
      </w:r>
      <w:r>
        <w:rPr>
          <w:sz w:val="26"/>
          <w:szCs w:val="26"/>
        </w:rPr>
        <w:t>.</w:t>
      </w:r>
    </w:p>
    <w:p>
      <w:pPr>
        <w:pStyle w:val="Style17"/>
        <w:spacing w:before="1" w:after="120"/>
        <w:ind w:right="403" w:hang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Для осмотра муниципального имущества, с учетом установленных 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 xml:space="preserve">сроков,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 xml:space="preserve">лицо, 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 xml:space="preserve">желающее 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 xml:space="preserve">осмотреть 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 xml:space="preserve">имущество, 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 xml:space="preserve">направляет 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 xml:space="preserve">обращение 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 xml:space="preserve">(Приложение 3) в письменной форме на адрес электронной почты </w:t>
      </w:r>
      <w:r>
        <w:rPr>
          <w:color w:val="281CC6"/>
          <w:sz w:val="26"/>
          <w:szCs w:val="26"/>
          <w:lang w:val="en-US"/>
        </w:rPr>
        <w:t>e</w:t>
      </w:r>
      <w:r>
        <w:rPr>
          <w:color w:val="281CC6"/>
          <w:sz w:val="26"/>
          <w:szCs w:val="26"/>
        </w:rPr>
        <w:t>_</w:t>
      </w:r>
      <w:r>
        <w:rPr>
          <w:color w:val="281CC6"/>
          <w:sz w:val="26"/>
          <w:szCs w:val="26"/>
          <w:lang w:val="en-US"/>
        </w:rPr>
        <w:t>otdel</w:t>
      </w:r>
      <w:r>
        <w:rPr>
          <w:color w:val="281CC6"/>
          <w:sz w:val="26"/>
          <w:szCs w:val="26"/>
        </w:rPr>
        <w:t>@</w:t>
      </w:r>
      <w:r>
        <w:rPr>
          <w:color w:val="281CC6"/>
          <w:sz w:val="26"/>
          <w:szCs w:val="26"/>
          <w:lang w:val="en-US"/>
        </w:rPr>
        <w:t>mail</w:t>
      </w:r>
      <w:r>
        <w:rPr>
          <w:color w:val="281CC6"/>
          <w:sz w:val="26"/>
          <w:szCs w:val="26"/>
        </w:rPr>
        <w:t>.</w:t>
      </w:r>
      <w:r>
        <w:rPr>
          <w:color w:val="281CC6"/>
          <w:sz w:val="26"/>
          <w:szCs w:val="26"/>
          <w:lang w:val="en-US"/>
        </w:rPr>
        <w:t>ru</w:t>
      </w:r>
      <w:r>
        <w:rPr>
          <w:sz w:val="26"/>
          <w:szCs w:val="26"/>
        </w:rPr>
        <w:t xml:space="preserve"> указанием следующих</w:t>
      </w:r>
      <w:r>
        <w:rPr>
          <w:spacing w:val="-24"/>
          <w:sz w:val="26"/>
          <w:szCs w:val="26"/>
        </w:rPr>
        <w:t xml:space="preserve"> </w:t>
      </w:r>
      <w:r>
        <w:rPr>
          <w:sz w:val="26"/>
          <w:szCs w:val="26"/>
        </w:rPr>
        <w:t>данных:</w:t>
      </w:r>
    </w:p>
    <w:p>
      <w:pPr>
        <w:pStyle w:val="ListParagraph"/>
        <w:widowControl w:val="false"/>
        <w:numPr>
          <w:ilvl w:val="0"/>
          <w:numId w:val="2"/>
        </w:numPr>
        <w:tabs>
          <w:tab w:val="clear" w:pos="708"/>
          <w:tab w:val="left" w:pos="1508" w:leader="none"/>
        </w:tabs>
        <w:spacing w:lineRule="exact" w:line="252" w:before="1" w:after="0"/>
        <w:ind w:left="1507" w:hanging="127"/>
        <w:contextualSpacing w:val="false"/>
        <w:jc w:val="both"/>
        <w:rPr>
          <w:sz w:val="26"/>
          <w:szCs w:val="26"/>
        </w:rPr>
      </w:pPr>
      <w:r>
        <w:rPr>
          <w:sz w:val="26"/>
          <w:szCs w:val="26"/>
        </w:rPr>
        <w:t>тема обращения: Запрос на осмотр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имущества;</w:t>
      </w:r>
    </w:p>
    <w:p>
      <w:pPr>
        <w:pStyle w:val="ListParagraph"/>
        <w:widowControl w:val="false"/>
        <w:numPr>
          <w:ilvl w:val="0"/>
          <w:numId w:val="2"/>
        </w:numPr>
        <w:tabs>
          <w:tab w:val="clear" w:pos="708"/>
          <w:tab w:val="left" w:pos="1506" w:leader="none"/>
        </w:tabs>
        <w:spacing w:lineRule="exact" w:line="252" w:before="0" w:after="0"/>
        <w:ind w:left="1505" w:hanging="125"/>
        <w:contextualSpacing w:val="false"/>
        <w:jc w:val="both"/>
        <w:rPr>
          <w:sz w:val="26"/>
          <w:szCs w:val="26"/>
        </w:rPr>
      </w:pPr>
      <w:r>
        <w:rPr>
          <w:sz w:val="26"/>
          <w:szCs w:val="26"/>
        </w:rPr>
        <w:t>Ф.И.О. лица, уполномоченного на осмотр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имущества;</w:t>
      </w:r>
    </w:p>
    <w:p>
      <w:pPr>
        <w:pStyle w:val="ListParagraph"/>
        <w:widowControl w:val="false"/>
        <w:numPr>
          <w:ilvl w:val="0"/>
          <w:numId w:val="2"/>
        </w:numPr>
        <w:tabs>
          <w:tab w:val="clear" w:pos="708"/>
          <w:tab w:val="left" w:pos="1508" w:leader="none"/>
        </w:tabs>
        <w:spacing w:lineRule="exact" w:line="252" w:before="0" w:after="0"/>
        <w:ind w:left="1507" w:hanging="127"/>
        <w:contextualSpacing w:val="false"/>
        <w:jc w:val="both"/>
        <w:rPr>
          <w:sz w:val="26"/>
          <w:szCs w:val="26"/>
        </w:rPr>
      </w:pPr>
      <w:r>
        <w:rPr>
          <w:sz w:val="26"/>
          <w:szCs w:val="26"/>
        </w:rPr>
        <w:t>наименование юридического лица (для юридического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лица);</w:t>
      </w:r>
    </w:p>
    <w:p>
      <w:pPr>
        <w:pStyle w:val="ListParagraph"/>
        <w:widowControl w:val="false"/>
        <w:numPr>
          <w:ilvl w:val="0"/>
          <w:numId w:val="2"/>
        </w:numPr>
        <w:tabs>
          <w:tab w:val="clear" w:pos="708"/>
          <w:tab w:val="left" w:pos="1508" w:leader="none"/>
        </w:tabs>
        <w:spacing w:lineRule="exact" w:line="252" w:before="0" w:after="0"/>
        <w:ind w:left="1507" w:hanging="127"/>
        <w:contextualSpacing w:val="false"/>
        <w:jc w:val="both"/>
        <w:rPr>
          <w:sz w:val="26"/>
          <w:szCs w:val="26"/>
        </w:rPr>
      </w:pPr>
      <w:r>
        <w:rPr>
          <w:sz w:val="26"/>
          <w:szCs w:val="26"/>
        </w:rPr>
        <w:t>Ф.И.О. лица (для физического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лица);</w:t>
      </w:r>
    </w:p>
    <w:p>
      <w:pPr>
        <w:pStyle w:val="ListParagraph"/>
        <w:widowControl w:val="false"/>
        <w:numPr>
          <w:ilvl w:val="0"/>
          <w:numId w:val="2"/>
        </w:numPr>
        <w:tabs>
          <w:tab w:val="clear" w:pos="708"/>
          <w:tab w:val="left" w:pos="1508" w:leader="none"/>
        </w:tabs>
        <w:spacing w:lineRule="exact" w:line="252" w:before="2" w:after="0"/>
        <w:ind w:left="1507" w:hanging="127"/>
        <w:contextualSpacing w:val="false"/>
        <w:jc w:val="both"/>
        <w:rPr>
          <w:sz w:val="26"/>
          <w:szCs w:val="26"/>
        </w:rPr>
      </w:pPr>
      <w:r>
        <w:rPr>
          <w:sz w:val="26"/>
          <w:szCs w:val="26"/>
        </w:rPr>
        <w:t>почтовый адрес или адрес электронной почты, контактный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телефон;</w:t>
      </w:r>
    </w:p>
    <w:p>
      <w:pPr>
        <w:pStyle w:val="ListParagraph"/>
        <w:widowControl w:val="false"/>
        <w:numPr>
          <w:ilvl w:val="0"/>
          <w:numId w:val="2"/>
        </w:numPr>
        <w:tabs>
          <w:tab w:val="clear" w:pos="708"/>
          <w:tab w:val="left" w:pos="1506" w:leader="none"/>
        </w:tabs>
        <w:spacing w:lineRule="exact" w:line="252" w:before="0" w:after="0"/>
        <w:ind w:left="1505" w:hanging="125"/>
        <w:contextualSpacing w:val="false"/>
        <w:jc w:val="both"/>
        <w:rPr>
          <w:sz w:val="26"/>
          <w:szCs w:val="26"/>
        </w:rPr>
      </w:pPr>
      <w:r>
        <w:rPr>
          <w:sz w:val="26"/>
          <w:szCs w:val="26"/>
        </w:rPr>
        <w:t>дата продажи;</w:t>
      </w:r>
    </w:p>
    <w:p>
      <w:pPr>
        <w:pStyle w:val="ListParagraph"/>
        <w:widowControl w:val="false"/>
        <w:numPr>
          <w:ilvl w:val="0"/>
          <w:numId w:val="2"/>
        </w:numPr>
        <w:tabs>
          <w:tab w:val="clear" w:pos="708"/>
          <w:tab w:val="left" w:pos="1506" w:leader="none"/>
        </w:tabs>
        <w:spacing w:lineRule="exact" w:line="252" w:before="2" w:after="0"/>
        <w:ind w:left="1505" w:hanging="125"/>
        <w:contextualSpacing w:val="false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№ </w:t>
      </w:r>
      <w:r>
        <w:rPr>
          <w:sz w:val="26"/>
          <w:szCs w:val="26"/>
        </w:rPr>
        <w:t>лота;</w:t>
      </w:r>
    </w:p>
    <w:p>
      <w:pPr>
        <w:pStyle w:val="ListParagraph"/>
        <w:widowControl w:val="false"/>
        <w:numPr>
          <w:ilvl w:val="0"/>
          <w:numId w:val="2"/>
        </w:numPr>
        <w:tabs>
          <w:tab w:val="clear" w:pos="708"/>
          <w:tab w:val="left" w:pos="1506" w:leader="none"/>
        </w:tabs>
        <w:spacing w:lineRule="exact" w:line="252" w:before="0" w:after="0"/>
        <w:ind w:left="1505" w:hanging="125"/>
        <w:contextualSpacing w:val="false"/>
        <w:jc w:val="both"/>
        <w:rPr>
          <w:sz w:val="26"/>
          <w:szCs w:val="26"/>
        </w:rPr>
      </w:pPr>
      <w:r>
        <w:rPr>
          <w:sz w:val="26"/>
          <w:szCs w:val="26"/>
        </w:rPr>
        <w:t>местоположение (адрес)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имущества.</w:t>
      </w:r>
    </w:p>
    <w:p>
      <w:pPr>
        <w:pStyle w:val="ListParagraph"/>
        <w:widowControl w:val="false"/>
        <w:tabs>
          <w:tab w:val="clear" w:pos="708"/>
          <w:tab w:val="left" w:pos="1506" w:leader="none"/>
        </w:tabs>
        <w:spacing w:lineRule="exact" w:line="252" w:before="0" w:after="0"/>
        <w:ind w:left="1505" w:hanging="0"/>
        <w:contextualSpacing w:val="false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Style17"/>
        <w:ind w:right="400" w:hang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>
        <w:rPr>
          <w:sz w:val="26"/>
          <w:szCs w:val="26"/>
        </w:rPr>
        <w:t>В течение двух рабочих дней со дня поступления обращения лицо, осуществляющее организационно-технические функции по организации и проведению продажи оформляет «смотровое письмо» и направляет его  по электронному адресу, указанному в обращении. В «смотровом письме» указывается дата осмотра и контактные сведения лица (представителя Продавца), уполномоченного на проведение осмотра.</w:t>
      </w:r>
    </w:p>
    <w:p>
      <w:pPr>
        <w:pStyle w:val="ListParagraph"/>
        <w:numPr>
          <w:ilvl w:val="0"/>
          <w:numId w:val="3"/>
        </w:numPr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Порядок регистрации на электронной площадке</w:t>
      </w:r>
    </w:p>
    <w:p>
      <w:pPr>
        <w:pStyle w:val="Style17"/>
        <w:ind w:right="404" w:hang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>
        <w:rPr>
          <w:sz w:val="26"/>
          <w:szCs w:val="26"/>
        </w:rPr>
        <w:t>Для обеспечения доступа к участию в электронном аукционе Претендентам необходимо пройти процедуру регистрации в соответствии с Регламентом электронной площадки Оператора электронной площадки (далее – электронная площадка).</w:t>
      </w:r>
    </w:p>
    <w:p>
      <w:pPr>
        <w:pStyle w:val="Style17"/>
        <w:spacing w:lineRule="exact" w:line="253"/>
        <w:jc w:val="both"/>
        <w:rPr>
          <w:sz w:val="26"/>
          <w:szCs w:val="26"/>
        </w:rPr>
      </w:pPr>
      <w:r>
        <w:rPr>
          <w:sz w:val="26"/>
          <w:szCs w:val="26"/>
        </w:rPr>
        <w:t>Регистрация на электронной площадке осуществляется без взимания платы.</w:t>
      </w:r>
    </w:p>
    <w:p>
      <w:pPr>
        <w:pStyle w:val="Style17"/>
        <w:spacing w:lineRule="exact" w:line="253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Style17"/>
        <w:spacing w:lineRule="exact" w:line="253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ListParagraph"/>
        <w:numPr>
          <w:ilvl w:val="0"/>
          <w:numId w:val="3"/>
        </w:numPr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Условия участия в аукционе в электронной форме</w:t>
      </w:r>
    </w:p>
    <w:p>
      <w:pPr>
        <w:pStyle w:val="Normal"/>
        <w:ind w:left="1068" w:hanging="0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 xml:space="preserve">Участником аукциона может быть любое физическое и юридическое лицо, за исключением ограничений установленных Федеральным законом от 21 декабря 2001 г. 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№ </w:t>
      </w:r>
      <w:r>
        <w:rPr>
          <w:sz w:val="26"/>
          <w:szCs w:val="26"/>
        </w:rPr>
        <w:t>178-ФЗ «О приватизации государственного и муниципального имущества» и желающее приобрести муниципальное имущество, выставляемое на электронный аукцион (далее – претендент). Претендент обязан осуществить следующие действия:</w:t>
      </w:r>
    </w:p>
    <w:p>
      <w:pPr>
        <w:pStyle w:val="Normal"/>
        <w:jc w:val="both"/>
        <w:rPr>
          <w:b/>
          <w:b/>
          <w:sz w:val="26"/>
          <w:szCs w:val="26"/>
        </w:rPr>
      </w:pPr>
      <w:r>
        <w:rPr>
          <w:sz w:val="26"/>
          <w:szCs w:val="26"/>
        </w:rPr>
        <w:tab/>
      </w:r>
      <w:r>
        <w:rPr>
          <w:b/>
          <w:sz w:val="26"/>
          <w:szCs w:val="26"/>
        </w:rPr>
        <w:t>- внести задаток в указанном в настоящем информационном сообщении порядке (п. 6 настоящего информационного сообщения);</w:t>
      </w:r>
    </w:p>
    <w:p>
      <w:pPr>
        <w:pStyle w:val="Normal"/>
        <w:jc w:val="both"/>
        <w:rPr>
          <w:b/>
          <w:b/>
          <w:i/>
          <w:i/>
          <w:sz w:val="26"/>
          <w:szCs w:val="26"/>
        </w:rPr>
      </w:pPr>
      <w:r>
        <w:rPr>
          <w:b/>
          <w:sz w:val="26"/>
          <w:szCs w:val="26"/>
        </w:rPr>
        <w:tab/>
        <w:t>- в установленном порядке подать заявку по утвержденной Продавцом форме (приложение №  4 форма 1, форма 2 настоящего информационного сообщения)</w:t>
      </w:r>
      <w:r>
        <w:rPr>
          <w:b/>
          <w:i/>
          <w:sz w:val="26"/>
          <w:szCs w:val="26"/>
        </w:rPr>
        <w:t xml:space="preserve">. 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торговой площадке </w:t>
      </w:r>
      <w:r>
        <w:rPr>
          <w:color w:val="000000"/>
          <w:sz w:val="26"/>
          <w:szCs w:val="26"/>
        </w:rPr>
        <w:t>АО «Единая электронная торговая площадка»</w:t>
      </w:r>
      <w:r>
        <w:rPr>
          <w:sz w:val="26"/>
          <w:szCs w:val="26"/>
        </w:rPr>
        <w:t xml:space="preserve"> в соответствии с Регламентом электронной площадки.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ab/>
        <w:t>Ограничения участия отдельных категорий физических и юридических лиц устанавливаются в соответствии с законодательством Российской Федерации.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ab/>
        <w:t>Обязанность доказать свое право на участие в электронном аукционе возлагается на претендента.</w:t>
      </w:r>
    </w:p>
    <w:p>
      <w:pPr>
        <w:pStyle w:val="NormalWeb"/>
        <w:widowControl w:val="false"/>
        <w:numPr>
          <w:ilvl w:val="0"/>
          <w:numId w:val="3"/>
        </w:numPr>
        <w:spacing w:lineRule="atLeast" w:line="240" w:beforeAutospacing="0" w:before="0" w:afterAutospacing="0" w:after="0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Порядок внесения задатка и его возврата</w:t>
      </w:r>
    </w:p>
    <w:p>
      <w:pPr>
        <w:pStyle w:val="NormalWeb"/>
        <w:widowControl w:val="false"/>
        <w:spacing w:lineRule="atLeast" w:line="240" w:beforeAutospacing="0" w:before="0" w:afterAutospacing="0" w:after="0"/>
        <w:ind w:left="1428" w:hanging="0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Для участия в аукционе в электронной форме претендент вносит задаток в соответствии с порядком установленным Регламентом оператора электронной площадки.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Возврат задатка претендентам производится в соответствии с порядком установленным Регламентом оператора электронной площадки.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Для внесения задатка на участие в электронном аукционе Оператор при аккредитации участника аукциона открывает ему специальный счет для проведения операций по обеспечению участия в электронных аукционах. Одновременно с уведомлением об аккредитации на электронной площадке, Оператор направляет вновь аккредитованному участнику аукциона реквизиты этого счета.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До момента подачи заявки на участие в электронном аукционе участник аукциона должен произвести перечисление средств как минимум в размере задатка на участие в  аукционе со своего расчетного счета на свой открытый у Оператора счет для проведения операций по обеспечению участия в электронных аукционах. Участие в электронном аукционе возможно лишь при наличии у участника аукциона на данном счете денежных средств, в отношении которых не осуществлено блокирование операций по счету, в размере не менее чем размер задатка на участие в электронном аукционе, предусмотренный информационным сообщением.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Для перевода денежных средств на свой лицевой счет необходимо осуществить банковский платеж на реквизиты, а также указать назначение платежа, полученные при аккредитации в системном сообщении от электронной площадки.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Оператор производит блокирование денежных средств в размере задатка на лицевом счете претендента в момент подачи заявки на участие в электронном аукционе.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Оператор проверяет наличие достаточной суммы в размере задатка на лицевом счете претендента и осуществляет блокирование необходимой суммы. Если денежных средств на лицевом счете претендента недостаточно для произведения операции блокирования, то претенденту для обеспечения своевременного поступления денежных средств необходимо учитывать, что поступившие в банк за предыдущий день платежи разносятся на лицевые счета каждый рабочий день в 10:00, 12:00, 15:30, 18:00 (время московское).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отсутствия (непоступления) в указанный срок суммы задатка, обязательства претендента по внесению задатка считаются  неисполненными и претендент к участию в электронном аукционе не допускается. 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Прекращение блокирования денежных средств на лицевом счете претендентов (участников) осуществляет Оператор в порядке, установленном </w:t>
      </w:r>
      <w:r>
        <w:rPr>
          <w:color w:val="000000"/>
          <w:sz w:val="26"/>
          <w:szCs w:val="26"/>
        </w:rPr>
        <w:t>Регламентом электронной торговой площадки АО «Единая электронная торговая площадка»</w:t>
      </w:r>
      <w:r>
        <w:rPr>
          <w:sz w:val="26"/>
          <w:szCs w:val="26"/>
        </w:rPr>
        <w:t>: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претендентам, отозвавшим заявки до окончания срока подачи заявок, - в течение 5 (пяти) календарных дней со дня формирования уведомления об отзыве заявки в личном кабинете претендента;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претендентам, отозвавшим заявки позднее дня окончания приема заявок, либо в случае признания продажи имущества несостоявшейся - в течение 5 (пяти) календарных дней со дня подписания протокола о признании претендентов участниками продажи имущества;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претендентам, не допущенным к участию в продаже имущества, - в течение 5 (пяти) календарных дней со дня подписания протокола о признании претендентов участниками продажи имущества;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- </w:t>
      </w:r>
      <w:r>
        <w:rPr>
          <w:sz w:val="26"/>
          <w:szCs w:val="26"/>
        </w:rPr>
        <w:t>участникам, не признанным победителями, - в течение 5 (пяти) календарных дней со дня подведения итогов продажи имущества.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ab/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>
      <w:pPr>
        <w:pStyle w:val="NormalWeb"/>
        <w:widowControl w:val="false"/>
        <w:spacing w:lineRule="atLeast" w:line="240" w:beforeAutospacing="0" w:before="0" w:afterAutospacing="0" w:after="0"/>
        <w:ind w:left="1428" w:hanging="0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Web"/>
        <w:widowControl w:val="false"/>
        <w:numPr>
          <w:ilvl w:val="0"/>
          <w:numId w:val="3"/>
        </w:numPr>
        <w:spacing w:lineRule="atLeast" w:line="240" w:beforeAutospacing="0" w:before="0" w:afterAutospacing="0" w:after="0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Порядок подачи заявок на участие в аукционе в электронной форме по продаже муниципального имущества</w:t>
      </w:r>
    </w:p>
    <w:p>
      <w:pPr>
        <w:pStyle w:val="NormalWeb"/>
        <w:widowControl w:val="false"/>
        <w:spacing w:lineRule="atLeast" w:line="240" w:beforeAutospacing="0" w:before="0" w:afterAutospacing="0" w:after="0"/>
        <w:ind w:left="1428" w:hanging="0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Подача заявки на участие в электронном аукционе осуществляется претендентом из личного кабинета посредством штатного интерфейса.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Заявки подаются путем заполнения формы, представленной в Приложении         № 4 форма 1, форма 2 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8">
        <w:r>
          <w:rPr>
            <w:b/>
            <w:sz w:val="26"/>
            <w:szCs w:val="26"/>
          </w:rPr>
          <w:t>www.roseltorg.ru</w:t>
        </w:r>
      </w:hyperlink>
      <w:r>
        <w:rPr>
          <w:b/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Одно лицо имеет право подать только одну заявку.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Заявки подаются, начиная с даты начала приема заявок до даты окончания приема заявок, указанной в настоящем информационном сообщении.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Заявки подаются и принимаются одновременно с полным комплектом требуемых для участия в электронном аукционе документов.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>
      <w:pPr>
        <w:pStyle w:val="ConsPlusNormal1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ab/>
        <w:t>При приеме заявок от претендентов Оператор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Время создания, получения и отправки электронных документов на электронной площадке, а также время проведения процедуры продажи имущества  соответствует местному времени, в котором функционирует электронная торговая площадка.</w:t>
      </w:r>
    </w:p>
    <w:p>
      <w:pPr>
        <w:pStyle w:val="ConsPlusNormal1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Заявки, поступившие по истечении срока их приема, Оператором не принимаются и на электронной торговой площадке не регистрируются.</w:t>
      </w:r>
    </w:p>
    <w:p>
      <w:pPr>
        <w:pStyle w:val="ConsPlusNormal1"/>
        <w:widowControl w:val="false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течение одного часа со времени поступления заявки Оператор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ab/>
        <w:t>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случае отзыва претендентом заявки уведомление об отзыве заявки вместе с заявкой в течение одного часа поступает в "личный кабинет" Продавца, о чем претенденту направляется соответствующее уведомление.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ListParagraph"/>
        <w:numPr>
          <w:ilvl w:val="0"/>
          <w:numId w:val="3"/>
        </w:numPr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 xml:space="preserve">Перечень требуемых для участия </w:t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в электронном аукционе документов и требования к их оформлению</w:t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ind w:firstLine="720"/>
        <w:jc w:val="both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Для участия в электронном аукционе претенденты (лично или через своего представителя) одновременно с заявкой на участие в аукционе представляют электронные образы следующих документов</w:t>
      </w:r>
      <w:r>
        <w:rPr>
          <w:sz w:val="26"/>
          <w:szCs w:val="26"/>
        </w:rPr>
        <w:t xml:space="preserve">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 </w:t>
      </w:r>
      <w:r>
        <w:rPr>
          <w:b/>
          <w:sz w:val="26"/>
          <w:szCs w:val="26"/>
        </w:rPr>
        <w:t xml:space="preserve">К документам также прилагается их опись (форма документа представлена в Приложении № 4 форма 3). </w:t>
      </w:r>
    </w:p>
    <w:p>
      <w:pPr>
        <w:pStyle w:val="Normal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720"/>
        <w:jc w:val="both"/>
        <w:rPr>
          <w:b/>
          <w:b/>
          <w:i/>
          <w:i/>
          <w:sz w:val="26"/>
          <w:szCs w:val="26"/>
        </w:rPr>
      </w:pPr>
      <w:r>
        <w:rPr>
          <w:b/>
          <w:i/>
          <w:sz w:val="26"/>
          <w:szCs w:val="26"/>
          <w:u w:val="single"/>
        </w:rPr>
        <w:t>Юридические лица предоставляют</w:t>
      </w:r>
      <w:r>
        <w:rPr>
          <w:b/>
          <w:i/>
          <w:sz w:val="26"/>
          <w:szCs w:val="26"/>
        </w:rPr>
        <w:t>:</w:t>
      </w:r>
    </w:p>
    <w:p>
      <w:pPr>
        <w:pStyle w:val="Normal"/>
        <w:ind w:firstLine="720"/>
        <w:jc w:val="both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- заявка на участие в аукционе (Приложение № 4 форма 2);</w:t>
      </w:r>
    </w:p>
    <w:p>
      <w:pPr>
        <w:pStyle w:val="Normal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b/>
          <w:sz w:val="26"/>
          <w:szCs w:val="26"/>
        </w:rPr>
        <w:t>учредительные документы</w:t>
      </w:r>
      <w:r>
        <w:rPr>
          <w:sz w:val="26"/>
          <w:szCs w:val="26"/>
        </w:rPr>
        <w:t>;</w:t>
      </w:r>
    </w:p>
    <w:p>
      <w:pPr>
        <w:pStyle w:val="Normal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b/>
          <w:sz w:val="26"/>
          <w:szCs w:val="26"/>
        </w:rPr>
        <w:t>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</w:t>
      </w:r>
      <w:r>
        <w:rPr>
          <w:sz w:val="26"/>
          <w:szCs w:val="26"/>
        </w:rPr>
        <w:t>;</w:t>
      </w:r>
    </w:p>
    <w:p>
      <w:pPr>
        <w:pStyle w:val="Normal"/>
        <w:ind w:firstLine="720"/>
        <w:jc w:val="both"/>
        <w:rPr>
          <w:b/>
          <w:b/>
          <w:sz w:val="26"/>
          <w:szCs w:val="26"/>
        </w:rPr>
      </w:pPr>
      <w:r>
        <w:rPr>
          <w:sz w:val="26"/>
          <w:szCs w:val="26"/>
        </w:rPr>
        <w:t>- оформленная в установленном порядке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или нотариально заверенная копия </w:t>
      </w:r>
      <w:r>
        <w:rPr>
          <w:b/>
          <w:sz w:val="26"/>
          <w:szCs w:val="26"/>
        </w:rPr>
        <w:t xml:space="preserve">доверенности  </w:t>
      </w:r>
      <w:r>
        <w:rPr>
          <w:sz w:val="26"/>
          <w:szCs w:val="26"/>
        </w:rPr>
        <w:t>на осуществление действий от имени претендента (в случае, если от имени претендента действует его представитель);</w:t>
      </w:r>
    </w:p>
    <w:p>
      <w:pPr>
        <w:pStyle w:val="Normal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опись документов, входящих в состав заявки </w:t>
      </w:r>
      <w:r>
        <w:rPr>
          <w:b/>
          <w:sz w:val="26"/>
          <w:szCs w:val="26"/>
        </w:rPr>
        <w:t>(Приложение № 4 форма 3).</w:t>
      </w:r>
    </w:p>
    <w:p>
      <w:pPr>
        <w:pStyle w:val="Normal"/>
        <w:ind w:firstLine="720"/>
        <w:jc w:val="both"/>
        <w:rPr>
          <w:b/>
          <w:b/>
          <w:i/>
          <w:i/>
          <w:sz w:val="26"/>
          <w:szCs w:val="26"/>
          <w:u w:val="single"/>
        </w:rPr>
      </w:pPr>
      <w:r>
        <w:rPr>
          <w:b/>
          <w:i/>
          <w:sz w:val="26"/>
          <w:szCs w:val="26"/>
          <w:u w:val="single"/>
        </w:rPr>
      </w:r>
    </w:p>
    <w:p>
      <w:pPr>
        <w:pStyle w:val="Normal"/>
        <w:ind w:firstLine="720"/>
        <w:jc w:val="both"/>
        <w:rPr>
          <w:b/>
          <w:b/>
          <w:i/>
          <w:i/>
          <w:sz w:val="26"/>
          <w:szCs w:val="26"/>
        </w:rPr>
      </w:pPr>
      <w:r>
        <w:rPr>
          <w:b/>
          <w:i/>
          <w:sz w:val="26"/>
          <w:szCs w:val="26"/>
          <w:u w:val="single"/>
        </w:rPr>
        <w:t>Физические лица предоставляют</w:t>
      </w:r>
      <w:r>
        <w:rPr>
          <w:b/>
          <w:i/>
          <w:sz w:val="26"/>
          <w:szCs w:val="26"/>
        </w:rPr>
        <w:t>:</w:t>
      </w:r>
    </w:p>
    <w:p>
      <w:pPr>
        <w:pStyle w:val="Normal"/>
        <w:ind w:firstLine="720"/>
        <w:jc w:val="both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- заявка на участие в аукционе (Приложение № 4 форма 1);</w:t>
      </w:r>
    </w:p>
    <w:p>
      <w:pPr>
        <w:pStyle w:val="Normal"/>
        <w:ind w:firstLine="720"/>
        <w:jc w:val="both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- документ, удостоверяющий личность (все листы);</w:t>
      </w:r>
    </w:p>
    <w:p>
      <w:pPr>
        <w:pStyle w:val="Normal"/>
        <w:ind w:firstLine="720"/>
        <w:jc w:val="both"/>
        <w:rPr>
          <w:b/>
          <w:b/>
          <w:sz w:val="26"/>
          <w:szCs w:val="26"/>
        </w:rPr>
      </w:pPr>
      <w:r>
        <w:rPr>
          <w:sz w:val="26"/>
          <w:szCs w:val="26"/>
        </w:rPr>
        <w:t>- оформленная в установленном порядке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 xml:space="preserve">или нотариально заверенная копия </w:t>
      </w:r>
      <w:r>
        <w:rPr>
          <w:b/>
          <w:sz w:val="26"/>
          <w:szCs w:val="26"/>
        </w:rPr>
        <w:t xml:space="preserve">доверенности  </w:t>
      </w:r>
      <w:r>
        <w:rPr>
          <w:sz w:val="26"/>
          <w:szCs w:val="26"/>
        </w:rPr>
        <w:t>на осуществление действий от имени претендента (в случае, если от имени претендента действует его представитель);</w:t>
      </w:r>
    </w:p>
    <w:p>
      <w:pPr>
        <w:pStyle w:val="Normal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опись документов, входящих в состав заявки </w:t>
      </w:r>
      <w:r>
        <w:rPr>
          <w:b/>
          <w:sz w:val="26"/>
          <w:szCs w:val="26"/>
        </w:rPr>
        <w:t>(Приложение № 4 форма 3).</w:t>
      </w:r>
    </w:p>
    <w:p>
      <w:pPr>
        <w:pStyle w:val="Normal"/>
        <w:ind w:firstLine="720"/>
        <w:jc w:val="both"/>
        <w:rPr>
          <w:b/>
          <w:b/>
          <w:i/>
          <w:i/>
          <w:sz w:val="26"/>
          <w:szCs w:val="26"/>
          <w:u w:val="single"/>
        </w:rPr>
      </w:pPr>
      <w:r>
        <w:rPr>
          <w:b/>
          <w:i/>
          <w:sz w:val="26"/>
          <w:szCs w:val="26"/>
          <w:u w:val="single"/>
        </w:rPr>
        <w:t xml:space="preserve"> </w:t>
      </w:r>
    </w:p>
    <w:p>
      <w:pPr>
        <w:pStyle w:val="Normal"/>
        <w:ind w:firstLine="72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.doc, .docx, .pdf, .</w:t>
      </w:r>
      <w:r>
        <w:rPr>
          <w:color w:val="000000"/>
          <w:sz w:val="26"/>
          <w:szCs w:val="26"/>
          <w:lang w:val="en-US"/>
        </w:rPr>
        <w:t>txt</w:t>
      </w:r>
      <w:r>
        <w:rPr>
          <w:color w:val="000000"/>
          <w:sz w:val="26"/>
          <w:szCs w:val="26"/>
        </w:rPr>
        <w:t>, .</w:t>
      </w:r>
      <w:r>
        <w:rPr>
          <w:color w:val="000000"/>
          <w:sz w:val="26"/>
          <w:szCs w:val="26"/>
          <w:lang w:val="en-US"/>
        </w:rPr>
        <w:t>rtf</w:t>
      </w:r>
      <w:r>
        <w:rPr>
          <w:color w:val="000000"/>
          <w:sz w:val="26"/>
          <w:szCs w:val="26"/>
        </w:rPr>
        <w:t>, .</w:t>
      </w:r>
      <w:r>
        <w:rPr>
          <w:color w:val="000000"/>
          <w:sz w:val="26"/>
          <w:szCs w:val="26"/>
          <w:lang w:val="en-US"/>
        </w:rPr>
        <w:t>zip</w:t>
      </w:r>
      <w:r>
        <w:rPr>
          <w:color w:val="000000"/>
          <w:sz w:val="26"/>
          <w:szCs w:val="26"/>
        </w:rPr>
        <w:t>, .</w:t>
      </w:r>
      <w:r>
        <w:rPr>
          <w:color w:val="000000"/>
          <w:sz w:val="26"/>
          <w:szCs w:val="26"/>
          <w:lang w:val="en-US"/>
        </w:rPr>
        <w:t>rar</w:t>
      </w:r>
      <w:r>
        <w:rPr>
          <w:color w:val="000000"/>
          <w:sz w:val="26"/>
          <w:szCs w:val="26"/>
        </w:rPr>
        <w:t>, .7</w:t>
      </w:r>
      <w:r>
        <w:rPr>
          <w:color w:val="000000"/>
          <w:sz w:val="26"/>
          <w:szCs w:val="26"/>
          <w:lang w:val="en-US"/>
        </w:rPr>
        <w:t>z</w:t>
      </w:r>
      <w:r>
        <w:rPr>
          <w:color w:val="000000"/>
          <w:sz w:val="26"/>
          <w:szCs w:val="26"/>
        </w:rPr>
        <w:t>, .jpg, .gif, .</w:t>
      </w:r>
      <w:r>
        <w:rPr>
          <w:color w:val="000000"/>
          <w:sz w:val="26"/>
          <w:szCs w:val="26"/>
          <w:lang w:val="en-US"/>
        </w:rPr>
        <w:t>png</w:t>
      </w:r>
      <w:r>
        <w:rPr>
          <w:color w:val="000000"/>
          <w:sz w:val="26"/>
          <w:szCs w:val="26"/>
        </w:rPr>
        <w:t>.</w:t>
      </w:r>
    </w:p>
    <w:p>
      <w:pPr>
        <w:pStyle w:val="Normal"/>
        <w:ind w:firstLine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</w:t>
      </w:r>
      <w:r>
        <w:rPr>
          <w:sz w:val="26"/>
          <w:szCs w:val="26"/>
        </w:rPr>
        <w:t>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>
      <w:pPr>
        <w:pStyle w:val="Normal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>
      <w:pPr>
        <w:pStyle w:val="Normal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>
      <w:pPr>
        <w:pStyle w:val="Normal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>
      <w:pPr>
        <w:pStyle w:val="Normal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Исправления, внесенные при необходимости, должны быть заверены подписью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>
      <w:pPr>
        <w:pStyle w:val="Normal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Документооборот между претендентами, участниками аукциона, Оператором, Продавцом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участника, либо лица, имеющего право действовать от имени соответственно Продавца, претендента или участника. </w:t>
      </w:r>
    </w:p>
    <w:p>
      <w:pPr>
        <w:pStyle w:val="Normal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Для организации электронного документооборота пользователь электронной торговой площадки должен установить необходимые аппаратные средства, клиентское программное и информационное обеспечение и получить электронную подпись в доверенном удостоверяющем центре.</w:t>
      </w:r>
    </w:p>
    <w:p>
      <w:pPr>
        <w:pStyle w:val="Normal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>
      <w:pPr>
        <w:pStyle w:val="Normal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Если в соответствии с федеральными законами, принимаемыми в соответствии с ними нормативными правовыми актами или обычаем делового оборота документ должен быть заверен печатью, электронный документ, подписанный усиленной электронной подписью и признаваемый равнозначным документу на бумажном носителе, подписанному собственноручной подписью и заверенному печатью. </w:t>
      </w:r>
    </w:p>
    <w:p>
      <w:pPr>
        <w:pStyle w:val="Normal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Продавца, либо Оператора и отправитель несет ответственность за подлинность и достоверность таких документов и сведений.</w:t>
      </w:r>
    </w:p>
    <w:p>
      <w:pPr>
        <w:pStyle w:val="Normal"/>
        <w:ind w:firstLine="360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Web"/>
        <w:widowControl w:val="false"/>
        <w:numPr>
          <w:ilvl w:val="0"/>
          <w:numId w:val="3"/>
        </w:numPr>
        <w:spacing w:beforeAutospacing="0" w:before="0" w:afterAutospacing="0" w:after="0"/>
        <w:ind w:firstLine="709"/>
        <w:jc w:val="both"/>
        <w:rPr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Определение участников аукциона в электронной форме </w:t>
      </w:r>
    </w:p>
    <w:p>
      <w:pPr>
        <w:pStyle w:val="NormalWeb"/>
        <w:widowControl w:val="false"/>
        <w:spacing w:beforeAutospacing="0" w:before="0" w:afterAutospacing="0" w:after="0"/>
        <w:ind w:left="2137" w:hanging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>
        <w:rPr>
          <w:sz w:val="26"/>
          <w:szCs w:val="26"/>
        </w:rPr>
        <w:t>В указанный в настоящем информационном сообщении день определения участников электронного аукциона Продавец рассматривает заявки и документы претендентов.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ab/>
        <w:t>По результатам рассмотрения заявок и документов Продавец принимает решение о признании претендентов участниками электронного аукциона.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ab/>
        <w:t>Претендент не допускается к участию в электронном аукционе по следующим основаниям: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ab/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ab/>
        <w:t>- 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ab/>
        <w:t>- заявка подана лицом, не уполномоченным претендентом на осуществление таких действий;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>
        <w:rPr>
          <w:sz w:val="26"/>
          <w:szCs w:val="26"/>
        </w:rPr>
        <w:t>- не подтверждено поступление в установленный срок задатка на счет, указанный в настоящем информационном сообщении.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>
        <w:rPr>
          <w:sz w:val="26"/>
          <w:szCs w:val="26"/>
        </w:rPr>
        <w:t>Настоящий перечень оснований отказа претенденту на участие в аукционе является исчерпывающим.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>
        <w:rPr>
          <w:sz w:val="26"/>
          <w:szCs w:val="26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>
        <w:rPr>
          <w:sz w:val="26"/>
          <w:szCs w:val="26"/>
        </w:rPr>
        <w:t>Претендент, допущенный к участию в аукционе, приобретает статус участника аукциона с момента оформления Продавцом протокола о признании претендентов участниками аукциона.</w:t>
      </w:r>
    </w:p>
    <w:p>
      <w:pPr>
        <w:pStyle w:val="Normal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Web"/>
        <w:widowControl w:val="false"/>
        <w:numPr>
          <w:ilvl w:val="0"/>
          <w:numId w:val="3"/>
        </w:numPr>
        <w:spacing w:lineRule="atLeast" w:line="240" w:beforeAutospacing="0" w:before="0" w:afterAutospacing="0" w:after="0"/>
        <w:jc w:val="center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Порядок проведения аукциона в электронной форме и определение победителей электронного аукциона</w:t>
      </w:r>
    </w:p>
    <w:p>
      <w:pPr>
        <w:pStyle w:val="NormalWeb"/>
        <w:widowControl w:val="false"/>
        <w:spacing w:lineRule="atLeast" w:line="240" w:beforeAutospacing="0" w:before="0" w:afterAutospacing="0" w:after="0"/>
        <w:ind w:left="1428" w:hanging="0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Процедура электронного аукциона проводится на электронной торговой площадке </w:t>
      </w:r>
      <w:r>
        <w:rPr>
          <w:sz w:val="26"/>
          <w:szCs w:val="26"/>
          <w:lang w:eastAsia="en-US"/>
        </w:rPr>
        <w:t>АО «Единая электронная торговая площадка»</w:t>
      </w:r>
      <w:r>
        <w:rPr>
          <w:sz w:val="26"/>
          <w:szCs w:val="26"/>
        </w:rPr>
        <w:t xml:space="preserve">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Во время проведения процедуры аукциона Оператор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Со времени начала проведения процедуры аукциона оператором размещается: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а) в открытой части электронной торговой площадки - информация о начале проведения процедуры электронного аукциона с указанием наименования имущества, начальной цены и текущего «шага аукциона»;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течение одного часа со времени начала проведения процедуры электронного аукциона участникам предлагается заявить о приобретении имущества по начальной цене. В случае если в течение указанного времени: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 этом программными средствами электронной площадки обеспечивается: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б) уведомление   участника   в   случае,   если   предложение   этого  участника о цене имущества не может быть принято в связи с подачей аналогичного предложения ранее другим участником.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Победителем признается участник, предложивший наиболее высокую цену имущества.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Ход проведения процедуры аукциона фиксируется Оператором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электронного аукциона путем оформления протокола об итогах электронного аукциона.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Цена продажи имущества, определенная по итогам электронного аукциона, распределяется между объектами имущества, входящими в состав лота, пропорционально их начальной цене. Общая цена продажи имущества и цена продажи каждого объекта, определенная в указанном порядке, заносятся в протокол об итогах электронного аукциона.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Процедура электронного аукциона считается завершенной со времени подписания Продавцом протокола об итогах электронного аукциона.</w:t>
      </w:r>
    </w:p>
    <w:p>
      <w:pPr>
        <w:pStyle w:val="Normal"/>
        <w:numPr>
          <w:ilvl w:val="0"/>
          <w:numId w:val="0"/>
        </w:numPr>
        <w:ind w:left="0"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Протокол об итогах электронного аукциона является документом, удостоверяющим право победителя на заключение договора купли-продажи имущества.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а) наименование имущества и иные позволяющие его индивидуализировать сведения (спецификация лота);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б) цена сделки;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в) фамилия, имя, отчество физического лица или наименование юридического лица - победителя.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Электронный аукцион признается несостоявшимся в следующих случаях: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а) не было подано ни одной заявки на участие либо ни один из претендентов не признан участником;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б) ни один из участников не сделал предложение о начальной цене имущества.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ListParagraph"/>
        <w:numPr>
          <w:ilvl w:val="0"/>
          <w:numId w:val="3"/>
        </w:numPr>
        <w:jc w:val="center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Порядок заключения договора купли-продажи</w:t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ConsPlusNormal1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Договор купли-продажи муниципального имущества заключается между Продавцом и победителем электронного аукциона в форме электронного документа в течение пяти рабочих дней с даты подведения итогов электронного аукциона. 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уклонении (отказе) победителя от заключения в указанный срок договора купли-продажи муниципального имущества задаток ему не возвращается, а победитель утрачивает право на заключение указанного договора купли-продажи муниципального имущества. 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Оплата муниципального имущества покупателем производится в порядке и сроки, которые установлены договором купли-продажи муниципального имущества, - 5 (пять) календарных дней с даты заключения договора купли-продажи. 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Денежные средства по договору купли-продажи муниципального имущества должны быть внесены единовременно в безналичном порядке на счет 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567"/>
        <w:jc w:val="both"/>
        <w:rPr>
          <w:b/>
          <w:b/>
          <w:bCs/>
          <w:sz w:val="26"/>
          <w:szCs w:val="26"/>
        </w:rPr>
      </w:pPr>
      <w:r>
        <w:rPr>
          <w:sz w:val="26"/>
          <w:szCs w:val="26"/>
        </w:rPr>
        <w:t xml:space="preserve">Продавца: </w:t>
      </w:r>
      <w:r>
        <w:rPr>
          <w:b/>
          <w:sz w:val="26"/>
          <w:szCs w:val="26"/>
        </w:rPr>
        <w:t>П</w:t>
      </w:r>
      <w:r>
        <w:rPr>
          <w:b/>
          <w:bCs/>
          <w:sz w:val="26"/>
          <w:szCs w:val="26"/>
        </w:rPr>
        <w:t xml:space="preserve">олучатель: УФК по Воронежской области (Отдел экономике и управлению муниципальным имуществом администрации Верхнехавского муниципального района Воронежской области) ИНН 3607004530, КПП 360701001, ОКТМО 20611000,  Единый казначейский счет </w:t>
      </w:r>
      <w:r>
        <w:rPr>
          <w:b/>
          <w:bCs/>
          <w:color w:val="000000"/>
          <w:sz w:val="26"/>
          <w:szCs w:val="26"/>
          <w:shd w:fill="FFFFFF" w:val="clear"/>
        </w:rPr>
        <w:t xml:space="preserve"> 40102810945370000023, БИК 012007084,</w:t>
      </w:r>
      <w:r>
        <w:rPr>
          <w:b/>
          <w:bCs/>
          <w:sz w:val="26"/>
          <w:szCs w:val="26"/>
        </w:rPr>
        <w:t xml:space="preserve"> Банк: Отделение Воронеж Банка России//УФК по Воронежской области г. Воронеж </w:t>
      </w:r>
    </w:p>
    <w:p>
      <w:pPr>
        <w:pStyle w:val="Normal"/>
        <w:jc w:val="both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Номер казначейского счета 03100643000000013100, л/счет 04313037440,</w:t>
      </w:r>
    </w:p>
    <w:p>
      <w:pPr>
        <w:pStyle w:val="Normal"/>
        <w:jc w:val="both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КБК 93511402053050000410 Назначение платежа: Доходы от реализации иного имущества, находящегося в собственности муниципальных районов.</w:t>
      </w:r>
    </w:p>
    <w:p>
      <w:pPr>
        <w:pStyle w:val="Normal"/>
        <w:jc w:val="both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Задаток, перечисленный покупателем для участия в электронном аукционе, засчитывается в счет оплаты имущества. </w:t>
      </w:r>
    </w:p>
    <w:p>
      <w:pPr>
        <w:pStyle w:val="Normal"/>
        <w:ind w:firstLine="709"/>
        <w:jc w:val="both"/>
        <w:rPr>
          <w:sz w:val="26"/>
          <w:szCs w:val="26"/>
          <w:shd w:fill="FFFFFF" w:val="clear"/>
        </w:rPr>
      </w:pPr>
      <w:r>
        <w:rPr>
          <w:sz w:val="26"/>
          <w:szCs w:val="26"/>
          <w:shd w:fill="FFFFFF" w:val="clear"/>
        </w:rPr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  <w:shd w:fill="FFFFFF" w:val="clear"/>
        </w:rPr>
        <w:t>В соответствии с п. 7 ст. 448 Гражданского кодекса Российской Федерации победитель торгов не вправе уступать права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торгов.</w:t>
      </w:r>
    </w:p>
    <w:p>
      <w:pPr>
        <w:pStyle w:val="Normal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ListParagraph"/>
        <w:numPr>
          <w:ilvl w:val="0"/>
          <w:numId w:val="3"/>
        </w:numPr>
        <w:jc w:val="center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Переход права собственности на муниципальное имущество</w:t>
      </w:r>
    </w:p>
    <w:p>
      <w:pPr>
        <w:pStyle w:val="ListParagraph"/>
        <w:ind w:left="1428" w:hanging="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Право собственности на муниципальное имущество переходит к покупателю в порядке, установленном законодательством Российской Федерации и договором купли-продажи, после полной оплаты стоимости муниципального имущества. Факт оплаты подтверждается выпиской со счета Продавца о поступлении средств в размере и сроки, которые указаны в договоре купли-продажи.</w:t>
      </w:r>
    </w:p>
    <w:p>
      <w:pPr>
        <w:pStyle w:val="Normal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Все иные вопросы, касающиеся проведения аукциона в электронной форме, не нашедшие отражения в настоящем информационном сообщении, регулируются действующим законодательством Российской Федерации.</w:t>
      </w:r>
    </w:p>
    <w:p>
      <w:pPr>
        <w:pStyle w:val="Normal"/>
        <w:jc w:val="both"/>
        <w:rPr>
          <w:sz w:val="26"/>
          <w:szCs w:val="26"/>
        </w:rPr>
      </w:pPr>
      <w:r>
        <w:rPr/>
      </w:r>
    </w:p>
    <w:sectPr>
      <w:type w:val="nextPage"/>
      <w:pgSz w:w="11906" w:h="16838"/>
      <w:pgMar w:left="851" w:right="849" w:gutter="0" w:header="0" w:top="567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Consultant"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/>
    </w:lvl>
  </w:abstractNum>
  <w:abstractNum w:abstractNumId="2">
    <w:lvl w:ilvl="0">
      <w:numFmt w:val="bullet"/>
      <w:lvlText w:val="-"/>
      <w:lvlJc w:val="left"/>
      <w:pPr>
        <w:tabs>
          <w:tab w:val="num" w:pos="0"/>
        </w:tabs>
        <w:ind w:left="1507" w:hanging="128"/>
      </w:pPr>
      <w:rPr>
        <w:rFonts w:ascii="Times New Roman" w:hAnsi="Times New Roman" w:cs="Times New Roman" w:hint="default"/>
        <w:sz w:val="22"/>
        <w:szCs w:val="22"/>
        <w:w w:val="100"/>
        <w:lang w:val="ru-RU" w:eastAsia="ru-RU" w:bidi="ru-RU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506" w:hanging="128"/>
      </w:pPr>
      <w:rPr>
        <w:rFonts w:ascii="Symbol" w:hAnsi="Symbol" w:cs="Symbol" w:hint="default"/>
        <w:lang w:val="ru-RU" w:eastAsia="ru-RU" w:bidi="ru-RU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513" w:hanging="128"/>
      </w:pPr>
      <w:rPr>
        <w:rFonts w:ascii="Symbol" w:hAnsi="Symbol" w:cs="Symbol" w:hint="default"/>
        <w:lang w:val="ru-RU" w:eastAsia="ru-RU" w:bidi="ru-RU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519" w:hanging="128"/>
      </w:pPr>
      <w:rPr>
        <w:rFonts w:ascii="Symbol" w:hAnsi="Symbol" w:cs="Symbol" w:hint="default"/>
        <w:lang w:val="ru-RU" w:eastAsia="ru-RU" w:bidi="ru-RU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526" w:hanging="128"/>
      </w:pPr>
      <w:rPr>
        <w:rFonts w:ascii="Symbol" w:hAnsi="Symbol" w:cs="Symbol" w:hint="default"/>
        <w:lang w:val="ru-RU" w:eastAsia="ru-RU" w:bidi="ru-RU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6533" w:hanging="128"/>
      </w:pPr>
      <w:rPr>
        <w:rFonts w:ascii="Symbol" w:hAnsi="Symbol" w:cs="Symbol" w:hint="default"/>
        <w:lang w:val="ru-RU" w:eastAsia="ru-RU" w:bidi="ru-RU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7539" w:hanging="128"/>
      </w:pPr>
      <w:rPr>
        <w:rFonts w:ascii="Symbol" w:hAnsi="Symbol" w:cs="Symbol" w:hint="default"/>
        <w:lang w:val="ru-RU" w:eastAsia="ru-RU" w:bidi="ru-RU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8546" w:hanging="128"/>
      </w:pPr>
      <w:rPr>
        <w:rFonts w:ascii="Symbol" w:hAnsi="Symbol" w:cs="Symbol" w:hint="default"/>
        <w:lang w:val="ru-RU" w:eastAsia="ru-RU" w:bidi="ru-RU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9553" w:hanging="128"/>
      </w:pPr>
      <w:rPr>
        <w:rFonts w:ascii="Symbol" w:hAnsi="Symbol" w:cs="Symbol" w:hint="default"/>
        <w:lang w:val="ru-RU" w:eastAsia="ru-RU" w:bidi="ru-RU"/>
      </w:rPr>
    </w:lvl>
  </w:abstractNum>
  <w:abstractNum w:abstractNumId="3">
    <w:lvl w:ilvl="0">
      <w:start w:val="4"/>
      <w:numFmt w:val="decimal"/>
      <w:lvlText w:val="%1."/>
      <w:lvlJc w:val="left"/>
      <w:pPr>
        <w:tabs>
          <w:tab w:val="num" w:pos="0"/>
        </w:tabs>
        <w:ind w:left="1428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0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15716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2">
    <w:name w:val="Heading 2"/>
    <w:basedOn w:val="Normal"/>
    <w:next w:val="Normal"/>
    <w:link w:val="22"/>
    <w:uiPriority w:val="9"/>
    <w:semiHidden/>
    <w:unhideWhenUsed/>
    <w:qFormat/>
    <w:rsid w:val="00e01935"/>
    <w:pPr>
      <w:keepNext w:val="true"/>
      <w:keepLines/>
      <w:widowControl w:val="false"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4">
    <w:name w:val="Heading 4"/>
    <w:basedOn w:val="Normal"/>
    <w:next w:val="Normal"/>
    <w:link w:val="41"/>
    <w:semiHidden/>
    <w:unhideWhenUsed/>
    <w:qFormat/>
    <w:rsid w:val="00e15716"/>
    <w:pPr>
      <w:keepNext w:val="true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41" w:customStyle="1">
    <w:name w:val="Заголовок 4 Знак"/>
    <w:basedOn w:val="DefaultParagraphFont"/>
    <w:semiHidden/>
    <w:qFormat/>
    <w:rsid w:val="00e15716"/>
    <w:rPr>
      <w:rFonts w:ascii="Calibri" w:hAnsi="Calibri" w:eastAsia="Times New Roman" w:cs="Times New Roman"/>
      <w:b/>
      <w:bCs/>
      <w:sz w:val="28"/>
      <w:szCs w:val="28"/>
      <w:lang w:eastAsia="ru-RU"/>
    </w:rPr>
  </w:style>
  <w:style w:type="character" w:styleId="21" w:customStyle="1">
    <w:name w:val="Основной текст 2 Знак"/>
    <w:basedOn w:val="DefaultParagraphFont"/>
    <w:link w:val="BodyText2"/>
    <w:uiPriority w:val="99"/>
    <w:qFormat/>
    <w:rsid w:val="00e15716"/>
    <w:rPr>
      <w:rFonts w:ascii="Times New Roman" w:hAnsi="Times New Roman" w:eastAsia="Times New Roman" w:cs="Times New Roman"/>
      <w:sz w:val="24"/>
      <w:szCs w:val="24"/>
    </w:rPr>
  </w:style>
  <w:style w:type="character" w:styleId="Strong">
    <w:name w:val="Strong"/>
    <w:qFormat/>
    <w:rsid w:val="00e15716"/>
    <w:rPr>
      <w:b/>
      <w:bCs/>
    </w:rPr>
  </w:style>
  <w:style w:type="character" w:styleId="Style12" w:customStyle="1">
    <w:name w:val="Текст выноски Знак"/>
    <w:basedOn w:val="DefaultParagraphFont"/>
    <w:link w:val="BalloonText"/>
    <w:uiPriority w:val="99"/>
    <w:semiHidden/>
    <w:qFormat/>
    <w:rsid w:val="00663a90"/>
    <w:rPr>
      <w:rFonts w:ascii="Arial" w:hAnsi="Arial" w:eastAsia="Times New Roman" w:cs="Arial"/>
      <w:sz w:val="16"/>
      <w:szCs w:val="16"/>
      <w:lang w:eastAsia="ru-RU"/>
    </w:rPr>
  </w:style>
  <w:style w:type="character" w:styleId="1" w:customStyle="1">
    <w:name w:val="Основной шрифт абзаца1"/>
    <w:qFormat/>
    <w:rsid w:val="0024236e"/>
    <w:rPr/>
  </w:style>
  <w:style w:type="character" w:styleId="Style13">
    <w:name w:val="Интернет-ссылка"/>
    <w:uiPriority w:val="99"/>
    <w:rsid w:val="006157ae"/>
    <w:rPr>
      <w:color w:val="0000FF"/>
      <w:u w:val="single"/>
    </w:rPr>
  </w:style>
  <w:style w:type="character" w:styleId="Style14" w:customStyle="1">
    <w:name w:val="Основной текст Знак"/>
    <w:basedOn w:val="DefaultParagraphFont"/>
    <w:uiPriority w:val="99"/>
    <w:qFormat/>
    <w:rsid w:val="009843a7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22" w:customStyle="1">
    <w:name w:val="Заголовок 2 Знак"/>
    <w:basedOn w:val="DefaultParagraphFont"/>
    <w:uiPriority w:val="9"/>
    <w:semiHidden/>
    <w:qFormat/>
    <w:rsid w:val="00e01935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  <w:lang w:eastAsia="ru-RU"/>
    </w:rPr>
  </w:style>
  <w:style w:type="character" w:styleId="Style15" w:customStyle="1">
    <w:name w:val="Основной текст с отступом Знак"/>
    <w:basedOn w:val="DefaultParagraphFont"/>
    <w:uiPriority w:val="99"/>
    <w:semiHidden/>
    <w:qFormat/>
    <w:rsid w:val="003c4f4b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ConsPlusNormal" w:customStyle="1">
    <w:name w:val="ConsPlusNormal Знак"/>
    <w:link w:val="ConsPlusNormal1"/>
    <w:uiPriority w:val="99"/>
    <w:qFormat/>
    <w:locked/>
    <w:rsid w:val="003c4f4b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Labelcontainerlabeltext" w:customStyle="1">
    <w:name w:val="label-container__label-text"/>
    <w:basedOn w:val="DefaultParagraphFont"/>
    <w:qFormat/>
    <w:rsid w:val="000a7908"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link w:val="Style14"/>
    <w:uiPriority w:val="99"/>
    <w:unhideWhenUsed/>
    <w:rsid w:val="009843a7"/>
    <w:pPr>
      <w:spacing w:before="0" w:after="12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ListParagraph">
    <w:name w:val="List Paragraph"/>
    <w:basedOn w:val="Normal"/>
    <w:uiPriority w:val="1"/>
    <w:qFormat/>
    <w:rsid w:val="00e15716"/>
    <w:pPr>
      <w:spacing w:before="0" w:after="0"/>
      <w:ind w:left="720" w:hanging="0"/>
      <w:contextualSpacing/>
    </w:pPr>
    <w:rPr/>
  </w:style>
  <w:style w:type="paragraph" w:styleId="ConsPlusNormal1" w:customStyle="1">
    <w:name w:val="ConsPlusNormal"/>
    <w:link w:val="ConsPlusNormal"/>
    <w:qFormat/>
    <w:rsid w:val="00e15716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BodyText2">
    <w:name w:val="Body Text 2"/>
    <w:basedOn w:val="Normal"/>
    <w:link w:val="21"/>
    <w:uiPriority w:val="99"/>
    <w:unhideWhenUsed/>
    <w:qFormat/>
    <w:rsid w:val="00e15716"/>
    <w:pPr>
      <w:spacing w:lineRule="auto" w:line="480" w:before="0" w:after="120"/>
    </w:pPr>
    <w:rPr/>
  </w:style>
  <w:style w:type="paragraph" w:styleId="NormalWeb">
    <w:name w:val="Normal (Web)"/>
    <w:basedOn w:val="Normal"/>
    <w:uiPriority w:val="99"/>
    <w:unhideWhenUsed/>
    <w:qFormat/>
    <w:rsid w:val="00e15716"/>
    <w:pPr>
      <w:spacing w:beforeAutospacing="1" w:afterAutospacing="1"/>
    </w:pPr>
    <w:rPr/>
  </w:style>
  <w:style w:type="paragraph" w:styleId="BalloonText">
    <w:name w:val="Balloon Text"/>
    <w:basedOn w:val="Normal"/>
    <w:link w:val="Style12"/>
    <w:uiPriority w:val="99"/>
    <w:semiHidden/>
    <w:unhideWhenUsed/>
    <w:qFormat/>
    <w:rsid w:val="00663a90"/>
    <w:pPr/>
    <w:rPr>
      <w:rFonts w:ascii="Arial" w:hAnsi="Arial" w:cs="Arial"/>
      <w:sz w:val="16"/>
      <w:szCs w:val="16"/>
    </w:rPr>
  </w:style>
  <w:style w:type="paragraph" w:styleId="Style21">
    <w:name w:val="Body Text Indent"/>
    <w:basedOn w:val="Normal"/>
    <w:link w:val="Style15"/>
    <w:uiPriority w:val="99"/>
    <w:semiHidden/>
    <w:unhideWhenUsed/>
    <w:rsid w:val="003c4f4b"/>
    <w:pPr>
      <w:spacing w:before="0" w:after="120"/>
      <w:ind w:left="283" w:hanging="0"/>
    </w:pPr>
    <w:rPr/>
  </w:style>
  <w:style w:type="paragraph" w:styleId="ConsPlusNonformat" w:customStyle="1">
    <w:name w:val="ConsPlusNonformat"/>
    <w:uiPriority w:val="99"/>
    <w:qFormat/>
    <w:rsid w:val="003c4f4b"/>
    <w:pPr>
      <w:widowControl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Nonformat" w:customStyle="1">
    <w:name w:val="ConsNonformat"/>
    <w:qFormat/>
    <w:rsid w:val="00994eba"/>
    <w:pPr>
      <w:widowControl/>
      <w:suppressAutoHyphens w:val="true"/>
      <w:bidi w:val="0"/>
      <w:spacing w:lineRule="auto" w:line="240" w:before="0" w:after="0"/>
      <w:jc w:val="left"/>
    </w:pPr>
    <w:rPr>
      <w:rFonts w:ascii="Consultant" w:hAnsi="Consultant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Normal" w:customStyle="1">
    <w:name w:val="ConsNormal"/>
    <w:qFormat/>
    <w:rsid w:val="00994eba"/>
    <w:pPr>
      <w:widowControl/>
      <w:suppressAutoHyphens w:val="true"/>
      <w:bidi w:val="0"/>
      <w:spacing w:lineRule="auto" w:line="240" w:before="0" w:after="0"/>
      <w:ind w:firstLine="720"/>
      <w:jc w:val="left"/>
    </w:pPr>
    <w:rPr>
      <w:rFonts w:ascii="Consultant" w:hAnsi="Consultant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Western" w:customStyle="1">
    <w:name w:val="western"/>
    <w:basedOn w:val="Normal"/>
    <w:qFormat/>
    <w:rsid w:val="00c517d1"/>
    <w:pPr>
      <w:spacing w:beforeAutospacing="1" w:afterAutospacing="1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info@roseltorg.ru" TargetMode="External"/><Relationship Id="rId3" Type="http://schemas.openxmlformats.org/officeDocument/2006/relationships/hyperlink" Target="http://www.roseltorg.ru/" TargetMode="External"/><Relationship Id="rId4" Type="http://schemas.openxmlformats.org/officeDocument/2006/relationships/hyperlink" Target="http://www.roseltorg.ru/" TargetMode="External"/><Relationship Id="rId5" Type="http://schemas.openxmlformats.org/officeDocument/2006/relationships/hyperlink" Target="http://www.torgi.gov.ru/" TargetMode="External"/><Relationship Id="rId6" Type="http://schemas.openxmlformats.org/officeDocument/2006/relationships/hyperlink" Target="http://www.roseltorg.ru/" TargetMode="External"/><Relationship Id="rId7" Type="http://schemas.openxmlformats.org/officeDocument/2006/relationships/hyperlink" Target="http://www.adm-ryabovo.ru/" TargetMode="External"/><Relationship Id="rId8" Type="http://schemas.openxmlformats.org/officeDocument/2006/relationships/hyperlink" Target="http://www.roseltorg.ru/" TargetMode="Externa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990CC-867C-4D8F-AA8A-CB5FF89F6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745</TotalTime>
  <Application>LibreOffice/7.3.5.2$Windows_X86_64 LibreOffice_project/184fe81b8c8c30d8b5082578aee2fed2ea847c01</Application>
  <AppVersion>15.0000</AppVersion>
  <Pages>10</Pages>
  <Words>3549</Words>
  <Characters>25011</Characters>
  <CharactersWithSpaces>28670</CharactersWithSpaces>
  <Paragraphs>178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2021-03-29T14:00:00Z</dcterms:created>
  <dc:creator>Ольховская Л.В.</dc:creator>
  <dc:description/>
  <dc:language>ru-RU</dc:language>
  <cp:lastModifiedBy/>
  <cp:lastPrinted>2023-05-22T16:15:02Z</cp:lastPrinted>
  <dcterms:modified xsi:type="dcterms:W3CDTF">2023-08-08T11:29:22Z</dcterms:modified>
  <cp:revision>92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