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47" w:rsidRDefault="00CE6536">
      <w:pPr>
        <w:jc w:val="center"/>
        <w:rPr>
          <w:rFonts w:ascii="Times New Roman" w:eastAsia="Andale Sans UI" w:hAnsi="Times New Roman"/>
          <w:b/>
          <w:color w:val="auto"/>
          <w:kern w:val="2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>
            <wp:extent cx="393065" cy="505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65" cy="505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E47" w:rsidRDefault="00CE6536">
      <w:pPr>
        <w:jc w:val="center"/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</w:pPr>
      <w:r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  <w:t xml:space="preserve">ВЕРХНЕХАВСКИЙ МУНИЦИПАЛЬНЫЙ РАЙОН </w:t>
      </w:r>
    </w:p>
    <w:p w:rsidR="00C53E47" w:rsidRDefault="00CE6536">
      <w:pPr>
        <w:jc w:val="center"/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</w:pPr>
      <w:r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  <w:t>ВОРОНЕЖСКОЙ ОБЛАСТИ</w:t>
      </w:r>
    </w:p>
    <w:p w:rsidR="00C53E47" w:rsidRDefault="00C53E47">
      <w:pPr>
        <w:jc w:val="center"/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</w:pPr>
    </w:p>
    <w:p w:rsidR="00C53E47" w:rsidRDefault="00CE6536">
      <w:pPr>
        <w:jc w:val="center"/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</w:pPr>
      <w:r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  <w:t>СОВЕТ НАРОДНЫХ ДЕПУТАТОВ ВЕРХНЕХАВСКОГО МУНИЦИПАЛЬНОГО РАЙОНА ВОРОНЕЖСКОЙ ОБЛАСТИ</w:t>
      </w:r>
    </w:p>
    <w:p w:rsidR="00C53E47" w:rsidRDefault="00C53E47">
      <w:pPr>
        <w:jc w:val="center"/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</w:pPr>
    </w:p>
    <w:p w:rsidR="00C53E47" w:rsidRDefault="00CE6536">
      <w:pPr>
        <w:jc w:val="center"/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</w:pPr>
      <w:r>
        <w:rPr>
          <w:rFonts w:ascii="Times New Roman" w:eastAsia="Andale Sans UI" w:hAnsi="Times New Roman"/>
          <w:b/>
          <w:color w:val="auto"/>
          <w:kern w:val="2"/>
          <w:sz w:val="28"/>
          <w:szCs w:val="28"/>
          <w:lang w:eastAsia="en-US"/>
        </w:rPr>
        <w:t>РЕШЕНИЕ</w:t>
      </w:r>
    </w:p>
    <w:p w:rsidR="00C53E47" w:rsidRDefault="00C53E47">
      <w:pPr>
        <w:widowControl/>
        <w:spacing w:after="200" w:line="276" w:lineRule="auto"/>
        <w:rPr>
          <w:rFonts w:eastAsia="Calibri" w:cs="Arial"/>
          <w:color w:val="auto"/>
          <w:sz w:val="24"/>
          <w:szCs w:val="24"/>
        </w:rPr>
      </w:pPr>
    </w:p>
    <w:p w:rsidR="00C53E47" w:rsidRDefault="004B26D1">
      <w:pPr>
        <w:widowControl/>
        <w:spacing w:line="276" w:lineRule="auto"/>
      </w:pPr>
      <w:r>
        <w:rPr>
          <w:rFonts w:ascii="Times New Roman" w:eastAsia="Calibri" w:hAnsi="Times New Roman"/>
          <w:color w:val="auto"/>
          <w:sz w:val="28"/>
          <w:szCs w:val="28"/>
        </w:rPr>
        <w:t>30.09.</w:t>
      </w:r>
      <w:r w:rsidR="00CE6536">
        <w:rPr>
          <w:rFonts w:ascii="Times New Roman" w:eastAsia="Calibri" w:hAnsi="Times New Roman"/>
          <w:color w:val="auto"/>
          <w:sz w:val="28"/>
          <w:szCs w:val="28"/>
        </w:rPr>
        <w:t>2021 г. №</w:t>
      </w:r>
      <w:r>
        <w:rPr>
          <w:rFonts w:ascii="Times New Roman" w:eastAsia="Calibri" w:hAnsi="Times New Roman"/>
          <w:color w:val="auto"/>
          <w:sz w:val="28"/>
          <w:szCs w:val="28"/>
        </w:rPr>
        <w:t xml:space="preserve"> 100</w:t>
      </w:r>
    </w:p>
    <w:p w:rsidR="00C53E47" w:rsidRDefault="00CE6536">
      <w:pPr>
        <w:widowControl/>
        <w:spacing w:line="360" w:lineRule="auto"/>
        <w:jc w:val="both"/>
      </w:pPr>
      <w:r>
        <w:rPr>
          <w:rFonts w:ascii="Times New Roman" w:eastAsia="Calibri" w:hAnsi="Times New Roman"/>
          <w:color w:val="auto"/>
          <w:lang w:eastAsia="en-US"/>
        </w:rPr>
        <w:t xml:space="preserve">                   с. Верхняя Хава</w:t>
      </w:r>
    </w:p>
    <w:p w:rsidR="00C53E47" w:rsidRDefault="00C53E47">
      <w:pPr>
        <w:jc w:val="center"/>
        <w:outlineLvl w:val="0"/>
        <w:rPr>
          <w:rFonts w:ascii="Times New Roman" w:hAnsi="Times New Roman"/>
          <w:color w:val="auto"/>
          <w:sz w:val="28"/>
        </w:rPr>
      </w:pPr>
    </w:p>
    <w:p w:rsidR="00C53E47" w:rsidRDefault="00CE6536">
      <w:pPr>
        <w:outlineLvl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Об утверждении Положения о </w:t>
      </w:r>
      <w:r>
        <w:rPr>
          <w:rFonts w:ascii="Times New Roman" w:hAnsi="Times New Roman"/>
          <w:color w:val="auto"/>
          <w:sz w:val="28"/>
          <w:szCs w:val="28"/>
        </w:rPr>
        <w:t>муниципальном</w:t>
      </w:r>
      <w:bookmarkStart w:id="0" w:name="_Hlk73706793"/>
      <w:bookmarkEnd w:id="0"/>
    </w:p>
    <w:p w:rsidR="00C53E47" w:rsidRDefault="00CE6536">
      <w:pPr>
        <w:outlineLvl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земельном контроле на территории Верхнехавского</w:t>
      </w:r>
    </w:p>
    <w:p w:rsidR="00C53E47" w:rsidRDefault="00CE6536">
      <w:pPr>
        <w:outlineLvl w:val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района Воронежской области</w:t>
      </w:r>
    </w:p>
    <w:p w:rsidR="00C53E47" w:rsidRDefault="00C53E47">
      <w:pPr>
        <w:jc w:val="both"/>
        <w:outlineLvl w:val="0"/>
        <w:rPr>
          <w:rFonts w:ascii="Times New Roman" w:hAnsi="Times New Roman"/>
          <w:color w:val="auto"/>
        </w:rPr>
      </w:pPr>
    </w:p>
    <w:p w:rsidR="00C53E47" w:rsidRDefault="00CE6536">
      <w:pPr>
        <w:ind w:firstLine="7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Земельным кодексом Российской Федерации, Федеральным </w:t>
      </w:r>
      <w:hyperlink r:id="rId8">
        <w:r>
          <w:rPr>
            <w:rFonts w:ascii="Times New Roman" w:hAnsi="Times New Roman"/>
            <w:sz w:val="28"/>
            <w:szCs w:val="28"/>
          </w:rPr>
          <w:t>закон</w:t>
        </w:r>
      </w:hyperlink>
      <w:r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Росси</w:t>
      </w:r>
      <w:r>
        <w:rPr>
          <w:rFonts w:ascii="Times New Roman" w:hAnsi="Times New Roman"/>
          <w:sz w:val="28"/>
          <w:szCs w:val="28"/>
        </w:rPr>
        <w:t>йской Федерации», в</w:t>
      </w:r>
      <w:r>
        <w:rPr>
          <w:rFonts w:ascii="Times New Roman" w:hAnsi="Times New Roman"/>
          <w:color w:val="auto"/>
          <w:sz w:val="28"/>
        </w:rPr>
        <w:t xml:space="preserve"> целях реализации Федерального закона от 31.07.2020 № 248-ФЗ «О государственном контроле (надзоре) и муниципальном контроле в Российской Федерации», Совет народных депутатов Верхнехавского муниципального района Воронежской области</w:t>
      </w:r>
    </w:p>
    <w:p w:rsidR="00C53E47" w:rsidRDefault="00CE6536">
      <w:pPr>
        <w:ind w:firstLine="720"/>
        <w:jc w:val="both"/>
        <w:rPr>
          <w:rFonts w:ascii="Times New Roman" w:hAnsi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/>
          <w:color w:val="auto"/>
          <w:sz w:val="28"/>
        </w:rPr>
        <w:t xml:space="preserve">      </w:t>
      </w:r>
      <w:r>
        <w:rPr>
          <w:rFonts w:ascii="Times New Roman" w:hAnsi="Times New Roman"/>
          <w:color w:val="auto"/>
          <w:sz w:val="28"/>
        </w:rPr>
        <w:t xml:space="preserve">                                        РЕШИЛ:</w:t>
      </w:r>
    </w:p>
    <w:p w:rsidR="00C53E47" w:rsidRDefault="00CE6536">
      <w:pPr>
        <w:pStyle w:val="ConsPlusNormal"/>
        <w:tabs>
          <w:tab w:val="left" w:pos="1134"/>
        </w:tabs>
        <w:ind w:firstLine="709"/>
        <w:jc w:val="both"/>
        <w:rPr>
          <w:sz w:val="28"/>
        </w:rPr>
      </w:pPr>
      <w:r>
        <w:rPr>
          <w:sz w:val="28"/>
        </w:rPr>
        <w:t>1. Утвердить прилагаемое Положение о муниципальном земельном контроле на территории</w:t>
      </w:r>
      <w:r>
        <w:rPr>
          <w:sz w:val="28"/>
          <w:szCs w:val="28"/>
        </w:rPr>
        <w:t xml:space="preserve"> Верхнехавского муниципального района Воронежской области</w:t>
      </w:r>
      <w:r>
        <w:rPr>
          <w:sz w:val="28"/>
        </w:rPr>
        <w:t>.</w:t>
      </w:r>
    </w:p>
    <w:p w:rsidR="00C53E47" w:rsidRDefault="00CE6536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 Контроль за исполнением решения возложить на заместителя главы а</w:t>
      </w:r>
      <w:r>
        <w:rPr>
          <w:rFonts w:ascii="Times New Roman" w:hAnsi="Times New Roman"/>
          <w:color w:val="auto"/>
          <w:sz w:val="28"/>
          <w:szCs w:val="28"/>
        </w:rPr>
        <w:t>дминистрации Верхнехавского муниципального района Вовк Л.В.</w:t>
      </w:r>
    </w:p>
    <w:p w:rsidR="00C53E47" w:rsidRDefault="00CE6536">
      <w:pPr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3. </w:t>
      </w:r>
      <w:r>
        <w:rPr>
          <w:rFonts w:ascii="Times New Roman" w:hAnsi="Times New Roman"/>
          <w:bCs/>
          <w:color w:val="auto"/>
          <w:sz w:val="28"/>
          <w:szCs w:val="28"/>
        </w:rPr>
        <w:t>Настоящее решение вступает в силу</w:t>
      </w:r>
      <w:r>
        <w:rPr>
          <w:rFonts w:ascii="Times New Roman" w:hAnsi="Times New Roman"/>
          <w:color w:val="auto"/>
          <w:sz w:val="28"/>
          <w:szCs w:val="28"/>
        </w:rPr>
        <w:t xml:space="preserve"> со дня его официального опубликования</w:t>
      </w:r>
      <w:r>
        <w:rPr>
          <w:rFonts w:ascii="Times New Roman" w:hAnsi="Times New Roman"/>
          <w:bCs/>
          <w:color w:val="auto"/>
          <w:sz w:val="28"/>
          <w:szCs w:val="28"/>
        </w:rPr>
        <w:t>.</w:t>
      </w:r>
    </w:p>
    <w:p w:rsidR="00C53E47" w:rsidRDefault="00CE6536">
      <w:pPr>
        <w:ind w:firstLine="709"/>
        <w:jc w:val="both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>4. Решение от 28.12.2012г №235-</w:t>
      </w:r>
      <w:r>
        <w:rPr>
          <w:rFonts w:ascii="Times New Roman" w:hAnsi="Times New Roman"/>
          <w:bCs/>
          <w:color w:val="auto"/>
          <w:sz w:val="28"/>
          <w:szCs w:val="28"/>
          <w:lang w:val="en-US"/>
        </w:rPr>
        <w:t>V</w:t>
      </w:r>
      <w:r w:rsidRPr="00903D51">
        <w:rPr>
          <w:rFonts w:ascii="Times New Roman" w:hAnsi="Times New Roman"/>
          <w:bCs/>
          <w:color w:val="auto"/>
          <w:sz w:val="28"/>
          <w:szCs w:val="28"/>
        </w:rPr>
        <w:t>-</w:t>
      </w:r>
      <w:r>
        <w:rPr>
          <w:rFonts w:ascii="Times New Roman" w:hAnsi="Times New Roman"/>
          <w:bCs/>
          <w:color w:val="auto"/>
          <w:sz w:val="28"/>
          <w:szCs w:val="28"/>
        </w:rPr>
        <w:t>СНД</w:t>
      </w:r>
      <w:r>
        <w:rPr>
          <w:rFonts w:ascii="Times New Roman" w:hAnsi="Times New Roman"/>
          <w:bCs/>
          <w:color w:val="auto"/>
          <w:sz w:val="28"/>
          <w:szCs w:val="28"/>
        </w:rPr>
        <w:t xml:space="preserve"> «Об организации и осуществлении земельного контроля за использованием земель Верхне</w:t>
      </w:r>
      <w:r>
        <w:rPr>
          <w:rFonts w:ascii="Times New Roman" w:hAnsi="Times New Roman"/>
          <w:bCs/>
          <w:color w:val="auto"/>
          <w:sz w:val="28"/>
          <w:szCs w:val="28"/>
        </w:rPr>
        <w:t>хавского муниципального района Воронежской области»  признать утратившим силу.</w:t>
      </w:r>
    </w:p>
    <w:p w:rsidR="00C53E47" w:rsidRDefault="00C53E47">
      <w:pPr>
        <w:rPr>
          <w:rFonts w:ascii="Times New Roman" w:hAnsi="Times New Roman"/>
          <w:color w:val="auto"/>
          <w:sz w:val="28"/>
          <w:szCs w:val="28"/>
        </w:rPr>
      </w:pPr>
    </w:p>
    <w:p w:rsidR="00C53E47" w:rsidRDefault="00C53E47">
      <w:pPr>
        <w:rPr>
          <w:rFonts w:ascii="Times New Roman" w:hAnsi="Times New Roman"/>
          <w:color w:val="auto"/>
          <w:sz w:val="28"/>
          <w:szCs w:val="28"/>
        </w:rPr>
      </w:pPr>
    </w:p>
    <w:p w:rsidR="00C53E47" w:rsidRDefault="00CE6536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Председатель Совета народных депутатов </w:t>
      </w:r>
    </w:p>
    <w:p w:rsidR="00C53E47" w:rsidRDefault="00CE6536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Верхнехавского муниципального района                              А.В. Требунских                                     </w:t>
      </w:r>
    </w:p>
    <w:p w:rsidR="00C53E47" w:rsidRDefault="00C53E47">
      <w:pPr>
        <w:rPr>
          <w:rFonts w:ascii="Times New Roman" w:hAnsi="Times New Roman"/>
          <w:color w:val="auto"/>
          <w:sz w:val="28"/>
          <w:szCs w:val="28"/>
        </w:rPr>
      </w:pPr>
    </w:p>
    <w:p w:rsidR="00C53E47" w:rsidRDefault="00CE6536">
      <w:pPr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Глава </w:t>
      </w:r>
      <w:r>
        <w:rPr>
          <w:rFonts w:ascii="Times New Roman" w:hAnsi="Times New Roman"/>
          <w:color w:val="auto"/>
          <w:sz w:val="28"/>
          <w:szCs w:val="28"/>
        </w:rPr>
        <w:t>Верхнехавского</w:t>
      </w:r>
    </w:p>
    <w:p w:rsidR="00C53E47" w:rsidRDefault="00CE6536">
      <w:pPr>
        <w:rPr>
          <w:rFonts w:ascii="Times New Roman" w:hAnsi="Times New Roman"/>
          <w:i/>
          <w:color w:val="auto"/>
          <w:sz w:val="24"/>
          <w:szCs w:val="24"/>
          <w:u w:val="single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района                                                             С.А. Василенко</w:t>
      </w:r>
    </w:p>
    <w:p w:rsidR="00C53E47" w:rsidRDefault="00C53E47">
      <w:pPr>
        <w:widowControl/>
        <w:ind w:left="5103"/>
        <w:rPr>
          <w:rFonts w:ascii="Times New Roman" w:hAnsi="Times New Roman"/>
          <w:sz w:val="28"/>
        </w:rPr>
      </w:pPr>
    </w:p>
    <w:p w:rsidR="00C53E47" w:rsidRDefault="00CE6536">
      <w:pPr>
        <w:widowControl/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УТВЕРЖДЕНО</w:t>
      </w:r>
    </w:p>
    <w:p w:rsidR="00C53E47" w:rsidRDefault="00CE6536">
      <w:pPr>
        <w:ind w:left="5103"/>
        <w:jc w:val="both"/>
        <w:rPr>
          <w:rFonts w:ascii="Times New Roman" w:hAnsi="Times New Roman"/>
          <w:i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8"/>
          <w:szCs w:val="28"/>
        </w:rPr>
        <w:t>решением Совета народных депутатов Верхнехавского муниципального района</w:t>
      </w:r>
    </w:p>
    <w:p w:rsidR="00C53E47" w:rsidRDefault="00CE6536">
      <w:pPr>
        <w:ind w:left="5103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DB18BE">
        <w:rPr>
          <w:rFonts w:ascii="Times New Roman" w:hAnsi="Times New Roman"/>
          <w:color w:val="auto"/>
          <w:sz w:val="28"/>
          <w:szCs w:val="28"/>
        </w:rPr>
        <w:t xml:space="preserve">30.09.2021 </w:t>
      </w:r>
      <w:r>
        <w:rPr>
          <w:rFonts w:ascii="Times New Roman" w:hAnsi="Times New Roman"/>
          <w:color w:val="auto"/>
          <w:sz w:val="28"/>
          <w:szCs w:val="28"/>
        </w:rPr>
        <w:t xml:space="preserve">г. № </w:t>
      </w:r>
      <w:r w:rsidR="00DB18BE">
        <w:rPr>
          <w:rFonts w:ascii="Times New Roman" w:hAnsi="Times New Roman"/>
          <w:color w:val="auto"/>
          <w:sz w:val="28"/>
          <w:szCs w:val="28"/>
        </w:rPr>
        <w:t>100</w:t>
      </w:r>
    </w:p>
    <w:p w:rsidR="00C53E47" w:rsidRDefault="00C53E47">
      <w:pPr>
        <w:pStyle w:val="ConsPlusTitle"/>
        <w:jc w:val="center"/>
        <w:rPr>
          <w:b w:val="0"/>
          <w:sz w:val="28"/>
        </w:rPr>
      </w:pPr>
      <w:bookmarkStart w:id="1" w:name="Par35"/>
      <w:bookmarkEnd w:id="1"/>
    </w:p>
    <w:p w:rsidR="00C53E47" w:rsidRDefault="00C53E47">
      <w:pPr>
        <w:pStyle w:val="ConsPlusTitle"/>
        <w:spacing w:line="240" w:lineRule="exact"/>
        <w:jc w:val="center"/>
        <w:rPr>
          <w:b w:val="0"/>
          <w:sz w:val="28"/>
        </w:rPr>
      </w:pPr>
    </w:p>
    <w:p w:rsidR="00C53E47" w:rsidRDefault="00CE6536">
      <w:pPr>
        <w:pStyle w:val="ConsPlusTitle"/>
        <w:spacing w:line="240" w:lineRule="exact"/>
        <w:jc w:val="center"/>
        <w:rPr>
          <w:sz w:val="28"/>
        </w:rPr>
      </w:pPr>
      <w:r>
        <w:rPr>
          <w:sz w:val="28"/>
        </w:rPr>
        <w:t>ПОЛОЖЕНИЕ</w:t>
      </w:r>
    </w:p>
    <w:p w:rsidR="00C53E47" w:rsidRDefault="00CE6536">
      <w:pPr>
        <w:pStyle w:val="ConsPlusTitle"/>
        <w:jc w:val="center"/>
        <w:rPr>
          <w:sz w:val="28"/>
        </w:rPr>
      </w:pPr>
      <w:r>
        <w:rPr>
          <w:sz w:val="28"/>
        </w:rPr>
        <w:t xml:space="preserve">о муниципальном земельном контроле  </w:t>
      </w:r>
    </w:p>
    <w:p w:rsidR="00C53E47" w:rsidRDefault="00CE6536">
      <w:pPr>
        <w:pStyle w:val="ConsPlusTitle"/>
        <w:jc w:val="center"/>
        <w:rPr>
          <w:b w:val="0"/>
          <w:sz w:val="28"/>
        </w:rPr>
      </w:pPr>
      <w:r>
        <w:rPr>
          <w:sz w:val="28"/>
          <w:szCs w:val="28"/>
        </w:rPr>
        <w:t>на территории Верхнехавского муниципального района Воронежской области</w:t>
      </w:r>
    </w:p>
    <w:p w:rsidR="00C53E47" w:rsidRDefault="00C53E47">
      <w:pPr>
        <w:pStyle w:val="ConsPlusTitle"/>
        <w:spacing w:line="240" w:lineRule="exact"/>
        <w:jc w:val="center"/>
        <w:rPr>
          <w:sz w:val="28"/>
        </w:rPr>
      </w:pPr>
    </w:p>
    <w:p w:rsidR="00C53E47" w:rsidRDefault="00C53E47">
      <w:pPr>
        <w:pStyle w:val="ConsPlusTitle"/>
        <w:spacing w:line="240" w:lineRule="exact"/>
        <w:jc w:val="center"/>
        <w:rPr>
          <w:sz w:val="28"/>
        </w:rPr>
      </w:pPr>
    </w:p>
    <w:p w:rsidR="00C53E47" w:rsidRDefault="00CE6536">
      <w:pPr>
        <w:pStyle w:val="ConsPlusNormal"/>
        <w:ind w:firstLine="0"/>
        <w:jc w:val="center"/>
        <w:rPr>
          <w:b/>
          <w:sz w:val="28"/>
        </w:rPr>
      </w:pPr>
      <w:r>
        <w:rPr>
          <w:b/>
          <w:sz w:val="28"/>
        </w:rPr>
        <w:t>1.Общие положения</w:t>
      </w:r>
    </w:p>
    <w:p w:rsidR="00C53E47" w:rsidRDefault="00C53E47">
      <w:pPr>
        <w:pStyle w:val="ConsPlusNormal"/>
        <w:ind w:firstLine="567"/>
        <w:rPr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eastAsiaTheme="minorHAnsi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</w:rPr>
        <w:t xml:space="preserve">1.1. Настоящее Положение </w:t>
      </w:r>
      <w:r>
        <w:rPr>
          <w:rFonts w:ascii="Times New Roman" w:hAnsi="Times New Roman"/>
          <w:sz w:val="28"/>
          <w:lang w:val="ru-RU"/>
        </w:rPr>
        <w:t xml:space="preserve">разработано в соответствии с Земельным кодексом Российской Федерации, Федеральным законом от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31 июля 2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020 г. </w:t>
      </w:r>
      <w:r>
        <w:rPr>
          <w:rFonts w:ascii="Times New Roman" w:eastAsiaTheme="minorHAnsi" w:hAnsi="Times New Roman"/>
          <w:sz w:val="28"/>
          <w:szCs w:val="28"/>
          <w:lang w:val="ru-RU" w:eastAsia="en-US"/>
        </w:rPr>
        <w:t>№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 248-ФЗ </w:t>
      </w:r>
      <w:r>
        <w:rPr>
          <w:rFonts w:ascii="Times New Roman" w:eastAsiaTheme="minorHAnsi" w:hAnsi="Times New Roman"/>
          <w:sz w:val="28"/>
          <w:szCs w:val="28"/>
          <w:lang w:val="ru-RU" w:eastAsia="en-US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eastAsiaTheme="minorHAnsi" w:hAnsi="Times New Roman"/>
          <w:sz w:val="28"/>
          <w:szCs w:val="28"/>
          <w:lang w:val="ru-RU" w:eastAsia="en-US"/>
        </w:rPr>
        <w:t>» (далее – Федеральный закон), а также иными нормативными правовыми актами Российской Федерации и Воронежской области.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Theme="minorHAnsi" w:hAnsi="Times New Roman"/>
          <w:sz w:val="28"/>
          <w:szCs w:val="28"/>
          <w:lang w:val="ru-RU" w:eastAsia="en-US"/>
        </w:rPr>
        <w:t xml:space="preserve">1.2. Настоящим Положением </w:t>
      </w:r>
      <w:r>
        <w:rPr>
          <w:rFonts w:ascii="Times New Roman" w:hAnsi="Times New Roman"/>
          <w:sz w:val="28"/>
          <w:szCs w:val="28"/>
        </w:rPr>
        <w:t>устанавливает</w:t>
      </w:r>
      <w:r>
        <w:rPr>
          <w:rFonts w:ascii="Times New Roman" w:hAnsi="Times New Roman"/>
          <w:sz w:val="28"/>
          <w:szCs w:val="28"/>
          <w:lang w:val="ru-RU"/>
        </w:rPr>
        <w:t>ся</w:t>
      </w:r>
      <w:r>
        <w:rPr>
          <w:rFonts w:ascii="Times New Roman" w:hAnsi="Times New Roman"/>
          <w:sz w:val="28"/>
          <w:szCs w:val="28"/>
        </w:rPr>
        <w:t xml:space="preserve"> порядок организации и осуществления муниципального </w:t>
      </w:r>
      <w:r>
        <w:rPr>
          <w:rFonts w:ascii="Times New Roman" w:hAnsi="Times New Roman"/>
          <w:sz w:val="28"/>
          <w:szCs w:val="28"/>
          <w:lang w:val="ru-RU"/>
        </w:rPr>
        <w:t xml:space="preserve">земельного </w:t>
      </w:r>
      <w:r>
        <w:rPr>
          <w:rFonts w:ascii="Times New Roman" w:hAnsi="Times New Roman"/>
          <w:sz w:val="28"/>
          <w:szCs w:val="28"/>
        </w:rPr>
        <w:t xml:space="preserve">контроля </w:t>
      </w:r>
      <w:r>
        <w:rPr>
          <w:rFonts w:ascii="Times New Roman" w:hAnsi="Times New Roman"/>
          <w:sz w:val="28"/>
          <w:szCs w:val="28"/>
          <w:lang w:val="ru-RU"/>
        </w:rPr>
        <w:t xml:space="preserve">на территории Верхнехавского муниципального контроля </w:t>
      </w:r>
      <w:r>
        <w:rPr>
          <w:rFonts w:ascii="Times New Roman" w:hAnsi="Times New Roman"/>
          <w:sz w:val="28"/>
          <w:szCs w:val="28"/>
        </w:rPr>
        <w:t>(далее – муниципальный контроль)</w:t>
      </w:r>
      <w:r>
        <w:rPr>
          <w:rFonts w:ascii="Times New Roman" w:hAnsi="Times New Roman"/>
          <w:sz w:val="28"/>
          <w:szCs w:val="28"/>
          <w:lang w:val="ru-RU"/>
        </w:rPr>
        <w:t xml:space="preserve"> и определяются:</w:t>
      </w:r>
    </w:p>
    <w:p w:rsidR="00C53E47" w:rsidRDefault="00CE6536">
      <w:pPr>
        <w:widowControl/>
        <w:ind w:firstLine="72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 xml:space="preserve">1) контрольные органы, уполномоченные на осуществление 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муниципального контроля;</w:t>
      </w:r>
    </w:p>
    <w:p w:rsidR="00C53E47" w:rsidRDefault="00CE6536">
      <w:pPr>
        <w:widowControl/>
        <w:ind w:firstLine="72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bookmarkStart w:id="2" w:name="sub_30501"/>
      <w:bookmarkEnd w:id="2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2) критерии отнесения объектов контроля к категориям риска причинения вреда (ущерба) в рамках осуществления муниципального контроля;</w:t>
      </w:r>
    </w:p>
    <w:p w:rsidR="00C53E47" w:rsidRDefault="00CE6536">
      <w:pPr>
        <w:widowControl/>
        <w:ind w:firstLine="72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bookmarkStart w:id="3" w:name="sub_30502"/>
      <w:bookmarkEnd w:id="3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3) перечень профилактических мероприятий в рамках осуществления муниципального контроля;</w:t>
      </w:r>
    </w:p>
    <w:p w:rsidR="00C53E47" w:rsidRDefault="00CE6536">
      <w:pPr>
        <w:widowControl/>
        <w:ind w:firstLine="72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bookmarkStart w:id="4" w:name="sub_30503"/>
      <w:bookmarkEnd w:id="4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4) виды к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онтрольных мероприятий, проведение которых возможно в рамках осуществления муниципального контроля, и перечень допустимых контрольных действий в составе каждого контрольного мероприятия;</w:t>
      </w:r>
    </w:p>
    <w:p w:rsidR="00C53E47" w:rsidRDefault="00CE6536">
      <w:pPr>
        <w:widowControl/>
        <w:ind w:firstLine="72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bookmarkStart w:id="5" w:name="sub_30504"/>
      <w:bookmarkEnd w:id="5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5) виды и периодичность проведения плановых контрольных мероприятий д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ля каждой категории риска, за исключением категории низкого риска;</w:t>
      </w:r>
    </w:p>
    <w:p w:rsidR="00C53E47" w:rsidRDefault="00CE6536">
      <w:pPr>
        <w:widowControl/>
        <w:ind w:firstLine="72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bookmarkStart w:id="6" w:name="sub_30505"/>
      <w:bookmarkEnd w:id="6"/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7) иные вопросы, регулирование которых в соответствии с Федеральным законом осуществляется положением о виде контроля.</w:t>
      </w:r>
      <w:bookmarkStart w:id="7" w:name="sub_30507"/>
      <w:bookmarkEnd w:id="7"/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</w:rPr>
        <w:t>. Предметом муниципального контроля является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соблюдение юридическим</w:t>
      </w:r>
      <w:r>
        <w:rPr>
          <w:rFonts w:ascii="Times New Roman" w:hAnsi="Times New Roman"/>
          <w:sz w:val="28"/>
          <w:szCs w:val="28"/>
        </w:rPr>
        <w:t>и лицами, индивидуальными предпринимателями, гражданами (далее –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</w:t>
      </w:r>
      <w:r>
        <w:rPr>
          <w:rFonts w:ascii="Times New Roman" w:hAnsi="Times New Roman"/>
          <w:sz w:val="28"/>
          <w:szCs w:val="28"/>
        </w:rPr>
        <w:t>твенность (далее – обязательные требования).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1.</w:t>
      </w:r>
      <w:r>
        <w:rPr>
          <w:rFonts w:ascii="Times New Roman" w:hAnsi="Times New Roman"/>
          <w:sz w:val="28"/>
          <w:lang w:val="ru-RU"/>
        </w:rPr>
        <w:t>4</w:t>
      </w:r>
      <w:r>
        <w:rPr>
          <w:rFonts w:ascii="Times New Roman" w:hAnsi="Times New Roman"/>
          <w:sz w:val="28"/>
        </w:rPr>
        <w:t>. Объектами муниципального контроля (далее – объект контроля) являются</w:t>
      </w:r>
      <w:r>
        <w:rPr>
          <w:rFonts w:ascii="Times New Roman" w:hAnsi="Times New Roman"/>
          <w:sz w:val="28"/>
          <w:lang w:val="ru-RU"/>
        </w:rPr>
        <w:t xml:space="preserve"> объекты</w:t>
      </w:r>
      <w:r>
        <w:rPr>
          <w:rFonts w:ascii="Times New Roman" w:hAnsi="Times New Roman"/>
          <w:sz w:val="28"/>
        </w:rPr>
        <w:t xml:space="preserve"> земельных отношений</w:t>
      </w:r>
      <w:r>
        <w:rPr>
          <w:rFonts w:ascii="Times New Roman" w:hAnsi="Times New Roman"/>
          <w:sz w:val="28"/>
          <w:lang w:val="ru-RU"/>
        </w:rPr>
        <w:t xml:space="preserve"> (земли, земельный участки, части земельных участков, </w:t>
      </w:r>
      <w:r>
        <w:rPr>
          <w:rFonts w:ascii="Times New Roman" w:hAnsi="Times New Roman"/>
          <w:sz w:val="28"/>
          <w:szCs w:val="28"/>
        </w:rPr>
        <w:t xml:space="preserve">расположенные в границах </w:t>
      </w:r>
      <w:r>
        <w:rPr>
          <w:rFonts w:ascii="Times New Roman" w:hAnsi="Times New Roman"/>
          <w:sz w:val="28"/>
          <w:szCs w:val="28"/>
          <w:lang w:val="ru-RU"/>
        </w:rPr>
        <w:t>Верхнехавского муниципального р</w:t>
      </w:r>
      <w:r>
        <w:rPr>
          <w:rFonts w:ascii="Times New Roman" w:hAnsi="Times New Roman"/>
          <w:sz w:val="28"/>
          <w:szCs w:val="28"/>
          <w:lang w:val="ru-RU"/>
        </w:rPr>
        <w:t>айона</w:t>
      </w:r>
      <w:r>
        <w:rPr>
          <w:rFonts w:ascii="Times New Roman" w:hAnsi="Times New Roman"/>
          <w:sz w:val="28"/>
        </w:rPr>
        <w:t xml:space="preserve">.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  <w:lang w:val="ru-RU"/>
        </w:rPr>
        <w:t>5.</w:t>
      </w:r>
      <w:r>
        <w:rPr>
          <w:rFonts w:ascii="Times New Roman" w:hAnsi="Times New Roman"/>
          <w:sz w:val="28"/>
        </w:rPr>
        <w:t xml:space="preserve"> Учет объектов контроля осуществляется посредством создания: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- единого реестра контрольных мероприятий; 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- информационной системы </w:t>
      </w:r>
      <w:r>
        <w:rPr>
          <w:rFonts w:ascii="Times New Roman" w:hAnsi="Times New Roman"/>
          <w:sz w:val="28"/>
          <w:szCs w:val="28"/>
        </w:rPr>
        <w:t xml:space="preserve">(подсистемы государственной информационной системы) </w:t>
      </w:r>
      <w:r>
        <w:rPr>
          <w:rFonts w:ascii="Times New Roman" w:hAnsi="Times New Roman"/>
          <w:color w:val="auto"/>
          <w:sz w:val="28"/>
        </w:rPr>
        <w:t>досудебного обжалования;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- иных государственных и </w:t>
      </w:r>
      <w:r>
        <w:rPr>
          <w:sz w:val="28"/>
        </w:rPr>
        <w:t>муниципальных информационных систем путем межведомственного информационного взаимодействия.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Контрольным органом в соответствии с частью 2 статьи 16 и частью 5 статьи 17 Федерального закона от 31 июля 2020 г. № 248-ФЗ «О государственном контроле (надзоре) и</w:t>
      </w:r>
      <w:r>
        <w:rPr>
          <w:sz w:val="28"/>
        </w:rPr>
        <w:t xml:space="preserve"> муниципальном контроле в Российской Федерации» (далее – Федеральный закон № 248-ФЗ) ведется учет объектов контроля с использованием информационной системы.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1.6. Муниципальный контроль осуществляется администрацией Верхнехавского муниципального района Воро</w:t>
      </w:r>
      <w:r>
        <w:rPr>
          <w:rFonts w:ascii="Times New Roman" w:hAnsi="Times New Roman"/>
          <w:sz w:val="28"/>
        </w:rPr>
        <w:t>нежской области (далее – Контрольный орган).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Непосредственное осуществление муниципального контроля возлагается на сектор по муниципальному земельному контролю отдела по правовой работе и муниципальному контролю администрации Верхнехавского муниципального </w:t>
      </w:r>
      <w:r>
        <w:rPr>
          <w:rFonts w:ascii="Times New Roman" w:hAnsi="Times New Roman"/>
          <w:sz w:val="28"/>
        </w:rPr>
        <w:t>района Воронежской области (далее – сектор по муниципальному земельному контролю).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1.7. Руководство деятельностью по осуществлению муниципального контроля осуществляет глава Верхнехавского муниципального района Воронежской области.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1.8. От имени Контрольно</w:t>
      </w:r>
      <w:r>
        <w:rPr>
          <w:rFonts w:ascii="Times New Roman" w:hAnsi="Times New Roman"/>
          <w:sz w:val="28"/>
        </w:rPr>
        <w:t>го органа муниципальный контроль вправе осуществлять следующие должностные лица: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начальник сектора по муниципальному земельному контролю Контрольного органа (далее – инспектор).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 должностных лиц Контрольного органа, уполномоченных на осуществление</w:t>
      </w:r>
      <w:r>
        <w:rPr>
          <w:rFonts w:ascii="Times New Roman" w:hAnsi="Times New Roman"/>
          <w:sz w:val="28"/>
        </w:rPr>
        <w:t xml:space="preserve"> муниципального контроля, установлен приложением 1 к настоящему Положению. </w:t>
      </w:r>
    </w:p>
    <w:p w:rsidR="00C53E47" w:rsidRDefault="00CE653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Должностными лицами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Контрольного органа, уполномоченными </w:t>
      </w:r>
      <w:r>
        <w:rPr>
          <w:rFonts w:ascii="Times New Roman" w:hAnsi="Times New Roman"/>
          <w:sz w:val="28"/>
          <w:szCs w:val="28"/>
        </w:rPr>
        <w:br/>
        <w:t>на принятие решения о проведении контрольного мероприятия, являются руководитель, заместитель руководителя Контрольного ор</w:t>
      </w:r>
      <w:r>
        <w:rPr>
          <w:rFonts w:ascii="Times New Roman" w:hAnsi="Times New Roman"/>
          <w:sz w:val="28"/>
          <w:szCs w:val="28"/>
        </w:rPr>
        <w:t xml:space="preserve">гана </w:t>
      </w:r>
      <w:r>
        <w:rPr>
          <w:rFonts w:ascii="Times New Roman" w:hAnsi="Times New Roman"/>
          <w:sz w:val="28"/>
        </w:rPr>
        <w:t>(далее – уполномоченные должностные лица Контрольного органа)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53E47" w:rsidRDefault="00CE6536">
      <w:pPr>
        <w:pStyle w:val="af5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1.9. Права и обязанности инспектора.</w:t>
      </w:r>
    </w:p>
    <w:p w:rsidR="00C53E47" w:rsidRDefault="00CE6536">
      <w:pPr>
        <w:pStyle w:val="af5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1.9.1. </w:t>
      </w:r>
      <w:r>
        <w:rPr>
          <w:rFonts w:ascii="Times New Roman" w:hAnsi="Times New Roman"/>
          <w:sz w:val="28"/>
        </w:rPr>
        <w:t>Инспектор обязан: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1) соблюдать законодательство Российской Федерации, права и законные интересы контролируемых лиц;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2) своевременно и в полной </w:t>
      </w:r>
      <w:r>
        <w:rPr>
          <w:sz w:val="28"/>
        </w:rPr>
        <w:t xml:space="preserve">мере осуществлять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требований, принимать меры по обеспечению исполнения решений </w:t>
      </w:r>
      <w:r>
        <w:rPr>
          <w:sz w:val="28"/>
        </w:rPr>
        <w:lastRenderedPageBreak/>
        <w:t>контрольных (надзорных) орган</w:t>
      </w:r>
      <w:r>
        <w:rPr>
          <w:sz w:val="28"/>
        </w:rPr>
        <w:t>ов вплоть до подготовки предложений об обращении в суд с требованием о принудительном исполнении предписания, если такая мера предусмотрена законодательством;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3) проводить контрольные (надзорные) мероприятия и совершать контрольные (надзорные) действия на </w:t>
      </w:r>
      <w:r>
        <w:rPr>
          <w:sz w:val="28"/>
        </w:rPr>
        <w:t>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(надзорных) мероприятий, а в случае взаимодействия с контролируемыми лицами проводи</w:t>
      </w:r>
      <w:r>
        <w:rPr>
          <w:sz w:val="28"/>
        </w:rPr>
        <w:t>ть такие мероприятия и совершать такие действия только при предъявлении служебного удостоверения, иных документов, предусмотренных федеральными законами;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4) не допускать при проведении контрольных (надзорных) мероприятий проявление неуважения в отношении б</w:t>
      </w:r>
      <w:r>
        <w:rPr>
          <w:sz w:val="28"/>
        </w:rPr>
        <w:t>огослужений, других религиозных обрядов и церемоний, не препятствовать их проведению, а также не нарушать внутренние установления религиозных организаций;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5) не препятствовать присутствию контролируемых лиц, их представителей, а с согласия контролируемых л</w:t>
      </w:r>
      <w:r>
        <w:rPr>
          <w:sz w:val="28"/>
        </w:rPr>
        <w:t>иц,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представителей, уполномоченного по защите прав предпринимателей в субъекте Российской Федерации при проведении контро</w:t>
      </w:r>
      <w:r>
        <w:rPr>
          <w:sz w:val="28"/>
        </w:rPr>
        <w:t>льных (надзорных) мероприятий (за исключением контрольных (надзорных) мероприятий, при проведении которых не требуется взаимодействие контрольных (надзорных) органов с контролируемыми лицами) и в случаях, предусмотренных настоящим Федеральным законом, осущ</w:t>
      </w:r>
      <w:r>
        <w:rPr>
          <w:sz w:val="28"/>
        </w:rPr>
        <w:t>ествлять консультирование;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6) предоставлять контролируемым лицам, их представителям, присутствующим при проведении контрольных (надзорных) мероприятий, информацию и документы, относящиеся к предмету государственного контроля (надзора), муниципального контр</w:t>
      </w:r>
      <w:r>
        <w:rPr>
          <w:sz w:val="28"/>
        </w:rPr>
        <w:t>оля, в том числе сведения о согласовании проведения контрольного (надзорного) мероприятия органами прокуратуры в случае, если такое согласование предусмотрено настоящим Федеральным законом;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7) знакомить контролируемых лиц, их представителей с результатами </w:t>
      </w:r>
      <w:r>
        <w:rPr>
          <w:sz w:val="28"/>
        </w:rPr>
        <w:t>контрольных (надзорных) мероприятий и контрольных (надзорных) действий, относящихся к предмету контрольного (надзорного) мероприятия;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8) знакомить контролируемых лиц, их представителей с информацией и (или) документами, полученными в рамках межведомственно</w:t>
      </w:r>
      <w:r>
        <w:rPr>
          <w:sz w:val="28"/>
        </w:rPr>
        <w:t>го информационного взаимодействия и относящимися к предмету контрольного (надзорного) мероприятия;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9) учитывать при определении мер, принимаемых по фактам выявленных нарушений, соответствие указанных мер тяжести нарушений, их потенциальной опасности для ох</w:t>
      </w:r>
      <w:r>
        <w:rPr>
          <w:sz w:val="28"/>
        </w:rPr>
        <w:t xml:space="preserve">раняемых законом ценностей, а также не допускать необоснованного ограничения прав и законных интересов </w:t>
      </w:r>
      <w:r>
        <w:rPr>
          <w:sz w:val="28"/>
        </w:rPr>
        <w:lastRenderedPageBreak/>
        <w:t>контролируемых лиц, неправомерного вреда (ущерба) их имуществу;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10) доказывать обоснованность своих действий при их обжаловании в порядке, установленном </w:t>
      </w:r>
      <w:r>
        <w:rPr>
          <w:sz w:val="28"/>
        </w:rPr>
        <w:t>законодательством Российской Федерации;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11) соблюдать установленные законодательством Российской Федерации сроки проведения контрольных (надзорных) мероприятий и совершения контрольных (надзорных) действий;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12) не требовать от контролируемых лиц документы </w:t>
      </w:r>
      <w:r>
        <w:rPr>
          <w:sz w:val="28"/>
        </w:rPr>
        <w:t>и иные сведения,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самоуправления.</w:t>
      </w:r>
    </w:p>
    <w:p w:rsidR="00C53E47" w:rsidRDefault="00CE6536">
      <w:pPr>
        <w:pStyle w:val="af5"/>
        <w:widowControl/>
        <w:tabs>
          <w:tab w:val="left" w:pos="1134"/>
        </w:tabs>
        <w:ind w:lef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1.9.2. </w:t>
      </w:r>
      <w:r>
        <w:rPr>
          <w:rFonts w:ascii="Times New Roman" w:hAnsi="Times New Roman"/>
          <w:sz w:val="28"/>
        </w:rPr>
        <w:t>Инспектор при проведении контрольного мероприятия в преде</w:t>
      </w:r>
      <w:r>
        <w:rPr>
          <w:rFonts w:ascii="Times New Roman" w:hAnsi="Times New Roman"/>
          <w:sz w:val="28"/>
        </w:rPr>
        <w:t>лах своих полномочий и в объеме проводимых контрольных действий имеет право: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1) беспрепятственно по предъявлении служебного удостоверения и в соответствии с полномочиями, установленными решением контрольного (надзорного) органа о проведении контрольного (н</w:t>
      </w:r>
      <w:r>
        <w:rPr>
          <w:sz w:val="28"/>
        </w:rPr>
        <w:t>адзорного) мероприятия, посещать (осматривать) производственные объекты, если иное не предусмотрено федеральными законами;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2) знакомиться со всеми документами, касающимися соблюдения обязательных требований, в том числе в установленном порядке с документам</w:t>
      </w:r>
      <w:r>
        <w:rPr>
          <w:sz w:val="28"/>
        </w:rPr>
        <w:t>и, содержащими государственную, служебную, коммерческую или иную охраняемую законом тайну;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3) требовать от контролируемых лиц, в том числе руководителей и других работников контролируемых организаций, представления письменных объяснений по фактам нарушений</w:t>
      </w:r>
      <w:r>
        <w:rPr>
          <w:sz w:val="28"/>
        </w:rPr>
        <w:t xml:space="preserve"> обязательных требований, выявленных при проведении контрольных (надзорных) мероприятий, а также представления документов для копирования, фото- и видеосъемки;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4) знакомиться с технической документацией, электронными базами данных, информационными </w:t>
      </w:r>
      <w:r>
        <w:rPr>
          <w:sz w:val="28"/>
        </w:rPr>
        <w:t>системами контролируемых лиц в части, относящейся к предмету и объему контрольного (надзорного) мероприятия;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5) составлять акты по фактам непредставления или несвоевременного представления контролируемым лицом документов и материалов, запрошенных при прове</w:t>
      </w:r>
      <w:r>
        <w:rPr>
          <w:sz w:val="28"/>
        </w:rPr>
        <w:t>дении контрольных (надзорных) мероприятий, невозможности провести опрос должностных лиц и (или) работников контролируемого лица, ограничения доступа в помещения, воспрепятствования иным мерам по осуществлению контрольного (надзорного) мероприятия;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6) выдав</w:t>
      </w:r>
      <w:r>
        <w:rPr>
          <w:sz w:val="28"/>
        </w:rPr>
        <w:t>ать контролируемым лицам рекомендации по обеспечению безопасности и предотвращению нарушений обязательных требований, принимать решения об устранении контролируемыми лицами выявленных нарушений обязательных требований и о восстановлении нарушенного положен</w:t>
      </w:r>
      <w:r>
        <w:rPr>
          <w:sz w:val="28"/>
        </w:rPr>
        <w:t>ия;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7) обращаться в соответствии с Федеральным </w:t>
      </w:r>
      <w:hyperlink r:id="rId9">
        <w:r>
          <w:rPr>
            <w:sz w:val="28"/>
          </w:rPr>
          <w:t>законом</w:t>
        </w:r>
      </w:hyperlink>
      <w:r>
        <w:rPr>
          <w:sz w:val="28"/>
        </w:rPr>
        <w:t xml:space="preserve"> от 7 февраля 2011 года N 3-ФЗ "О полиции" за содействием к </w:t>
      </w:r>
      <w:r>
        <w:rPr>
          <w:sz w:val="28"/>
        </w:rPr>
        <w:t xml:space="preserve">органам полиции в </w:t>
      </w:r>
      <w:r>
        <w:rPr>
          <w:sz w:val="28"/>
        </w:rPr>
        <w:lastRenderedPageBreak/>
        <w:t>случаях, если инспектору оказывается противодействие или угрожает опасность;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8) совершать иные действия, предусмотренные федеральными законами о видах контроля, положением о виде контроля.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1.10. </w:t>
      </w:r>
      <w:r>
        <w:rPr>
          <w:rFonts w:ascii="Times New Roman" w:hAnsi="Times New Roman" w:cs="Times New Roman"/>
          <w:sz w:val="28"/>
          <w:szCs w:val="28"/>
        </w:rPr>
        <w:t>Информирование контролируемых лиц о соверша</w:t>
      </w:r>
      <w:r>
        <w:rPr>
          <w:rFonts w:ascii="Times New Roman" w:hAnsi="Times New Roman" w:cs="Times New Roman"/>
          <w:sz w:val="28"/>
          <w:szCs w:val="28"/>
        </w:rPr>
        <w:t xml:space="preserve">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(надзорных) мероприятий, а также доведения </w:t>
      </w:r>
      <w:r>
        <w:rPr>
          <w:rFonts w:ascii="Times New Roman" w:hAnsi="Times New Roman" w:cs="Times New Roman"/>
          <w:sz w:val="28"/>
          <w:szCs w:val="28"/>
        </w:rPr>
        <w:t>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</w:t>
      </w:r>
      <w:r>
        <w:rPr>
          <w:rFonts w:ascii="Times New Roman" w:hAnsi="Times New Roman" w:cs="Times New Roman"/>
          <w:sz w:val="28"/>
          <w:szCs w:val="28"/>
        </w:rPr>
        <w:t>ий в электронной форме, в том числе через федеральную государственную информационную систему «Единый портал государственных и муниципальных услуг (функций)»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единый портал государственных и муниципальных услуг) и (или) через региональный портал гос</w:t>
      </w:r>
      <w:r>
        <w:rPr>
          <w:rFonts w:ascii="Times New Roman" w:hAnsi="Times New Roman" w:cs="Times New Roman"/>
          <w:sz w:val="28"/>
          <w:szCs w:val="28"/>
        </w:rPr>
        <w:t>ударственных и муниципальных услуг.</w:t>
      </w:r>
    </w:p>
    <w:p w:rsidR="00C53E47" w:rsidRDefault="00C53E47">
      <w:pPr>
        <w:pStyle w:val="ConsPlusNormal"/>
        <w:ind w:firstLine="709"/>
        <w:jc w:val="both"/>
        <w:rPr>
          <w:sz w:val="28"/>
        </w:rPr>
      </w:pPr>
    </w:p>
    <w:p w:rsidR="00C53E47" w:rsidRDefault="00CE6536">
      <w:pPr>
        <w:pStyle w:val="ConsPlusTitle"/>
        <w:jc w:val="center"/>
        <w:outlineLvl w:val="1"/>
      </w:pPr>
      <w:r>
        <w:rPr>
          <w:sz w:val="28"/>
        </w:rPr>
        <w:t>2. Управление рисками причинения вреда (ущерба) охраняемым законом ценностям при осуществлении муниципального контроля</w:t>
      </w:r>
    </w:p>
    <w:p w:rsidR="00C53E47" w:rsidRDefault="00C53E47">
      <w:pPr>
        <w:pStyle w:val="ConsPlusNormal"/>
        <w:ind w:firstLine="709"/>
        <w:jc w:val="both"/>
        <w:rPr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2.1. Муниципальный контроль осуществляется на основе управления рисками причинения вреда (ущерба), </w:t>
      </w:r>
      <w:r>
        <w:rPr>
          <w:rFonts w:ascii="Times New Roman" w:hAnsi="Times New Roman"/>
          <w:sz w:val="28"/>
        </w:rPr>
        <w:t>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</w:t>
      </w:r>
      <w:r>
        <w:rPr>
          <w:rFonts w:ascii="Times New Roman" w:hAnsi="Times New Roman"/>
          <w:sz w:val="28"/>
        </w:rPr>
        <w:t>работка, анализ и учет) сведений, используемых для оценки и управления рисками причинения вреда (ущерба).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В целях управления рисками причинения вреда (ущерба) при осуществлении муниципального контроля объекты контроля могут быть отнесены к одной из сл</w:t>
      </w:r>
      <w:r>
        <w:rPr>
          <w:rFonts w:ascii="Times New Roman" w:hAnsi="Times New Roman"/>
          <w:sz w:val="28"/>
        </w:rPr>
        <w:t>едующих категорий риска причинения вреда (ущерба) (далее – категории риска):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средний риск;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умеренный риск;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низкий риск.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2.3. Критерии отнесения объектов контроля к категориям риска </w:t>
      </w:r>
      <w:r>
        <w:rPr>
          <w:rFonts w:ascii="Times New Roman" w:hAnsi="Times New Roman"/>
          <w:sz w:val="28"/>
          <w:lang w:val="ru-RU"/>
        </w:rPr>
        <w:t xml:space="preserve">                </w:t>
      </w:r>
      <w:r>
        <w:rPr>
          <w:rFonts w:ascii="Times New Roman" w:hAnsi="Times New Roman"/>
          <w:sz w:val="28"/>
        </w:rPr>
        <w:t>в рамках осуществления муниципального контроля</w:t>
      </w:r>
      <w:r>
        <w:rPr>
          <w:rFonts w:ascii="Times New Roman" w:hAnsi="Times New Roman"/>
          <w:sz w:val="28"/>
          <w:lang w:val="ru-RU"/>
        </w:rPr>
        <w:t xml:space="preserve"> установлены </w:t>
      </w:r>
      <w:r>
        <w:rPr>
          <w:rFonts w:ascii="Times New Roman" w:hAnsi="Times New Roman"/>
          <w:sz w:val="28"/>
          <w:lang w:val="ru-RU"/>
        </w:rPr>
        <w:t>приложением</w:t>
      </w:r>
      <w:r>
        <w:rPr>
          <w:rFonts w:ascii="Times New Roman" w:hAnsi="Times New Roman"/>
          <w:sz w:val="28"/>
        </w:rPr>
        <w:t xml:space="preserve"> 2 к настоящему Положению.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</w:rPr>
        <w:t xml:space="preserve">2.4.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При отнесении объектов контроля к категориям риска, применении критериев риска и выявлении индикаторов риска нарушения обязательных требований контрольным органом могут использоваться сведения, характеризующие уро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вень рисков причинения вреда (ущерба), полученные с соблюдением требований законодательства Российской </w:t>
      </w: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Федерации из любых источников, обеспечивающих их достоверность, в том числе в ходе проведения профилактических мероприятий, контрольных мероприятий, от г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осударственных органов, органов местного самоуправления и организаций в рамках межведомственного информационного взаимодействия, из отчетности, представление которой предусмотрено нормативными правовыми актами Российской Федерации, по результатам предостав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ления гражданам и организациям государственных и муниципальных услуг, из обращений контролируемых лиц, иных граждан и организаций, из сообщений средств массовой информации, а также сведения, содержащиеся в информационных ресурсах, и иные сведения об объект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ах контроля.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2.5. В случае если объект контроля не отнесен к определенной категории риска, он считается отнесенным к категории низкого риска.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Контрольный орган в течение пяти рабочих дней со дня поступления сведений о соответствии объекта контроля кри</w:t>
      </w:r>
      <w:r>
        <w:rPr>
          <w:rFonts w:ascii="Times New Roman" w:hAnsi="Times New Roman"/>
          <w:sz w:val="28"/>
        </w:rPr>
        <w:t>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2.7. </w:t>
      </w:r>
      <w:r>
        <w:rPr>
          <w:rFonts w:ascii="Times New Roman" w:hAnsi="Times New Roman"/>
          <w:sz w:val="28"/>
          <w:lang w:val="ru-RU"/>
        </w:rPr>
        <w:t xml:space="preserve">Контрольный орган ведет перечни земельных участков, отнесенных к одной из категорий риска (далее – перечни земельных </w:t>
      </w:r>
      <w:r>
        <w:rPr>
          <w:rFonts w:ascii="Times New Roman" w:hAnsi="Times New Roman"/>
          <w:sz w:val="28"/>
          <w:lang w:val="ru-RU"/>
        </w:rPr>
        <w:t>участков).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Перечни земельных участков содержат следующую информацию:</w:t>
      </w:r>
    </w:p>
    <w:p w:rsidR="00C53E47" w:rsidRDefault="00CE6536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а) кадастровый номер земельного участка или при его отсутствии адрес местоположения земельного участка;</w:t>
      </w:r>
    </w:p>
    <w:p w:rsidR="00C53E47" w:rsidRDefault="00CE6536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б) категория риска, к которой отнесен земельный участок;</w:t>
      </w:r>
    </w:p>
    <w:p w:rsidR="00C53E47" w:rsidRDefault="00CE6536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в) реквизиты решения об </w:t>
      </w:r>
      <w:r>
        <w:rPr>
          <w:rFonts w:ascii="Times New Roman" w:hAnsi="Times New Roman"/>
          <w:color w:val="auto"/>
          <w:sz w:val="28"/>
          <w:szCs w:val="28"/>
        </w:rPr>
        <w:t>отнесении земельного участка к категории риска.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2.8. Перечни земельных участков с указанием категорий риска размещаются на официальном сайте Контрольного органа.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lang w:val="ru-RU"/>
        </w:rPr>
        <w:t xml:space="preserve">2.9.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Индикатором риска нарушения обязательных требований является соответствие или отклонение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C53E47" w:rsidRDefault="00CE6536">
      <w:pPr>
        <w:widowControl/>
        <w:ind w:firstLine="72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Индикаторы рис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ка нарушения обязательных требований используются в целях оценки риска причинения вреда (ущерба) при принятии решения о проведении и выборе Контрольным органом вида внепланового контрольного мероприятия.</w:t>
      </w:r>
    </w:p>
    <w:p w:rsidR="00C53E47" w:rsidRDefault="00CE6536">
      <w:pPr>
        <w:widowControl/>
        <w:ind w:firstLine="72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Перечень индикаторов риска нарушения обязательных тр</w:t>
      </w:r>
      <w:r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ебований, проверяемых в рамках осуществления муниципального контроля установлен приложением 3 к настоящему Положению.</w:t>
      </w:r>
    </w:p>
    <w:p w:rsidR="00C53E47" w:rsidRDefault="00C53E47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</w:p>
    <w:p w:rsidR="00C53E47" w:rsidRDefault="00C53E47">
      <w:pPr>
        <w:widowControl/>
        <w:tabs>
          <w:tab w:val="left" w:pos="1134"/>
        </w:tabs>
        <w:jc w:val="center"/>
        <w:rPr>
          <w:rFonts w:ascii="Times New Roman" w:hAnsi="Times New Roman"/>
          <w:b/>
          <w:color w:val="auto"/>
          <w:sz w:val="28"/>
        </w:rPr>
      </w:pPr>
    </w:p>
    <w:p w:rsidR="00C53E47" w:rsidRDefault="00CE6536">
      <w:pPr>
        <w:widowControl/>
        <w:tabs>
          <w:tab w:val="left" w:pos="1134"/>
        </w:tabs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>3. Виды профилактических мероприятий, которые проводятся</w:t>
      </w:r>
    </w:p>
    <w:p w:rsidR="00C53E47" w:rsidRDefault="00CE6536">
      <w:pPr>
        <w:widowControl/>
        <w:tabs>
          <w:tab w:val="left" w:pos="1134"/>
        </w:tabs>
        <w:jc w:val="center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b/>
          <w:color w:val="auto"/>
          <w:sz w:val="28"/>
        </w:rPr>
        <w:t xml:space="preserve">при осуществлении муниципального контроля </w:t>
      </w:r>
    </w:p>
    <w:p w:rsidR="00C53E47" w:rsidRDefault="00C53E47">
      <w:pPr>
        <w:widowControl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осуществлении муниципального </w:t>
      </w:r>
      <w:r>
        <w:rPr>
          <w:rFonts w:ascii="Times New Roman" w:hAnsi="Times New Roman"/>
          <w:sz w:val="28"/>
        </w:rPr>
        <w:t>контроля Контрольный орган проводит следующие виды профилактических мероприятий: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1) информирование;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2) объявление предостережения;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3) консультирование.</w:t>
      </w:r>
    </w:p>
    <w:p w:rsidR="00C53E47" w:rsidRDefault="00C53E47">
      <w:pPr>
        <w:pStyle w:val="ConsPlusNormal"/>
        <w:ind w:firstLine="709"/>
        <w:jc w:val="both"/>
        <w:rPr>
          <w:sz w:val="28"/>
        </w:rPr>
      </w:pPr>
    </w:p>
    <w:p w:rsidR="00C53E47" w:rsidRDefault="00CE6536">
      <w:pPr>
        <w:pStyle w:val="ConsPlusNormal"/>
        <w:ind w:firstLine="0"/>
        <w:jc w:val="center"/>
        <w:rPr>
          <w:sz w:val="28"/>
        </w:rPr>
      </w:pPr>
      <w:r>
        <w:rPr>
          <w:sz w:val="28"/>
        </w:rPr>
        <w:t>3.1. Информирование контролируемых и иных заинтересованных лиц по вопросам соблюдения обязательных треб</w:t>
      </w:r>
      <w:r>
        <w:rPr>
          <w:sz w:val="28"/>
        </w:rPr>
        <w:t xml:space="preserve">ований </w:t>
      </w:r>
    </w:p>
    <w:p w:rsidR="00C53E47" w:rsidRDefault="00C53E47">
      <w:pPr>
        <w:pStyle w:val="ConsPlusNormal"/>
        <w:ind w:firstLine="709"/>
        <w:jc w:val="center"/>
        <w:rPr>
          <w:b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3.1.1.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«Интернет» (далее – официальный сай</w:t>
      </w:r>
      <w:r>
        <w:rPr>
          <w:rFonts w:ascii="Times New Roman" w:hAnsi="Times New Roman"/>
          <w:sz w:val="28"/>
        </w:rPr>
        <w:t xml:space="preserve">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3.1.2. Контрольный орган обязан размещать и поддерживать в актуальном состоянии на своем официальном сайте в сети «Интернет» </w:t>
      </w:r>
      <w:r>
        <w:rPr>
          <w:rFonts w:ascii="Times New Roman" w:hAnsi="Times New Roman"/>
          <w:sz w:val="28"/>
        </w:rPr>
        <w:t>сведени</w:t>
      </w:r>
      <w:r>
        <w:rPr>
          <w:rFonts w:ascii="Times New Roman" w:hAnsi="Times New Roman"/>
          <w:sz w:val="28"/>
          <w:lang w:val="ru-RU"/>
        </w:rPr>
        <w:t>я, определенные частью 3 статьи 46 Федерального закона.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 </w:t>
      </w:r>
    </w:p>
    <w:p w:rsidR="00C53E47" w:rsidRDefault="00C53E47">
      <w:pPr>
        <w:widowControl/>
        <w:jc w:val="center"/>
        <w:rPr>
          <w:rFonts w:ascii="Times New Roman" w:hAnsi="Times New Roman"/>
          <w:sz w:val="28"/>
        </w:rPr>
      </w:pPr>
    </w:p>
    <w:p w:rsidR="00C53E47" w:rsidRDefault="00CE6536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 Предостережение о недопустимости нарушения </w:t>
      </w:r>
    </w:p>
    <w:p w:rsidR="00C53E47" w:rsidRDefault="00CE6536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обязательных тре</w:t>
      </w:r>
      <w:r>
        <w:rPr>
          <w:rFonts w:ascii="Times New Roman" w:hAnsi="Times New Roman"/>
          <w:sz w:val="28"/>
        </w:rPr>
        <w:t>бований</w:t>
      </w:r>
    </w:p>
    <w:p w:rsidR="00C53E47" w:rsidRDefault="00C53E47">
      <w:pPr>
        <w:widowControl/>
        <w:ind w:firstLine="709"/>
        <w:jc w:val="center"/>
        <w:rPr>
          <w:rFonts w:ascii="Times New Roman" w:hAnsi="Times New Roman"/>
          <w:b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3.2.1. </w:t>
      </w:r>
      <w:r>
        <w:rPr>
          <w:rFonts w:ascii="Times New Roman" w:hAnsi="Times New Roman"/>
          <w:sz w:val="28"/>
          <w:szCs w:val="28"/>
        </w:rPr>
        <w:t>Контрольный орган объявляет контролируемому лицу предостережение о недопустимости нарушения обязательных требований (далее – предостережение) при наличии сведений о готовящихся нарушениях обязательных требований</w:t>
      </w:r>
      <w:r>
        <w:rPr>
          <w:rFonts w:ascii="Times New Roman" w:hAnsi="Times New Roman"/>
          <w:sz w:val="28"/>
          <w:szCs w:val="28"/>
          <w:lang w:val="ru-RU"/>
        </w:rPr>
        <w:t xml:space="preserve"> или признаках нарушений обяз</w:t>
      </w:r>
      <w:r>
        <w:rPr>
          <w:rFonts w:ascii="Times New Roman" w:hAnsi="Times New Roman"/>
          <w:sz w:val="28"/>
          <w:szCs w:val="28"/>
          <w:lang w:val="ru-RU"/>
        </w:rPr>
        <w:t xml:space="preserve">ательных требований и (или) </w:t>
      </w:r>
      <w:r>
        <w:rPr>
          <w:rFonts w:ascii="Times New Roman" w:hAnsi="Times New Roman"/>
          <w:sz w:val="28"/>
          <w:szCs w:val="28"/>
        </w:rPr>
        <w:t xml:space="preserve">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и предлагает </w:t>
      </w:r>
      <w:r>
        <w:rPr>
          <w:rFonts w:ascii="Times New Roman" w:hAnsi="Times New Roman"/>
          <w:sz w:val="28"/>
          <w:szCs w:val="28"/>
        </w:rPr>
        <w:t>принять меры по обеспечению соблюдения обязательных требований.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3.2.2. Предостережение </w:t>
      </w:r>
      <w:r>
        <w:rPr>
          <w:rFonts w:ascii="Times New Roman" w:hAnsi="Times New Roman"/>
          <w:sz w:val="28"/>
          <w:lang w:val="ru-RU"/>
        </w:rPr>
        <w:t>составляется по форме, утвержденной приказом Минэкономразвития России от 31.03.2021 № 151 «О типовых формах документов, используемых контрольным (надзорным) органом»</w:t>
      </w:r>
      <w:r>
        <w:rPr>
          <w:rFonts w:ascii="Times New Roman" w:hAnsi="Times New Roman"/>
          <w:sz w:val="28"/>
        </w:rPr>
        <w:t>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>2.3.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3.2.4. Возражение должно содержать: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наименование Контрольного органа, в который </w:t>
      </w:r>
      <w:r>
        <w:rPr>
          <w:rFonts w:ascii="Times New Roman" w:hAnsi="Times New Roman"/>
          <w:sz w:val="28"/>
        </w:rPr>
        <w:t>направляется возражение;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</w:t>
      </w:r>
      <w:r>
        <w:rPr>
          <w:rFonts w:ascii="Times New Roman" w:hAnsi="Times New Roman"/>
          <w:sz w:val="28"/>
        </w:rPr>
        <w:lastRenderedPageBreak/>
        <w:t>электронной почты (при наличии) и почт</w:t>
      </w:r>
      <w:r>
        <w:rPr>
          <w:rFonts w:ascii="Times New Roman" w:hAnsi="Times New Roman"/>
          <w:sz w:val="28"/>
        </w:rPr>
        <w:t>овый адрес, по которым должен быть направлен ответ контролируемому лицу;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дату и номер предостережения;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доводы, на основании которых контролируемое лицо не согласно с объявленным предостережением;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дату получения предостережения контролируемым лицом</w:t>
      </w:r>
      <w:r>
        <w:rPr>
          <w:rFonts w:ascii="Times New Roman" w:hAnsi="Times New Roman"/>
          <w:sz w:val="28"/>
        </w:rPr>
        <w:t>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личную подпись и дату.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3.2.5. 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3.2.6. Контрольный орган рассматривает возражение в отношении предостереж</w:t>
      </w:r>
      <w:r>
        <w:rPr>
          <w:sz w:val="28"/>
        </w:rPr>
        <w:t>ения в течение пятнадцати рабочих дней со дня его получения.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3.2.7. По результатам рассмотрения возражения Контрольный орган принимает одно из следующих решений: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удовлетворяет возражение в форме отмены предостережения;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отказывает в удовлетворении воз</w:t>
      </w:r>
      <w:r>
        <w:rPr>
          <w:rFonts w:ascii="Times New Roman" w:hAnsi="Times New Roman"/>
          <w:sz w:val="28"/>
        </w:rPr>
        <w:t>ражения с указанием причины отказа.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3.2.8.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3.2.9. Повторное направление возраже</w:t>
      </w:r>
      <w:r>
        <w:rPr>
          <w:rFonts w:ascii="Times New Roman" w:hAnsi="Times New Roman"/>
          <w:sz w:val="28"/>
        </w:rPr>
        <w:t>ния по тем же основаниям не допускается.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3.2.10. </w:t>
      </w:r>
      <w:r>
        <w:rPr>
          <w:rFonts w:ascii="Times New Roman" w:hAnsi="Times New Roman" w:cs="Times New Roman"/>
          <w:sz w:val="28"/>
          <w:szCs w:val="28"/>
        </w:rPr>
        <w:t>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</w:t>
      </w:r>
      <w:r>
        <w:rPr>
          <w:rFonts w:ascii="Times New Roman" w:hAnsi="Times New Roman" w:cs="Times New Roman"/>
          <w:sz w:val="28"/>
          <w:szCs w:val="28"/>
        </w:rPr>
        <w:t>нтрольных мероприятий.</w:t>
      </w:r>
    </w:p>
    <w:p w:rsidR="00C53E47" w:rsidRDefault="00C53E47">
      <w:pPr>
        <w:widowControl/>
        <w:ind w:firstLine="709"/>
        <w:jc w:val="center"/>
        <w:rPr>
          <w:rFonts w:ascii="Times New Roman" w:hAnsi="Times New Roman"/>
          <w:sz w:val="28"/>
        </w:rPr>
      </w:pPr>
    </w:p>
    <w:p w:rsidR="00C53E47" w:rsidRDefault="00CE6536">
      <w:pPr>
        <w:widowControl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 Консультирование</w:t>
      </w:r>
    </w:p>
    <w:p w:rsidR="00C53E47" w:rsidRDefault="00C53E47">
      <w:pPr>
        <w:widowControl/>
        <w:ind w:firstLine="709"/>
        <w:jc w:val="center"/>
        <w:rPr>
          <w:rFonts w:ascii="Times New Roman" w:hAnsi="Times New Roman"/>
          <w:b/>
          <w:sz w:val="28"/>
        </w:rPr>
      </w:pP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3.3.1.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:rsidR="00C53E47" w:rsidRDefault="00CE6536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>
        <w:rPr>
          <w:sz w:val="28"/>
        </w:rPr>
        <w:t>1) порядка проведения контрольных мероприятий;</w:t>
      </w:r>
    </w:p>
    <w:p w:rsidR="00C53E47" w:rsidRDefault="00CE6536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>
        <w:rPr>
          <w:sz w:val="28"/>
        </w:rPr>
        <w:t>2) п</w:t>
      </w:r>
      <w:r>
        <w:rPr>
          <w:sz w:val="28"/>
        </w:rPr>
        <w:t>ериодичности проведения контрольных мероприятий;</w:t>
      </w:r>
    </w:p>
    <w:p w:rsidR="00C53E47" w:rsidRDefault="00CE6536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>
        <w:rPr>
          <w:sz w:val="28"/>
        </w:rPr>
        <w:t>3) порядка принятия решений по итогам контрольных мероприятий;</w:t>
      </w:r>
    </w:p>
    <w:p w:rsidR="00C53E47" w:rsidRDefault="00CE6536">
      <w:pPr>
        <w:pStyle w:val="ConsPlusNormal"/>
        <w:tabs>
          <w:tab w:val="left" w:pos="1134"/>
        </w:tabs>
        <w:ind w:left="709" w:firstLine="0"/>
        <w:jc w:val="both"/>
        <w:rPr>
          <w:sz w:val="28"/>
        </w:rPr>
      </w:pPr>
      <w:r>
        <w:rPr>
          <w:sz w:val="28"/>
        </w:rPr>
        <w:t>4) порядка обжалования решений Контрольного органа.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3.3.2. </w:t>
      </w:r>
      <w:r>
        <w:rPr>
          <w:rFonts w:ascii="Times New Roman" w:hAnsi="Times New Roman"/>
          <w:sz w:val="28"/>
        </w:rPr>
        <w:t>Инспекторы осуществляют консультирование контролируемых лиц и их представителей: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1) в</w:t>
      </w:r>
      <w:r>
        <w:rPr>
          <w:sz w:val="28"/>
        </w:rPr>
        <w:t xml:space="preserve">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2) посредством размещения на официальном сайте письменного разъяснения по однотипным о</w:t>
      </w:r>
      <w:r>
        <w:rPr>
          <w:sz w:val="28"/>
        </w:rPr>
        <w:t xml:space="preserve">бращениям (более 10 однотипных обращений) контролируемых лиц и их представителей, подписанного </w:t>
      </w:r>
      <w:r>
        <w:rPr>
          <w:sz w:val="28"/>
        </w:rPr>
        <w:lastRenderedPageBreak/>
        <w:t>уполномоченным должностным лицом Контрольного органа.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3.3.3. Индивидуальное консультирование на личном приеме каждого заявителя инспекторами не может превышать 1</w:t>
      </w:r>
      <w:r>
        <w:rPr>
          <w:rFonts w:ascii="Times New Roman" w:hAnsi="Times New Roman"/>
          <w:sz w:val="28"/>
        </w:rPr>
        <w:t>0 минут.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Время разговора по телефону не должно превышать 10 минут.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3.3.4.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3.3.5. Письменное консультирование кон</w:t>
      </w:r>
      <w:r>
        <w:rPr>
          <w:sz w:val="28"/>
        </w:rPr>
        <w:t>тролируемых лиц и их представителей осуществляется по следующим вопросам: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1) порядок обжалования решений Контрольного органа;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2)порядок осуществления контрольных мероприятий, установленных настоящим Положением.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3.3.6. Контролируемое лицо вправе направить з</w:t>
      </w:r>
      <w:r>
        <w:rPr>
          <w:sz w:val="28"/>
        </w:rPr>
        <w:t xml:space="preserve">апрос о предоставлении письменного ответа в сроки, установленные Федеральным </w:t>
      </w:r>
      <w:hyperlink r:id="rId10">
        <w:r>
          <w:rPr>
            <w:sz w:val="28"/>
          </w:rPr>
          <w:t>законом</w:t>
        </w:r>
      </w:hyperlink>
      <w:r>
        <w:rPr>
          <w:sz w:val="28"/>
        </w:rPr>
        <w:t xml:space="preserve"> от 02.0</w:t>
      </w:r>
      <w:r>
        <w:rPr>
          <w:sz w:val="28"/>
        </w:rPr>
        <w:t>5.2006 № 59-ФЗ «О порядке рассмотрения обращений граждан Российской Федерации».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3.3.7. Контрольный орган осуществляет учет проведенных консультирований.</w:t>
      </w:r>
    </w:p>
    <w:p w:rsidR="00C53E47" w:rsidRDefault="00C53E47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Контрольные мероприятия, проводимые в рамках </w:t>
      </w:r>
    </w:p>
    <w:p w:rsidR="00C53E47" w:rsidRDefault="00CE6536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муниципального контроля </w:t>
      </w:r>
    </w:p>
    <w:p w:rsidR="00C53E47" w:rsidRDefault="00C53E47">
      <w:pPr>
        <w:pStyle w:val="af5"/>
        <w:widowControl/>
        <w:tabs>
          <w:tab w:val="left" w:pos="1134"/>
        </w:tabs>
        <w:ind w:left="709"/>
        <w:jc w:val="both"/>
        <w:rPr>
          <w:rFonts w:ascii="Times New Roman" w:hAnsi="Times New Roman"/>
          <w:sz w:val="28"/>
        </w:rPr>
      </w:pPr>
    </w:p>
    <w:p w:rsidR="00C53E47" w:rsidRDefault="00CE6536">
      <w:pPr>
        <w:widowControl/>
        <w:tabs>
          <w:tab w:val="left" w:pos="1134"/>
        </w:tabs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4.1. Контрольные мероприяти</w:t>
      </w:r>
      <w:r>
        <w:rPr>
          <w:rFonts w:ascii="Times New Roman" w:hAnsi="Times New Roman"/>
          <w:color w:val="auto"/>
          <w:sz w:val="28"/>
        </w:rPr>
        <w:t>я. Общие вопросы</w:t>
      </w:r>
    </w:p>
    <w:p w:rsidR="00C53E47" w:rsidRDefault="00C53E4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sz w:val="28"/>
          <w:lang w:val="ru-RU"/>
        </w:rPr>
        <w:t>1</w:t>
      </w:r>
      <w:r>
        <w:rPr>
          <w:rFonts w:ascii="Times New Roman" w:hAnsi="Times New Roman"/>
          <w:sz w:val="28"/>
        </w:rPr>
        <w:t>. Муниципальный контроль осуществляется Контрольным органом посредством организации проведения</w:t>
      </w:r>
      <w:r>
        <w:rPr>
          <w:rFonts w:ascii="Times New Roman" w:hAnsi="Times New Roman"/>
          <w:sz w:val="28"/>
          <w:lang w:val="ru-RU"/>
        </w:rPr>
        <w:t xml:space="preserve"> следующих плановых и внеплановых</w:t>
      </w:r>
      <w:r>
        <w:rPr>
          <w:rFonts w:ascii="Times New Roman" w:hAnsi="Times New Roman"/>
          <w:sz w:val="28"/>
        </w:rPr>
        <w:t xml:space="preserve"> контрольных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мероприятий: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документарная проверка, выездная проверка – при взаимодействии с контролируемыми</w:t>
      </w:r>
      <w:r>
        <w:rPr>
          <w:sz w:val="28"/>
        </w:rPr>
        <w:t xml:space="preserve"> лицами;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выездное обследование, наблюдение за соблюдением обязательных требований – без взаимодействия с контролируемыми лицами.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sz w:val="28"/>
          <w:lang w:val="ru-RU"/>
        </w:rPr>
        <w:t>2</w:t>
      </w:r>
      <w:r>
        <w:rPr>
          <w:rFonts w:ascii="Times New Roman" w:hAnsi="Times New Roman"/>
          <w:sz w:val="28"/>
        </w:rPr>
        <w:t xml:space="preserve">. При осуществлении </w:t>
      </w:r>
      <w:r>
        <w:rPr>
          <w:rFonts w:ascii="Times New Roman" w:hAnsi="Times New Roman"/>
          <w:sz w:val="28"/>
          <w:szCs w:val="22"/>
          <w:lang w:val="ru-RU" w:eastAsia="ru-RU"/>
        </w:rPr>
        <w:t>муниципального контроля</w:t>
      </w:r>
      <w:r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взаимодействием с контролируемыми лицами являются: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sz w:val="28"/>
        </w:rPr>
        <w:t xml:space="preserve">встречи, телефонные и иные переговоры (непосредственное </w:t>
      </w:r>
      <w:r>
        <w:rPr>
          <w:rFonts w:ascii="Times New Roman" w:hAnsi="Times New Roman"/>
          <w:sz w:val="28"/>
          <w:szCs w:val="22"/>
          <w:lang w:val="ru-RU" w:eastAsia="ru-RU"/>
        </w:rPr>
        <w:t>взаимодействие) между инспектором и контролируемым лицом или его</w:t>
      </w:r>
      <w:r>
        <w:rPr>
          <w:rFonts w:ascii="Times New Roman" w:hAnsi="Times New Roman"/>
          <w:sz w:val="28"/>
        </w:rPr>
        <w:t xml:space="preserve"> представителем</w:t>
      </w:r>
      <w:r>
        <w:rPr>
          <w:rFonts w:ascii="Times New Roman" w:hAnsi="Times New Roman"/>
          <w:sz w:val="28"/>
          <w:lang w:val="ru-RU"/>
        </w:rPr>
        <w:t>;</w:t>
      </w:r>
      <w:r>
        <w:rPr>
          <w:rFonts w:ascii="Times New Roman" w:hAnsi="Times New Roman"/>
          <w:sz w:val="28"/>
        </w:rPr>
        <w:t xml:space="preserve">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запрос документов, иных материалов</w:t>
      </w:r>
      <w:r>
        <w:rPr>
          <w:rFonts w:ascii="Times New Roman" w:hAnsi="Times New Roman"/>
          <w:sz w:val="28"/>
          <w:lang w:val="ru-RU"/>
        </w:rPr>
        <w:t>;</w:t>
      </w:r>
      <w:r>
        <w:rPr>
          <w:rFonts w:ascii="Times New Roman" w:hAnsi="Times New Roman"/>
          <w:sz w:val="28"/>
        </w:rPr>
        <w:t xml:space="preserve">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присутствие инспектора в месте осуществления деятельности контролируемого лица (з</w:t>
      </w:r>
      <w:r>
        <w:rPr>
          <w:rFonts w:ascii="Times New Roman" w:hAnsi="Times New Roman"/>
          <w:sz w:val="28"/>
        </w:rPr>
        <w:t xml:space="preserve">а исключением случаев присутствия инспектора на общедоступных производственных объектах). 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4.1.3. Контрольные мероприятия, осуществляемые при 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взаимодействии с контролируемым лицом, </w:t>
      </w:r>
      <w:r>
        <w:rPr>
          <w:rFonts w:ascii="Times New Roman" w:hAnsi="Times New Roman"/>
          <w:color w:val="auto"/>
          <w:sz w:val="28"/>
        </w:rPr>
        <w:t>проводятся Контрольным органом по следующим основаниям: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1) наличие у Контро</w:t>
      </w:r>
      <w:r>
        <w:rPr>
          <w:rFonts w:ascii="Times New Roman" w:hAnsi="Times New Roman"/>
          <w:color w:val="auto"/>
          <w:sz w:val="28"/>
        </w:rPr>
        <w:t xml:space="preserve">льного органа сведений о причинении вреда (ущерба) или об угрозе причинения вреда (ущерба) охраняемым законом </w:t>
      </w:r>
      <w:r>
        <w:rPr>
          <w:rFonts w:ascii="Times New Roman" w:hAnsi="Times New Roman"/>
          <w:color w:val="auto"/>
          <w:sz w:val="28"/>
        </w:rPr>
        <w:lastRenderedPageBreak/>
        <w:t>ценностям либо выявление соответствия объекта контроля параметрам, утвержденным индикаторами риска нарушения обязательных требований, или отклонен</w:t>
      </w:r>
      <w:r>
        <w:rPr>
          <w:rFonts w:ascii="Times New Roman" w:hAnsi="Times New Roman"/>
          <w:color w:val="auto"/>
          <w:sz w:val="28"/>
        </w:rPr>
        <w:t>ия объекта контроля от таких параметров;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2) наступление сроков проведения контрольных мероприятий, включенных в план проведения контрольных мероприятий;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3) поручение Президента Российской Федерации, поручение Правительства Российской Федерации о проведении</w:t>
      </w:r>
      <w:r>
        <w:rPr>
          <w:rFonts w:ascii="Times New Roman" w:hAnsi="Times New Roman"/>
          <w:color w:val="auto"/>
          <w:sz w:val="28"/>
        </w:rPr>
        <w:t xml:space="preserve"> контрольных мероприятий в отношении конкретных контролируемых лиц;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</w:t>
      </w:r>
      <w:r>
        <w:rPr>
          <w:rFonts w:ascii="Times New Roman" w:hAnsi="Times New Roman"/>
          <w:color w:val="auto"/>
          <w:sz w:val="28"/>
        </w:rPr>
        <w:t>атериалам и обращениям;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5) истечение срока исполнения решения Контрольного органа об устранении выявленного нарушения обязательных требований – в случаях, установленных </w:t>
      </w:r>
      <w:hyperlink r:id="rId11">
        <w:r>
          <w:rPr>
            <w:rFonts w:ascii="Times New Roman" w:hAnsi="Times New Roman"/>
            <w:color w:val="auto"/>
            <w:sz w:val="28"/>
          </w:rPr>
          <w:t>частью 1 статьи 95</w:t>
        </w:r>
      </w:hyperlink>
      <w:r>
        <w:rPr>
          <w:rFonts w:ascii="Times New Roman" w:hAnsi="Times New Roman"/>
          <w:color w:val="auto"/>
          <w:sz w:val="28"/>
        </w:rPr>
        <w:t xml:space="preserve"> Федерального закона.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Контрольные мероприятия без взаимодействия проводятся инспекторами на основании заданий уполномоченных должностных лиц Контрольного органа,</w:t>
      </w:r>
      <w:r>
        <w:rPr>
          <w:rFonts w:ascii="Times New Roman" w:hAnsi="Times New Roman"/>
          <w:sz w:val="28"/>
        </w:rPr>
        <w:t xml:space="preserve"> включая задания, содержащиеся в планах работы Контрольного органа, в том числе в случаях, установленных </w:t>
      </w:r>
      <w:r>
        <w:rPr>
          <w:rFonts w:ascii="Times New Roman" w:hAnsi="Times New Roman"/>
          <w:sz w:val="28"/>
          <w:lang w:val="ru-RU"/>
        </w:rPr>
        <w:t>Федеральным законом</w:t>
      </w:r>
      <w:r>
        <w:rPr>
          <w:rFonts w:ascii="Times New Roman" w:hAnsi="Times New Roman"/>
          <w:sz w:val="28"/>
        </w:rPr>
        <w:t>.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4.1.4. Плановые и внеплановые контрольные мероприятия, за исключением проводимых без взаимодействия с контролируемыми лицами, пров</w:t>
      </w:r>
      <w:r>
        <w:rPr>
          <w:rFonts w:ascii="Times New Roman" w:hAnsi="Times New Roman"/>
          <w:color w:val="auto"/>
          <w:sz w:val="28"/>
        </w:rPr>
        <w:t xml:space="preserve">одятся путем совершения инспектором и лицами, привлекаемыми к проведению контрольного мероприятия, следующих контрольных действий: 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осмотр;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получение письменных объяснений;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истребование документов;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инструментальное обследование;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опрос.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4.1.5. Для проведени</w:t>
      </w:r>
      <w:r>
        <w:rPr>
          <w:rFonts w:ascii="Times New Roman" w:hAnsi="Times New Roman"/>
          <w:color w:val="auto"/>
          <w:sz w:val="28"/>
        </w:rPr>
        <w:t>я контрольного мероприятия</w:t>
      </w:r>
      <w:r>
        <w:rPr>
          <w:rFonts w:ascii="Times New Roman" w:hAnsi="Times New Roman"/>
          <w:sz w:val="28"/>
          <w:szCs w:val="28"/>
        </w:rPr>
        <w:t>, предусматривающего взаимодействие с контролируемым лицом, а также документарной проверки,</w:t>
      </w:r>
      <w:r>
        <w:rPr>
          <w:rFonts w:ascii="Times New Roman" w:hAnsi="Times New Roman"/>
          <w:color w:val="auto"/>
          <w:sz w:val="28"/>
        </w:rPr>
        <w:t xml:space="preserve"> принимается решение Контрольного органа, подписанное уполномоченным лицом Контрольного органа, в котором указываются сведения, предусмотре</w:t>
      </w:r>
      <w:r>
        <w:rPr>
          <w:rFonts w:ascii="Times New Roman" w:hAnsi="Times New Roman"/>
          <w:color w:val="auto"/>
          <w:sz w:val="28"/>
        </w:rPr>
        <w:t xml:space="preserve">нные частью 1 статьи 64 Федерального закона. 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мероприятия, предусмотренного абзацем первым </w:t>
      </w:r>
      <w:r>
        <w:rPr>
          <w:rFonts w:ascii="Times New Roman" w:hAnsi="Times New Roman" w:cs="Times New Roman"/>
          <w:sz w:val="28"/>
          <w:szCs w:val="28"/>
        </w:rPr>
        <w:t>настоящего пункта Положения.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4.1.6. Контрольные мероприятия проводятся инспекторами, указанными в решении Контрольного органа о проведении контрольного мероприятия.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необходимости Контрольный орган привлекает к проведению контрольных мероприятий эксперт</w:t>
      </w:r>
      <w:r>
        <w:rPr>
          <w:rFonts w:ascii="Times New Roman" w:hAnsi="Times New Roman"/>
          <w:sz w:val="28"/>
        </w:rPr>
        <w:t xml:space="preserve">ов, экспертные организации, </w:t>
      </w:r>
      <w:r>
        <w:rPr>
          <w:rFonts w:ascii="Times New Roman" w:hAnsi="Times New Roman"/>
          <w:sz w:val="28"/>
        </w:rPr>
        <w:lastRenderedPageBreak/>
        <w:t>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ru-RU"/>
        </w:rPr>
        <w:t>7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По окончании проведения контрольного мероприятия</w:t>
      </w:r>
      <w:r>
        <w:rPr>
          <w:rFonts w:ascii="Times New Roman" w:hAnsi="Times New Roman"/>
          <w:sz w:val="28"/>
          <w:szCs w:val="28"/>
        </w:rPr>
        <w:t>, предусматривающего взаим</w:t>
      </w:r>
      <w:r>
        <w:rPr>
          <w:rFonts w:ascii="Times New Roman" w:hAnsi="Times New Roman"/>
          <w:sz w:val="28"/>
          <w:szCs w:val="28"/>
        </w:rPr>
        <w:t>одействие с контролируемым лицом,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</w:rPr>
        <w:t>инспектор составляет акт контрольного мероприятия (далее также – акт)</w:t>
      </w:r>
      <w:r>
        <w:rPr>
          <w:rFonts w:ascii="Times New Roman" w:hAnsi="Times New Roman"/>
          <w:sz w:val="28"/>
          <w:lang w:val="ru-RU"/>
        </w:rPr>
        <w:t xml:space="preserve"> по форме, утвержденной приказом Минэкономразвития России от 31.03.2021 № 151 «О типовых формах документов, используемых контрольным (надзорным) органом»</w:t>
      </w:r>
      <w:r>
        <w:rPr>
          <w:rFonts w:ascii="Times New Roman" w:hAnsi="Times New Roman"/>
          <w:sz w:val="28"/>
        </w:rPr>
        <w:t xml:space="preserve">. 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</w:t>
      </w:r>
      <w:r>
        <w:rPr>
          <w:rFonts w:ascii="Times New Roman" w:hAnsi="Times New Roman"/>
          <w:sz w:val="28"/>
          <w:lang w:val="ru-RU"/>
        </w:rPr>
        <w:t>,</w:t>
      </w:r>
      <w:r>
        <w:rPr>
          <w:rFonts w:ascii="Times New Roman" w:hAnsi="Times New Roman"/>
          <w:sz w:val="28"/>
        </w:rPr>
        <w:t xml:space="preserve"> если по результатам проведения </w:t>
      </w:r>
      <w:r>
        <w:rPr>
          <w:rFonts w:ascii="Times New Roman" w:hAnsi="Times New Roman"/>
          <w:sz w:val="28"/>
          <w:lang w:val="ru-RU"/>
        </w:rPr>
        <w:t xml:space="preserve">такого мероприятия </w:t>
      </w:r>
      <w:r>
        <w:rPr>
          <w:rFonts w:ascii="Times New Roman" w:hAnsi="Times New Roman"/>
          <w:sz w:val="28"/>
        </w:rPr>
        <w:t xml:space="preserve">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</w:t>
      </w:r>
      <w:r>
        <w:rPr>
          <w:rFonts w:ascii="Times New Roman" w:hAnsi="Times New Roman"/>
          <w:sz w:val="28"/>
        </w:rPr>
        <w:t xml:space="preserve">лучае устранения выявленного нарушения до окончания проведения </w:t>
      </w:r>
      <w:r>
        <w:rPr>
          <w:rFonts w:ascii="Times New Roman" w:hAnsi="Times New Roman"/>
          <w:sz w:val="28"/>
          <w:lang w:val="ru-RU"/>
        </w:rPr>
        <w:t>контрольного мероприятия</w:t>
      </w:r>
      <w:r>
        <w:rPr>
          <w:rFonts w:ascii="Times New Roman" w:hAnsi="Times New Roman"/>
          <w:sz w:val="28"/>
          <w:szCs w:val="28"/>
        </w:rPr>
        <w:t>, предусматривающего взаимодействие с контролируемым лицом,</w:t>
      </w:r>
      <w:r>
        <w:rPr>
          <w:rFonts w:ascii="Times New Roman" w:hAnsi="Times New Roman"/>
          <w:sz w:val="28"/>
        </w:rPr>
        <w:t xml:space="preserve"> в акте указывается факт его устранения.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4.1.8. Документы, иные материалы, являющиеся доказательствами нарушен</w:t>
      </w:r>
      <w:r>
        <w:rPr>
          <w:sz w:val="28"/>
        </w:rPr>
        <w:t>ия обязательных требований, приобщаются к акту.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Заполненные при проведении контрольного мероприятия проверочные листы должны быть приобщены к акту.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4.1.9. Оформление акта производится по месту проведения контрольного мероприятия в день окончания проведения</w:t>
      </w:r>
      <w:r>
        <w:rPr>
          <w:sz w:val="28"/>
        </w:rPr>
        <w:t xml:space="preserve"> такого мероприятия, если иной порядок оформления акта не установлен Правительством Российской Федерации.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4.1.10. Результаты контрольного мероприятия, содержащие информацию, составляющую государственную, коммерческую, служебную, иную тайну, оформляются с с</w:t>
      </w:r>
      <w:r>
        <w:rPr>
          <w:sz w:val="28"/>
        </w:rPr>
        <w:t>облюдением требований, предусмотренных законодательством Российской Федерации.</w:t>
      </w:r>
    </w:p>
    <w:p w:rsidR="00C53E47" w:rsidRDefault="00CE6536">
      <w:pPr>
        <w:pStyle w:val="HTML0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4.1.11. В случае несогласия с фактами и выводами, изложенными в акте контрольного (надзорного) мероприятия, контролируемое лицо вправе направить жалобу в порядке, предусмотренно</w:t>
      </w:r>
      <w:r>
        <w:rPr>
          <w:rFonts w:ascii="Times New Roman" w:hAnsi="Times New Roman" w:cs="Times New Roman"/>
          <w:sz w:val="28"/>
          <w:szCs w:val="28"/>
        </w:rPr>
        <w:t>м разделом 5 настоящего Положения.</w:t>
      </w:r>
    </w:p>
    <w:p w:rsidR="00C53E47" w:rsidRDefault="00C53E47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</w:p>
    <w:p w:rsidR="00C53E47" w:rsidRDefault="00CE6536">
      <w:pPr>
        <w:pStyle w:val="ConsPlusNormal"/>
        <w:tabs>
          <w:tab w:val="left" w:pos="284"/>
        </w:tabs>
        <w:ind w:firstLine="0"/>
        <w:jc w:val="center"/>
        <w:rPr>
          <w:sz w:val="28"/>
        </w:rPr>
      </w:pPr>
      <w:r>
        <w:rPr>
          <w:sz w:val="28"/>
        </w:rPr>
        <w:t>4.2. Меры, принимаемые Контрольным органом по результатам контрольных мероприятий</w:t>
      </w:r>
    </w:p>
    <w:p w:rsidR="00C53E47" w:rsidRDefault="00C53E47">
      <w:pPr>
        <w:pStyle w:val="ConsPlusNormal"/>
        <w:ind w:firstLine="709"/>
        <w:jc w:val="center"/>
        <w:rPr>
          <w:b/>
          <w:color w:val="000000"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2</w:t>
      </w:r>
      <w:r>
        <w:rPr>
          <w:rFonts w:ascii="Times New Roman" w:hAnsi="Times New Roman"/>
          <w:sz w:val="28"/>
        </w:rPr>
        <w:t xml:space="preserve">.1. Контрольный орган в случае выявления </w:t>
      </w:r>
      <w:r>
        <w:rPr>
          <w:rFonts w:ascii="Times New Roman" w:hAnsi="Times New Roman"/>
          <w:sz w:val="28"/>
          <w:lang w:val="ru-RU"/>
        </w:rPr>
        <w:t xml:space="preserve">при проведении контрольного мероприятия </w:t>
      </w:r>
      <w:r>
        <w:rPr>
          <w:rFonts w:ascii="Times New Roman" w:hAnsi="Times New Roman"/>
          <w:sz w:val="28"/>
        </w:rPr>
        <w:t>нарушений контролируемым лицом обязательных требовани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пределах полномочий, предусмотренных законодательством Российской Федерации,</w:t>
      </w:r>
      <w:r>
        <w:rPr>
          <w:rFonts w:ascii="Times New Roman" w:hAnsi="Times New Roman"/>
          <w:sz w:val="28"/>
        </w:rPr>
        <w:t xml:space="preserve"> обязан:</w:t>
      </w:r>
    </w:p>
    <w:p w:rsidR="00C53E47" w:rsidRDefault="00CE6536">
      <w:pPr>
        <w:pStyle w:val="ConsPlusNormal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(далее – </w:t>
      </w:r>
      <w:r>
        <w:rPr>
          <w:color w:val="000000"/>
          <w:sz w:val="28"/>
        </w:rPr>
        <w:t xml:space="preserve">предписание) с указанием разумных сроков их устранения, но не более шести месяцев (при </w:t>
      </w:r>
      <w:r>
        <w:rPr>
          <w:color w:val="000000"/>
          <w:sz w:val="28"/>
        </w:rPr>
        <w:lastRenderedPageBreak/>
        <w:t>проведении документарной проверки предписание направляется контролируемому лицу не позднее пяти рабочих дней после окончания документарной проверки) и (или) о проведении</w:t>
      </w:r>
      <w:r>
        <w:rPr>
          <w:color w:val="000000"/>
          <w:sz w:val="28"/>
        </w:rPr>
        <w:t xml:space="preserve">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незамедлительно принять предусмотренные законодательством Российской Федерации меры п</w:t>
      </w:r>
      <w:r>
        <w:rPr>
          <w:rFonts w:ascii="Times New Roman" w:hAnsi="Times New Roman"/>
          <w:sz w:val="28"/>
        </w:rPr>
        <w:t>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 объектов муниципального контроля и о доведении до сведения граждан, организаций любым доступ</w:t>
      </w:r>
      <w:r>
        <w:rPr>
          <w:rFonts w:ascii="Times New Roman" w:hAnsi="Times New Roman"/>
          <w:sz w:val="28"/>
        </w:rPr>
        <w:t>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</w:t>
      </w:r>
      <w:r>
        <w:rPr>
          <w:rFonts w:ascii="Times New Roman" w:hAnsi="Times New Roman"/>
          <w:sz w:val="28"/>
        </w:rPr>
        <w:t>ьзующихся объектом контроля,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3) при выявлении в х</w:t>
      </w:r>
      <w:r>
        <w:rPr>
          <w:sz w:val="28"/>
        </w:rPr>
        <w:t>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</w:t>
      </w:r>
      <w:r>
        <w:rPr>
          <w:sz w:val="28"/>
        </w:rPr>
        <w:t>ю виновных лиц к установленной законом ответственности;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</w:t>
      </w:r>
      <w:r>
        <w:rPr>
          <w:sz w:val="28"/>
        </w:rPr>
        <w:t>рба) охраняемым законом ценностям</w:t>
      </w:r>
      <w:r>
        <w:rPr>
          <w:sz w:val="28"/>
          <w:szCs w:val="28"/>
        </w:rPr>
        <w:t>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</w:t>
      </w:r>
      <w:r>
        <w:rPr>
          <w:sz w:val="28"/>
          <w:szCs w:val="28"/>
        </w:rPr>
        <w:t>м</w:t>
      </w:r>
      <w:r>
        <w:rPr>
          <w:sz w:val="28"/>
        </w:rPr>
        <w:t>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5) рассмотреть вопрос о выдаче рекомендации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4.2.2. Предписание оформляется по форме согласно </w:t>
      </w:r>
      <w:r>
        <w:rPr>
          <w:sz w:val="28"/>
        </w:rPr>
        <w:t>приложению 4 к настоящему Положению.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2</w:t>
      </w:r>
      <w:r>
        <w:rPr>
          <w:rFonts w:ascii="Times New Roman" w:hAnsi="Times New Roman"/>
          <w:sz w:val="28"/>
        </w:rPr>
        <w:t>.3.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сведений, подтверждающих устранение выявленных нарушений обязательны</w:t>
      </w:r>
      <w:r>
        <w:rPr>
          <w:rFonts w:ascii="Times New Roman" w:hAnsi="Times New Roman"/>
          <w:sz w:val="28"/>
        </w:rPr>
        <w:t>х требований.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4.2.4.</w:t>
      </w:r>
      <w:r>
        <w:rPr>
          <w:rFonts w:ascii="Times New Roman" w:hAnsi="Times New Roman" w:cs="Times New Roman"/>
          <w:sz w:val="28"/>
          <w:szCs w:val="28"/>
        </w:rPr>
        <w:t xml:space="preserve"> По истечении срока исполнения контролируемым лицом решения, принятого в соответствии с подпунктом 1 пункта 4.2.1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настоящего Положения, либо при представлении контролируемым лицом до истечения указанного срока документов и сведений, пре</w:t>
      </w:r>
      <w:r>
        <w:rPr>
          <w:rFonts w:ascii="Times New Roman" w:hAnsi="Times New Roman" w:cs="Times New Roman"/>
          <w:sz w:val="28"/>
          <w:szCs w:val="28"/>
        </w:rPr>
        <w:t>дставление которых установлено указанным решением, Контрольный орган оценивает исполнение решения на основании представленных документов и сведений, полученной информации.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4.2.5. В случае исполнения контролируемым лицом предписания Контрольный орган направ</w:t>
      </w:r>
      <w:r>
        <w:rPr>
          <w:sz w:val="28"/>
        </w:rPr>
        <w:t>ляет контролируемому лицу уведомление об исполнении предписания.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4.2.6. </w:t>
      </w:r>
      <w:r>
        <w:rPr>
          <w:sz w:val="28"/>
          <w:szCs w:val="28"/>
        </w:rPr>
        <w:t>Если указанные документы и сведения контролируемым лицом не представлены или на их основании невозможно сделать вывод об исполнении решения, Контрольный орган оценивает исполнение указ</w:t>
      </w:r>
      <w:r>
        <w:rPr>
          <w:sz w:val="28"/>
          <w:szCs w:val="28"/>
        </w:rPr>
        <w:t>анного решения путем проведения внепланового контрольного мероприятия, вид которого определяется исходя из характера выявленного нарушения.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проводится оценка исполнения решения, принятого по итогам выездной проверки, допускается проведение вы</w:t>
      </w:r>
      <w:r>
        <w:rPr>
          <w:rFonts w:ascii="Times New Roman" w:hAnsi="Times New Roman" w:cs="Times New Roman"/>
          <w:sz w:val="28"/>
          <w:szCs w:val="28"/>
        </w:rPr>
        <w:t>ездной проверки.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4.2.7. В случае, если по итогам проведения контрольного мероприятия, предусмотренного пунктом 4.2.6 настоящего Положения, Контрольным органом будет установлено, что решение не исполнено или исполнено ненадлежащим образом, он вновь выдает к</w:t>
      </w:r>
      <w:r>
        <w:rPr>
          <w:rFonts w:ascii="Times New Roman" w:hAnsi="Times New Roman" w:cs="Times New Roman"/>
          <w:sz w:val="28"/>
          <w:szCs w:val="28"/>
        </w:rPr>
        <w:t xml:space="preserve">онтролируемому лицу решение, предусмотренное подпунктом 1 пункта 4.2.1 настоящего Положения, с указанием новых сроков его исполнения. </w:t>
      </w:r>
    </w:p>
    <w:p w:rsidR="00C53E47" w:rsidRDefault="00CE6536">
      <w:pPr>
        <w:pStyle w:val="HTML0"/>
        <w:ind w:firstLine="540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неисполнении предписания в установленные сроки Контрольный орган принимает меры по обеспечению его исполнения вплоть </w:t>
      </w:r>
      <w:r>
        <w:rPr>
          <w:rFonts w:ascii="Times New Roman" w:hAnsi="Times New Roman" w:cs="Times New Roman"/>
          <w:sz w:val="28"/>
          <w:szCs w:val="28"/>
        </w:rPr>
        <w:t>до обращения в суд с требованием о принудительном исполнении предписания, если такая мера предусмотрена законодательством.</w:t>
      </w:r>
    </w:p>
    <w:p w:rsidR="00C53E47" w:rsidRDefault="00C53E47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</w:rPr>
        <w:t>. Плановые контрольные мероприятия</w:t>
      </w:r>
    </w:p>
    <w:p w:rsidR="00C53E47" w:rsidRDefault="00C53E47">
      <w:pPr>
        <w:pStyle w:val="af5"/>
        <w:widowControl/>
        <w:tabs>
          <w:tab w:val="left" w:pos="1134"/>
        </w:tabs>
        <w:ind w:left="709"/>
        <w:jc w:val="center"/>
        <w:rPr>
          <w:rFonts w:ascii="Times New Roman" w:hAnsi="Times New Roman"/>
          <w:b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</w:rPr>
        <w:t>.1. Плановые контрольные мероприятия проводятся на основании плана проведения плановых кон</w:t>
      </w:r>
      <w:r>
        <w:rPr>
          <w:rFonts w:ascii="Times New Roman" w:hAnsi="Times New Roman"/>
          <w:sz w:val="28"/>
        </w:rPr>
        <w:t>трольных мероприятий на очередной календарный год</w:t>
      </w:r>
      <w:r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(далее – ежегодный план мероприятий), формируемого Контрольным органом  и подлежащего согласованию с органами прокуратуры.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</w:rPr>
        <w:t>.2. Виды, периодичность проведения плановых контрольных мероприятий в отношении</w:t>
      </w:r>
      <w:r>
        <w:rPr>
          <w:rFonts w:ascii="Times New Roman" w:hAnsi="Times New Roman"/>
          <w:sz w:val="28"/>
        </w:rPr>
        <w:t xml:space="preserve"> объектов контроля, отнесенных к определенным категориям риска, определяются соразмерно рискам причинения вреда (ущерба).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</w:rPr>
        <w:t>.3. Контрольный орган может проводить следующие виды плановых контрольных мероприятий: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документарная проверка;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выездная проверка.</w:t>
      </w:r>
    </w:p>
    <w:p w:rsidR="00C53E47" w:rsidRDefault="00CE6536">
      <w:pPr>
        <w:pStyle w:val="af5"/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В</w:t>
      </w:r>
      <w:r>
        <w:rPr>
          <w:rFonts w:ascii="Times New Roman" w:hAnsi="Times New Roman"/>
          <w:sz w:val="28"/>
          <w:lang w:val="ru-RU"/>
        </w:rPr>
        <w:t xml:space="preserve"> отношении объектов, относящихся к категории среднего риска, проводятся: документарная проверка, выездная проверка.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В отношении объектов, относящихся к категории умеренного риска, проводятся: документарная проверка, выездная проверка.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4.3.4. </w:t>
      </w:r>
      <w:r>
        <w:rPr>
          <w:rFonts w:ascii="Times New Roman" w:hAnsi="Times New Roman"/>
          <w:sz w:val="28"/>
        </w:rPr>
        <w:t xml:space="preserve">Периодичность проведения плановых контрольных мероприятий в отношении объектов контроля, отнесенных к категории </w:t>
      </w:r>
      <w:r>
        <w:rPr>
          <w:rFonts w:ascii="Times New Roman" w:hAnsi="Times New Roman"/>
          <w:sz w:val="28"/>
          <w:lang w:val="ru-RU"/>
        </w:rPr>
        <w:t>среднего</w:t>
      </w:r>
      <w:r>
        <w:rPr>
          <w:rFonts w:ascii="Times New Roman" w:hAnsi="Times New Roman"/>
          <w:sz w:val="28"/>
        </w:rPr>
        <w:t xml:space="preserve"> риска – один раз в 3 года.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Периодичность проведения плановых контрольных мероприятий в отношении объектов контроля, отнесенных к катег</w:t>
      </w:r>
      <w:r>
        <w:rPr>
          <w:rFonts w:ascii="Times New Roman" w:hAnsi="Times New Roman"/>
          <w:sz w:val="28"/>
        </w:rPr>
        <w:t xml:space="preserve">ории умеренного риска – один раз в </w:t>
      </w:r>
      <w:r>
        <w:rPr>
          <w:rFonts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ru-RU"/>
        </w:rPr>
        <w:t>лет</w:t>
      </w:r>
      <w:r>
        <w:rPr>
          <w:rFonts w:ascii="Times New Roman" w:hAnsi="Times New Roman"/>
          <w:sz w:val="28"/>
        </w:rPr>
        <w:t>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highlight w:val="yellow"/>
        </w:rPr>
      </w:pPr>
      <w:r>
        <w:rPr>
          <w:rFonts w:ascii="Times New Roman" w:hAnsi="Times New Roman"/>
          <w:sz w:val="28"/>
        </w:rPr>
        <w:t>Плановые контрольные мероприятия в отношении объекта контроля, отнесенного к категории низкого риска</w:t>
      </w:r>
      <w:r>
        <w:rPr>
          <w:rFonts w:ascii="Times New Roman" w:hAnsi="Times New Roman"/>
          <w:sz w:val="28"/>
          <w:lang w:val="ru-RU"/>
        </w:rPr>
        <w:t>,</w:t>
      </w:r>
      <w:r>
        <w:rPr>
          <w:rFonts w:ascii="Times New Roman" w:hAnsi="Times New Roman"/>
          <w:sz w:val="28"/>
        </w:rPr>
        <w:t xml:space="preserve"> не проводятся.</w:t>
      </w:r>
    </w:p>
    <w:p w:rsidR="00C53E47" w:rsidRDefault="00C53E47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4</w:t>
      </w:r>
      <w:r>
        <w:rPr>
          <w:rFonts w:ascii="Times New Roman" w:hAnsi="Times New Roman"/>
          <w:sz w:val="28"/>
        </w:rPr>
        <w:t>. Внеплановые контрольные мероприятия</w:t>
      </w:r>
    </w:p>
    <w:p w:rsidR="00C53E47" w:rsidRDefault="00C53E47">
      <w:pPr>
        <w:pStyle w:val="af5"/>
        <w:widowControl/>
        <w:tabs>
          <w:tab w:val="left" w:pos="1134"/>
        </w:tabs>
        <w:ind w:left="709"/>
        <w:jc w:val="center"/>
        <w:rPr>
          <w:rFonts w:ascii="Times New Roman" w:hAnsi="Times New Roman"/>
          <w:b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4</w:t>
      </w:r>
      <w:r>
        <w:rPr>
          <w:rFonts w:ascii="Times New Roman" w:hAnsi="Times New Roman"/>
          <w:sz w:val="28"/>
        </w:rPr>
        <w:t xml:space="preserve">.1. Внеплановые контрольные мероприятия проводятся </w:t>
      </w:r>
      <w:r>
        <w:rPr>
          <w:rFonts w:ascii="Times New Roman" w:hAnsi="Times New Roman"/>
          <w:sz w:val="28"/>
        </w:rPr>
        <w:t>в виде документарных и выездных проверок, выездно</w:t>
      </w:r>
      <w:r>
        <w:rPr>
          <w:rFonts w:ascii="Times New Roman" w:hAnsi="Times New Roman"/>
          <w:sz w:val="28"/>
          <w:lang w:val="ru-RU"/>
        </w:rPr>
        <w:t>го</w:t>
      </w:r>
      <w:r>
        <w:rPr>
          <w:rFonts w:ascii="Times New Roman" w:hAnsi="Times New Roman"/>
          <w:sz w:val="28"/>
        </w:rPr>
        <w:t xml:space="preserve"> обследования</w:t>
      </w:r>
      <w:r>
        <w:rPr>
          <w:rFonts w:ascii="Times New Roman" w:hAnsi="Times New Roman"/>
          <w:sz w:val="28"/>
          <w:lang w:val="ru-RU"/>
        </w:rPr>
        <w:t>, наблюдения за соблюдением обязательных требований</w:t>
      </w:r>
      <w:r>
        <w:rPr>
          <w:rFonts w:ascii="Times New Roman" w:hAnsi="Times New Roman"/>
          <w:sz w:val="28"/>
        </w:rPr>
        <w:t xml:space="preserve">.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4.4.2. </w:t>
      </w:r>
      <w:r>
        <w:rPr>
          <w:rFonts w:ascii="Times New Roman" w:hAnsi="Times New Roman"/>
          <w:sz w:val="28"/>
        </w:rPr>
        <w:t>Решение о проведении внепланового контрольного мероприятия принимается с учетом индикаторов риска нарушения обязательных требований</w:t>
      </w:r>
      <w:r>
        <w:rPr>
          <w:rFonts w:ascii="Times New Roman" w:hAnsi="Times New Roman"/>
          <w:sz w:val="28"/>
        </w:rPr>
        <w:t>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4.4.3. 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пунктами 1, 3-5 части 1 статьи 57 Федерального закона № 248-ФЗ.</w:t>
      </w:r>
    </w:p>
    <w:p w:rsidR="00C53E47" w:rsidRDefault="00CE653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4.4.4. </w:t>
      </w:r>
      <w:r>
        <w:rPr>
          <w:sz w:val="28"/>
          <w:szCs w:val="28"/>
        </w:rPr>
        <w:t>В случае, если внеплановое</w:t>
      </w:r>
      <w:r>
        <w:rPr>
          <w:sz w:val="28"/>
          <w:szCs w:val="28"/>
        </w:rPr>
        <w:t xml:space="preserve">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C53E47" w:rsidRDefault="00C53E47">
      <w:pPr>
        <w:widowControl/>
        <w:tabs>
          <w:tab w:val="left" w:pos="1134"/>
        </w:tabs>
        <w:jc w:val="center"/>
        <w:rPr>
          <w:rFonts w:ascii="Times New Roman" w:hAnsi="Times New Roman"/>
          <w:color w:val="auto"/>
          <w:sz w:val="28"/>
        </w:rPr>
      </w:pPr>
    </w:p>
    <w:p w:rsidR="00C53E47" w:rsidRDefault="00CE6536">
      <w:pPr>
        <w:widowControl/>
        <w:tabs>
          <w:tab w:val="left" w:pos="1134"/>
        </w:tabs>
        <w:jc w:val="center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4.5. Документарная проверка</w:t>
      </w:r>
    </w:p>
    <w:p w:rsidR="00C53E47" w:rsidRDefault="00C53E47">
      <w:pPr>
        <w:pStyle w:val="af5"/>
        <w:widowControl/>
        <w:tabs>
          <w:tab w:val="left" w:pos="1134"/>
        </w:tabs>
        <w:ind w:left="709"/>
        <w:jc w:val="center"/>
        <w:rPr>
          <w:rFonts w:ascii="Times New Roman" w:hAnsi="Times New Roman"/>
          <w:b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Под документарной проверкой понимается контрольное мероприятие,</w:t>
      </w:r>
      <w:r>
        <w:rPr>
          <w:rFonts w:ascii="Times New Roman" w:hAnsi="Times New Roman"/>
          <w:sz w:val="28"/>
          <w:szCs w:val="28"/>
        </w:rPr>
        <w:t xml:space="preserve">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</w:t>
      </w:r>
      <w:r>
        <w:rPr>
          <w:rFonts w:ascii="Times New Roman" w:hAnsi="Times New Roman"/>
          <w:sz w:val="28"/>
          <w:szCs w:val="28"/>
        </w:rPr>
        <w:t>зуемые при осуществлении их деятельности и связанные с исполнением ими обязательных требований и решений контрольного (надзорного) органа.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4.5.2. </w:t>
      </w:r>
      <w:r>
        <w:rPr>
          <w:rFonts w:ascii="Times New Roman" w:hAnsi="Times New Roman"/>
          <w:sz w:val="28"/>
          <w:szCs w:val="28"/>
        </w:rPr>
        <w:t>В случае если достоверность сведений, содержащихся в документах, имеющихся в распоряжении Контрольного органа,</w:t>
      </w:r>
      <w:r>
        <w:rPr>
          <w:rFonts w:ascii="Times New Roman" w:hAnsi="Times New Roman"/>
          <w:sz w:val="28"/>
          <w:szCs w:val="28"/>
        </w:rPr>
        <w:t xml:space="preserve">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</w:t>
      </w:r>
      <w:r>
        <w:rPr>
          <w:rFonts w:ascii="Times New Roman" w:hAnsi="Times New Roman"/>
          <w:sz w:val="28"/>
          <w:szCs w:val="28"/>
        </w:rPr>
        <w:t xml:space="preserve">нтарной проверки документы. 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>.3. Срок проведения документарной проверки не может превышать деся</w:t>
      </w:r>
      <w:r>
        <w:rPr>
          <w:rFonts w:ascii="Times New Roman" w:hAnsi="Times New Roman"/>
          <w:sz w:val="28"/>
        </w:rPr>
        <w:t xml:space="preserve">ть рабочих дней.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указанный срок не включается период с момента</w:t>
      </w:r>
      <w:r>
        <w:rPr>
          <w:rFonts w:ascii="Times New Roman" w:hAnsi="Times New Roman"/>
          <w:sz w:val="28"/>
          <w:lang w:val="ru-RU"/>
        </w:rPr>
        <w:t>: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</w:t>
      </w:r>
      <w:r>
        <w:rPr>
          <w:rFonts w:ascii="Times New Roman" w:hAnsi="Times New Roman"/>
          <w:sz w:val="28"/>
        </w:rPr>
        <w:t>овании документов в Контрольный орган</w:t>
      </w:r>
      <w:r>
        <w:rPr>
          <w:rFonts w:ascii="Times New Roman" w:hAnsi="Times New Roman"/>
          <w:sz w:val="28"/>
          <w:lang w:val="ru-RU"/>
        </w:rPr>
        <w:t>;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2)</w:t>
      </w:r>
      <w:r>
        <w:rPr>
          <w:rFonts w:ascii="Times New Roman" w:hAnsi="Times New Roman"/>
          <w:sz w:val="28"/>
        </w:rPr>
        <w:t xml:space="preserve"> период с момента направления контролируемому лицу информации Контрольного органа</w:t>
      </w:r>
      <w:r>
        <w:rPr>
          <w:rFonts w:ascii="Times New Roman" w:hAnsi="Times New Roman"/>
          <w:sz w:val="28"/>
          <w:lang w:val="ru-RU"/>
        </w:rPr>
        <w:t>: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выявлении ошибок и (или) противоречий в представленных контролируемым лицом документах</w:t>
      </w:r>
      <w:r>
        <w:rPr>
          <w:rFonts w:ascii="Times New Roman" w:hAnsi="Times New Roman"/>
          <w:sz w:val="28"/>
          <w:lang w:val="ru-RU"/>
        </w:rPr>
        <w:t>;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несоответствии сведений, содержащихся в </w:t>
      </w:r>
      <w:r>
        <w:rPr>
          <w:rFonts w:ascii="Times New Roman" w:hAnsi="Times New Roman"/>
          <w:sz w:val="28"/>
          <w:lang w:val="ru-RU"/>
        </w:rPr>
        <w:t>представленных</w:t>
      </w:r>
      <w:r>
        <w:rPr>
          <w:rFonts w:ascii="Times New Roman" w:hAnsi="Times New Roman"/>
          <w:sz w:val="28"/>
        </w:rPr>
        <w:t xml:space="preserve">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</w:t>
      </w:r>
      <w:r>
        <w:rPr>
          <w:rFonts w:ascii="Times New Roman" w:hAnsi="Times New Roman"/>
          <w:sz w:val="28"/>
        </w:rPr>
        <w:t>ых пояснений в Контрольный орган.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 xml:space="preserve">.4. Перечень допустимых контрольных действий </w:t>
      </w:r>
      <w:r>
        <w:rPr>
          <w:rFonts w:ascii="Times New Roman" w:hAnsi="Times New Roman"/>
          <w:sz w:val="28"/>
          <w:lang w:val="ru-RU"/>
        </w:rPr>
        <w:t xml:space="preserve">совершаемых </w:t>
      </w:r>
      <w:r>
        <w:rPr>
          <w:rFonts w:ascii="Times New Roman" w:hAnsi="Times New Roman"/>
          <w:sz w:val="28"/>
        </w:rPr>
        <w:t>в ходе документарной проверки: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1) истребование документов;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bookmarkStart w:id="8" w:name="_Hlk73716001"/>
      <w:r>
        <w:rPr>
          <w:sz w:val="28"/>
        </w:rPr>
        <w:t>2) получение письменных объяснений.</w:t>
      </w:r>
      <w:bookmarkEnd w:id="8"/>
    </w:p>
    <w:p w:rsidR="00C53E47" w:rsidRDefault="00CE653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4.5.5. </w:t>
      </w:r>
      <w:r>
        <w:rPr>
          <w:sz w:val="28"/>
          <w:szCs w:val="28"/>
        </w:rPr>
        <w:t xml:space="preserve">В ходе проведения контрольного мероприятия инспектор вправе </w:t>
      </w:r>
      <w:r>
        <w:rPr>
          <w:sz w:val="28"/>
          <w:szCs w:val="28"/>
        </w:rPr>
        <w:t>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</w:t>
      </w:r>
      <w:r>
        <w:rPr>
          <w:color w:val="FF0000"/>
          <w:sz w:val="28"/>
          <w:szCs w:val="28"/>
        </w:rPr>
        <w:t xml:space="preserve">, </w:t>
      </w:r>
      <w:r>
        <w:rPr>
          <w:sz w:val="28"/>
          <w:szCs w:val="28"/>
        </w:rPr>
        <w:t>в том числе материалов фотосъемки, аудио-</w:t>
      </w:r>
      <w:r>
        <w:rPr>
          <w:sz w:val="28"/>
          <w:szCs w:val="28"/>
        </w:rPr>
        <w:t xml:space="preserve"> и видеозаписи, информационных баз, банков данных, а также носителей информации.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Контролируемое лицо </w:t>
      </w:r>
      <w:r>
        <w:rPr>
          <w:rFonts w:ascii="Times New Roman" w:hAnsi="Times New Roman"/>
          <w:sz w:val="28"/>
        </w:rPr>
        <w:t xml:space="preserve">в срок, указанный в требовании о представлении документов, </w:t>
      </w:r>
      <w:r>
        <w:rPr>
          <w:rFonts w:ascii="Times New Roman" w:hAnsi="Times New Roman" w:cs="Times New Roman"/>
          <w:sz w:val="28"/>
        </w:rPr>
        <w:t xml:space="preserve">направляет истребуемые документы в Контрольный орган либо незамедлительно ходатайством в </w:t>
      </w:r>
      <w:r>
        <w:rPr>
          <w:rFonts w:ascii="Times New Roman" w:hAnsi="Times New Roman" w:cs="Times New Roman"/>
          <w:sz w:val="28"/>
        </w:rPr>
        <w:t>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истребуемые документы.</w:t>
      </w:r>
    </w:p>
    <w:p w:rsidR="00C53E47" w:rsidRDefault="00CE6536">
      <w:pPr>
        <w:pStyle w:val="HTML0"/>
        <w:ind w:firstLine="709"/>
        <w:jc w:val="both"/>
        <w:rPr>
          <w:b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>Доступ к материалам фотосъемки, аудио- и видео</w:t>
      </w:r>
      <w:r>
        <w:rPr>
          <w:rFonts w:ascii="Times New Roman" w:hAnsi="Times New Roman" w:cs="Times New Roman"/>
          <w:sz w:val="28"/>
        </w:rPr>
        <w:t>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</w:t>
      </w:r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53E47" w:rsidRDefault="00CE653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4.5.6. </w:t>
      </w:r>
      <w:r>
        <w:rPr>
          <w:sz w:val="28"/>
          <w:szCs w:val="28"/>
        </w:rPr>
        <w:t>Письменные объяснения могут быть запрошены инспектором от контролируемого лица или его представителя, свидетелей.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lastRenderedPageBreak/>
        <w:t>Указанные лица предоставляют инспектору письменные объяснения в свободной форме не позднее двух рабочих дней до даты завершения пров</w:t>
      </w:r>
      <w:r>
        <w:rPr>
          <w:sz w:val="28"/>
        </w:rPr>
        <w:t>ерки.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вправе собственноручно составить письменные объяснения со слов должностных лиц или работников организации, гражданина, являющихся контролируемыми л</w:t>
      </w:r>
      <w:r>
        <w:rPr>
          <w:rFonts w:ascii="Times New Roman" w:hAnsi="Times New Roman" w:cs="Times New Roman"/>
          <w:sz w:val="28"/>
          <w:szCs w:val="28"/>
        </w:rPr>
        <w:t xml:space="preserve">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 верно, и подписывают документ, указывая дату и место его составления. </w:t>
      </w:r>
    </w:p>
    <w:p w:rsidR="00C53E47" w:rsidRDefault="00CE6536">
      <w:pPr>
        <w:pStyle w:val="ConsPlusNormal"/>
        <w:ind w:firstLine="709"/>
        <w:jc w:val="both"/>
        <w:rPr>
          <w:b/>
          <w:sz w:val="28"/>
        </w:rPr>
      </w:pPr>
      <w:r>
        <w:rPr>
          <w:sz w:val="28"/>
        </w:rPr>
        <w:t>4.</w:t>
      </w:r>
      <w:r>
        <w:rPr>
          <w:sz w:val="28"/>
        </w:rPr>
        <w:t>5.7. Оформление акта производится по месту нахождения Контрольного органа в день окончания проведения документарной проверки.</w:t>
      </w:r>
      <w:r>
        <w:rPr>
          <w:b/>
          <w:sz w:val="28"/>
        </w:rPr>
        <w:t xml:space="preserve"> 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4.5.8. Акт направляется Контрольным органом контролируемому лицу в срок не позднее пяти рабочих дней после окончания документарно</w:t>
      </w:r>
      <w:r>
        <w:rPr>
          <w:sz w:val="28"/>
        </w:rPr>
        <w:t>й проверки в порядке, предусмотренном статьей 21 Федерального закона.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5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ru-RU"/>
        </w:rPr>
        <w:t>9</w:t>
      </w:r>
      <w:r>
        <w:rPr>
          <w:rFonts w:ascii="Times New Roman" w:hAnsi="Times New Roman"/>
          <w:sz w:val="28"/>
        </w:rPr>
        <w:t>. Внеплановая документарная проверка проводится без согласования с органами прокуратуры.</w:t>
      </w:r>
    </w:p>
    <w:p w:rsidR="00C53E47" w:rsidRDefault="00C53E47">
      <w:pPr>
        <w:pStyle w:val="af5"/>
        <w:widowControl/>
        <w:tabs>
          <w:tab w:val="left" w:pos="1134"/>
        </w:tabs>
        <w:ind w:left="709"/>
        <w:jc w:val="both"/>
        <w:rPr>
          <w:rFonts w:ascii="Times New Roman" w:hAnsi="Times New Roman"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6</w:t>
      </w:r>
      <w:r>
        <w:rPr>
          <w:rFonts w:ascii="Times New Roman" w:hAnsi="Times New Roman"/>
          <w:sz w:val="28"/>
        </w:rPr>
        <w:t>. Выездная проверка</w:t>
      </w:r>
    </w:p>
    <w:p w:rsidR="00C53E47" w:rsidRDefault="00C53E47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6</w:t>
      </w:r>
      <w:r>
        <w:rPr>
          <w:rFonts w:ascii="Times New Roman" w:hAnsi="Times New Roman"/>
          <w:sz w:val="28"/>
        </w:rPr>
        <w:t>.1. Выездная проверка проводится по месту нахождения (осуществле</w:t>
      </w:r>
      <w:r>
        <w:rPr>
          <w:rFonts w:ascii="Times New Roman" w:hAnsi="Times New Roman"/>
          <w:sz w:val="28"/>
        </w:rPr>
        <w:t>ния деятельности) контролируемого лица (его филиалов, представительств, обособленных структурных подразделений).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Выездная проверка может проводиться с использованием средств дистанционного взаимодействия, в том числе посредством аудио- или видеосвязи.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6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ru-RU"/>
        </w:rPr>
        <w:t>2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</w:t>
      </w:r>
      <w:r>
        <w:rPr>
          <w:rFonts w:ascii="Times New Roman" w:hAnsi="Times New Roman" w:cs="Times New Roman"/>
          <w:sz w:val="28"/>
          <w:szCs w:val="28"/>
        </w:rPr>
        <w:t>контролируемого лица;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пункте 4.6.1 настоящего Положения</w:t>
      </w:r>
      <w:r>
        <w:rPr>
          <w:rFonts w:ascii="Times New Roman" w:hAnsi="Times New Roman" w:cs="Times New Roman"/>
          <w:sz w:val="28"/>
          <w:szCs w:val="28"/>
        </w:rPr>
        <w:t xml:space="preserve"> место и совершения необходимых контрольных действий, предусмотренных в рамках иного вида контрольных мероприятий.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4.6.3. </w:t>
      </w:r>
      <w:r>
        <w:rPr>
          <w:rFonts w:ascii="Times New Roman" w:hAnsi="Times New Roman" w:cs="Times New Roman"/>
          <w:sz w:val="28"/>
          <w:szCs w:val="28"/>
        </w:rPr>
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</w:t>
      </w:r>
      <w:r>
        <w:rPr>
          <w:rFonts w:ascii="Times New Roman" w:hAnsi="Times New Roman" w:cs="Times New Roman"/>
          <w:sz w:val="28"/>
          <w:szCs w:val="28"/>
        </w:rPr>
        <w:t>соответствии с пунктами 3-5 части 1 статьи 57 и частью 12 статьи 66 Федерального закона.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4.6.4.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</w:t>
      </w:r>
      <w:r>
        <w:rPr>
          <w:rFonts w:ascii="Times New Roman" w:hAnsi="Times New Roman"/>
          <w:sz w:val="28"/>
        </w:rPr>
        <w:t>емому лицу копии решения о проведении выездной проверки.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6</w:t>
      </w:r>
      <w:r>
        <w:rPr>
          <w:rFonts w:ascii="Times New Roman" w:hAnsi="Times New Roman"/>
          <w:sz w:val="28"/>
        </w:rPr>
        <w:t xml:space="preserve">.5. Инспектор при проведении выездной проверки предъявляет контролируемому лицу (его представителю) служебное удостоверение, копию решения о проведении выездной проверки, а также сообщает учетный </w:t>
      </w:r>
      <w:r>
        <w:rPr>
          <w:rFonts w:ascii="Times New Roman" w:hAnsi="Times New Roman"/>
          <w:sz w:val="28"/>
        </w:rPr>
        <w:t>номер в едином реестре контрольных мероприятий.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6</w:t>
      </w:r>
      <w:r>
        <w:rPr>
          <w:rFonts w:ascii="Times New Roman" w:hAnsi="Times New Roman"/>
          <w:sz w:val="28"/>
        </w:rPr>
        <w:t>.6. Срок проведения выездной проверки составляет не более десяти рабочих дней.</w:t>
      </w:r>
    </w:p>
    <w:p w:rsidR="00C53E47" w:rsidRDefault="00CE6536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4.6.7. Перечень допустимых контрольных действий в ходе выездной проверки: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1) осмотр;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2) истребование документов;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3) получение </w:t>
      </w:r>
      <w:r>
        <w:rPr>
          <w:sz w:val="28"/>
        </w:rPr>
        <w:t>письменных объяснений;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bookmarkStart w:id="9" w:name="_Hlk73715973"/>
      <w:r>
        <w:rPr>
          <w:sz w:val="28"/>
        </w:rPr>
        <w:t>4) инструментальное обследование</w:t>
      </w:r>
      <w:bookmarkEnd w:id="9"/>
      <w:r>
        <w:rPr>
          <w:sz w:val="28"/>
        </w:rPr>
        <w:t>;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5) опрос.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4.6.8. Осмотр осуществляется инспектором в присутствии контролируемого лица или его представителя и (или) с обязательным применением видеозаписи.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По результатам осмотра составляется протоко</w:t>
      </w:r>
      <w:r>
        <w:rPr>
          <w:sz w:val="28"/>
        </w:rPr>
        <w:t>л осмотра.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4.6.9. При осуществлении осмотра, в случае выявления нарушений обязательных требований, инспектор вправе для фиксации доказательств нарушений обязательных требований использовать фотосъемку, аудио- и видеозапись, иные способы фиксации доказатель</w:t>
      </w:r>
      <w:r>
        <w:rPr>
          <w:sz w:val="28"/>
        </w:rPr>
        <w:t xml:space="preserve">ств. 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Использование фотосъемки и видеозаписи для фиксации доказательств нарушений</w:t>
      </w:r>
      <w:r>
        <w:rPr>
          <w:sz w:val="28"/>
        </w:rPr>
        <w:t xml:space="preserve"> обязательных требований осуществляется с учетом требований законодательства Российской Федерации о защите государственной тайны.</w:t>
      </w:r>
    </w:p>
    <w:p w:rsidR="00C53E47" w:rsidRDefault="00CE653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4.6.10. </w:t>
      </w:r>
      <w:r>
        <w:rPr>
          <w:sz w:val="28"/>
          <w:szCs w:val="28"/>
        </w:rPr>
        <w:t xml:space="preserve">Инструментальное обследование в ходе проведения контрольных мероприятий осуществляется путем проведения геодезических </w:t>
      </w:r>
      <w:r>
        <w:rPr>
          <w:sz w:val="28"/>
          <w:szCs w:val="28"/>
        </w:rPr>
        <w:t>измерений (определений) и (или) картографических измерений, выполняемых инспекторами, уполномоченными на проведение контрольного мероприятия, а также может осуществляться специалистом, имеющим допуск к работе на специальном оборудовании, использованию техн</w:t>
      </w:r>
      <w:r>
        <w:rPr>
          <w:sz w:val="28"/>
          <w:szCs w:val="28"/>
        </w:rPr>
        <w:t>ических приборов.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инструментального обследования инспектором или специалистом составляется протокол инструментального обследования, в котором указываются: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дата и место его составления;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должность, фамилия и инициалы инспектора или специал</w:t>
      </w:r>
      <w:r>
        <w:rPr>
          <w:rFonts w:ascii="Times New Roman" w:hAnsi="Times New Roman" w:cs="Times New Roman"/>
          <w:sz w:val="28"/>
          <w:szCs w:val="28"/>
        </w:rPr>
        <w:t>иста, составивших протокол;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сведения о контролируемом лице;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предмет обследования, используемые специальное оборудование и (или) технические приборы, методики инструментального обследования;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результат инструментального обследования, нормируемое </w:t>
      </w:r>
      <w:r>
        <w:rPr>
          <w:rFonts w:ascii="Times New Roman" w:hAnsi="Times New Roman" w:cs="Times New Roman"/>
          <w:sz w:val="28"/>
          <w:szCs w:val="28"/>
        </w:rPr>
        <w:t>значение показателей, подлежащих контролю при проведении инструментального обследования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выводы о соответствии этих показателей установленным нормам;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сведения, имеющие значение для оценки результатов инструментального обследования.</w:t>
      </w:r>
    </w:p>
    <w:p w:rsidR="00C53E47" w:rsidRDefault="00CE6536">
      <w:pPr>
        <w:pStyle w:val="ConsPlusNormal"/>
        <w:ind w:firstLine="709"/>
        <w:jc w:val="both"/>
        <w:rPr>
          <w:color w:val="FF0000"/>
          <w:sz w:val="28"/>
        </w:rPr>
      </w:pPr>
      <w:r>
        <w:rPr>
          <w:sz w:val="28"/>
        </w:rPr>
        <w:t>4.6.11. Представ</w:t>
      </w:r>
      <w:r>
        <w:rPr>
          <w:sz w:val="28"/>
        </w:rPr>
        <w:t>ление контролируемым лицом истребуемых документов, письменных объяснений осуществляется в соответствии с пунктами 4.5.5 и 4.5.6 настоящего Положения.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4.6.12. По окончании проведения выездной проверки инспектор составляет акт выездной проверки.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Информация о</w:t>
      </w:r>
      <w:r>
        <w:rPr>
          <w:sz w:val="28"/>
        </w:rPr>
        <w:t xml:space="preserve"> проведении фотосъемки, аудио- и видеозаписи отражается в акте проверки.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При оформлении акта в случае проведения выездной проверки с использованием средств дистанционного взаимодействия, в том числе посредством аудио- или видеосвязи, положение, установленн</w:t>
      </w:r>
      <w:r>
        <w:rPr>
          <w:sz w:val="28"/>
        </w:rPr>
        <w:t>ое абзацем вторым настоящего пункта Положения, не применяется.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6</w:t>
      </w:r>
      <w:r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  <w:lang w:val="ru-RU"/>
        </w:rPr>
        <w:t>3</w:t>
      </w:r>
      <w:r>
        <w:rPr>
          <w:rFonts w:ascii="Times New Roman" w:hAnsi="Times New Roman"/>
          <w:sz w:val="28"/>
        </w:rPr>
        <w:t>. 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</w:t>
      </w:r>
      <w:r>
        <w:rPr>
          <w:rFonts w:ascii="Times New Roman" w:hAnsi="Times New Roman"/>
          <w:sz w:val="28"/>
        </w:rPr>
        <w:t xml:space="preserve"> неосуществлением деятельности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</w:t>
      </w:r>
      <w:r>
        <w:rPr>
          <w:rFonts w:ascii="Times New Roman" w:hAnsi="Times New Roman"/>
          <w:sz w:val="28"/>
        </w:rPr>
        <w:t xml:space="preserve">верки с указанием причин и информирует контролируемое лицо о невозможности проведения контрольных мероприятий в порядке, предусмотренном </w:t>
      </w:r>
      <w:hyperlink w:tgtFrame="Федеральный закон от 31.07.2020 N 248-ФЗ">
        <w:r>
          <w:rPr>
            <w:rFonts w:ascii="Times New Roman" w:hAnsi="Times New Roman"/>
            <w:sz w:val="28"/>
          </w:rPr>
          <w:t>частями 4</w:t>
        </w:r>
      </w:hyperlink>
      <w:r>
        <w:rPr>
          <w:rFonts w:ascii="Times New Roman" w:hAnsi="Times New Roman"/>
          <w:sz w:val="28"/>
        </w:rPr>
        <w:t xml:space="preserve"> и </w:t>
      </w:r>
      <w:hyperlink w:tgtFrame="Федеральный закон от 31.07.2020 N 248-ФЗ">
        <w:r>
          <w:rPr>
            <w:rFonts w:ascii="Times New Roman" w:hAnsi="Times New Roman"/>
            <w:sz w:val="28"/>
          </w:rPr>
          <w:t>5 статьи 21</w:t>
        </w:r>
      </w:hyperlink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ru-RU"/>
        </w:rPr>
        <w:t>Федерального закона</w:t>
      </w:r>
      <w:r>
        <w:rPr>
          <w:rFonts w:ascii="Times New Roman" w:hAnsi="Times New Roman"/>
          <w:sz w:val="28"/>
        </w:rPr>
        <w:t xml:space="preserve">.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</w:t>
      </w:r>
      <w:r>
        <w:rPr>
          <w:rFonts w:ascii="Times New Roman" w:hAnsi="Times New Roman"/>
          <w:sz w:val="28"/>
        </w:rPr>
        <w:t xml:space="preserve">ной проверки.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6</w:t>
      </w:r>
      <w:r>
        <w:rPr>
          <w:rFonts w:ascii="Times New Roman" w:hAnsi="Times New Roman"/>
          <w:sz w:val="28"/>
        </w:rPr>
        <w:t>.1</w:t>
      </w:r>
      <w:r>
        <w:rPr>
          <w:rFonts w:ascii="Times New Roman" w:hAnsi="Times New Roman"/>
          <w:sz w:val="28"/>
          <w:lang w:val="ru-RU"/>
        </w:rPr>
        <w:t>4</w:t>
      </w:r>
      <w:r>
        <w:rPr>
          <w:rFonts w:ascii="Times New Roman" w:hAnsi="Times New Roman"/>
          <w:sz w:val="28"/>
        </w:rPr>
        <w:t>. Индивидуальный предприниматель, гражданин, являющи</w:t>
      </w:r>
      <w:r>
        <w:rPr>
          <w:rFonts w:ascii="Times New Roman" w:hAnsi="Times New Roman"/>
          <w:sz w:val="28"/>
          <w:lang w:val="ru-RU"/>
        </w:rPr>
        <w:t>еся</w:t>
      </w:r>
      <w:r>
        <w:rPr>
          <w:rFonts w:ascii="Times New Roman" w:hAnsi="Times New Roman"/>
          <w:sz w:val="28"/>
        </w:rPr>
        <w:t xml:space="preserve"> контролируемым</w:t>
      </w:r>
      <w:r>
        <w:rPr>
          <w:rFonts w:ascii="Times New Roman" w:hAnsi="Times New Roman"/>
          <w:sz w:val="28"/>
          <w:lang w:val="ru-RU"/>
        </w:rPr>
        <w:t>и</w:t>
      </w:r>
      <w:r>
        <w:rPr>
          <w:rFonts w:ascii="Times New Roman" w:hAnsi="Times New Roman"/>
          <w:sz w:val="28"/>
        </w:rPr>
        <w:t xml:space="preserve"> лиц</w:t>
      </w:r>
      <w:r>
        <w:rPr>
          <w:rFonts w:ascii="Times New Roman" w:hAnsi="Times New Roman"/>
          <w:sz w:val="28"/>
          <w:lang w:val="ru-RU"/>
        </w:rPr>
        <w:t>ами</w:t>
      </w:r>
      <w:r>
        <w:rPr>
          <w:rFonts w:ascii="Times New Roman" w:hAnsi="Times New Roman"/>
          <w:sz w:val="28"/>
        </w:rPr>
        <w:t>, вправе представить в Контрольный орган информацию о невозможности присутствия при проведении контрольных мероприятий в случаях: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временной нетрудоспособн</w:t>
      </w:r>
      <w:r>
        <w:rPr>
          <w:rFonts w:ascii="Times New Roman" w:hAnsi="Times New Roman"/>
          <w:sz w:val="28"/>
        </w:rPr>
        <w:t>ости;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необходимости явки по вызову (извещениям, повесткам) судов, правоохранительных органов, военных комиссариатов;</w:t>
      </w:r>
    </w:p>
    <w:p w:rsidR="00C53E47" w:rsidRDefault="00CE6536">
      <w:pPr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избрания в соответствии с Уголовно-процессуальным кодексом Российской Федерации меры пресечения, исключающей возможность присутствия </w:t>
      </w:r>
      <w:r>
        <w:rPr>
          <w:rFonts w:ascii="Times New Roman" w:hAnsi="Times New Roman"/>
          <w:sz w:val="28"/>
        </w:rPr>
        <w:t>при проведении контрольных мероприятий;</w:t>
      </w:r>
    </w:p>
    <w:p w:rsidR="00C53E47" w:rsidRDefault="00CE653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нахождения в служебной командировке.</w:t>
      </w:r>
    </w:p>
    <w:p w:rsidR="00C53E47" w:rsidRDefault="00CE6536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 xml:space="preserve">При поступлении информации проведение контрольных </w:t>
      </w:r>
      <w:r>
        <w:rPr>
          <w:sz w:val="28"/>
        </w:rPr>
        <w:lastRenderedPageBreak/>
        <w:t>мероприятий переносится Контрольным органом на срок, необходимый для устранения обстоятельств, послуживших поводом для данного</w:t>
      </w:r>
      <w:r>
        <w:rPr>
          <w:sz w:val="28"/>
        </w:rPr>
        <w:t xml:space="preserve"> обращения индивидуального предпринимателя, гражданина.</w:t>
      </w:r>
    </w:p>
    <w:p w:rsidR="00C53E47" w:rsidRDefault="00C53E47">
      <w:pPr>
        <w:pStyle w:val="ConsPlusNormal"/>
        <w:ind w:firstLine="709"/>
        <w:jc w:val="both"/>
        <w:rPr>
          <w:szCs w:val="24"/>
        </w:rPr>
      </w:pPr>
    </w:p>
    <w:p w:rsidR="00C53E47" w:rsidRDefault="00CE6536">
      <w:pPr>
        <w:pStyle w:val="ConsPlusNormal"/>
        <w:ind w:firstLine="0"/>
        <w:jc w:val="center"/>
        <w:rPr>
          <w:sz w:val="28"/>
        </w:rPr>
      </w:pPr>
      <w:r>
        <w:rPr>
          <w:sz w:val="28"/>
        </w:rPr>
        <w:t>4.7. Выездное обследование</w:t>
      </w:r>
    </w:p>
    <w:p w:rsidR="00C53E47" w:rsidRDefault="00C53E47">
      <w:pPr>
        <w:pStyle w:val="ConsPlusNormal"/>
        <w:ind w:firstLine="709"/>
        <w:jc w:val="center"/>
        <w:rPr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lang w:val="ru-RU"/>
        </w:rPr>
        <w:t>7</w:t>
      </w:r>
      <w:r>
        <w:rPr>
          <w:rFonts w:ascii="Times New Roman" w:hAnsi="Times New Roman"/>
          <w:sz w:val="28"/>
        </w:rPr>
        <w:t xml:space="preserve">.1. </w:t>
      </w:r>
      <w:r>
        <w:rPr>
          <w:rFonts w:ascii="Times New Roman" w:hAnsi="Times New Roman"/>
          <w:sz w:val="28"/>
          <w:lang w:val="ru-RU"/>
        </w:rPr>
        <w:t>Выездное обследование проводится в целях оценки соблюдения контролируемыми лицами обязательных требований.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4.7.2. </w:t>
      </w:r>
      <w:r>
        <w:rPr>
          <w:rFonts w:ascii="Times New Roman" w:hAnsi="Times New Roman"/>
          <w:sz w:val="28"/>
        </w:rPr>
        <w:t xml:space="preserve">Выездное обследование </w:t>
      </w:r>
      <w:r>
        <w:rPr>
          <w:rFonts w:ascii="Times New Roman" w:hAnsi="Times New Roman"/>
          <w:sz w:val="28"/>
          <w:lang w:val="ru-RU"/>
        </w:rPr>
        <w:t xml:space="preserve">может проводиться </w:t>
      </w:r>
      <w:r>
        <w:rPr>
          <w:rFonts w:ascii="Times New Roman" w:hAnsi="Times New Roman"/>
          <w:sz w:val="28"/>
        </w:rPr>
        <w:t>по месту н</w:t>
      </w:r>
      <w:r>
        <w:rPr>
          <w:rFonts w:ascii="Times New Roman" w:hAnsi="Times New Roman"/>
          <w:sz w:val="28"/>
        </w:rPr>
        <w:t>ахождения (осуществления деятельности) организации (ее филиалов, представительств, обособленных структурных подразделений), месту осуществления деятельности гражданина, месту нахождения объекта контроля</w:t>
      </w:r>
      <w:r>
        <w:rPr>
          <w:rFonts w:ascii="Times New Roman" w:hAnsi="Times New Roman"/>
          <w:sz w:val="28"/>
          <w:szCs w:val="28"/>
        </w:rPr>
        <w:t>, при этом не допускается взаимодействие с контролируе</w:t>
      </w:r>
      <w:r>
        <w:rPr>
          <w:rFonts w:ascii="Times New Roman" w:hAnsi="Times New Roman"/>
          <w:sz w:val="28"/>
          <w:szCs w:val="28"/>
        </w:rPr>
        <w:t>мым лицом</w:t>
      </w:r>
      <w:r>
        <w:rPr>
          <w:rFonts w:ascii="Times New Roman" w:hAnsi="Times New Roman"/>
          <w:sz w:val="28"/>
        </w:rPr>
        <w:t xml:space="preserve">. </w:t>
      </w:r>
    </w:p>
    <w:p w:rsidR="00C53E47" w:rsidRDefault="00CE6536">
      <w:pPr>
        <w:pStyle w:val="HTML0"/>
        <w:ind w:firstLine="709"/>
        <w:jc w:val="both"/>
        <w:rPr>
          <w:rFonts w:ascii="Verdana" w:hAnsi="Verdan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выездного обследования на общедоступных (открытых для посещения неограниченным кругом лиц) производственных объектах могут осуществляться осмотр, инструментальное обследование (применением видеозаписи).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 xml:space="preserve">4.7.3. </w:t>
      </w:r>
      <w:r>
        <w:rPr>
          <w:rFonts w:ascii="Times New Roman" w:hAnsi="Times New Roman"/>
          <w:sz w:val="28"/>
        </w:rPr>
        <w:t xml:space="preserve">Выездное обследование проводится без информирования контролируемого лица. 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</w:t>
      </w:r>
      <w:r>
        <w:rPr>
          <w:rFonts w:ascii="Times New Roman" w:hAnsi="Times New Roman" w:cs="Times New Roman"/>
          <w:sz w:val="28"/>
          <w:szCs w:val="28"/>
        </w:rPr>
        <w:t>не установлено федеральным законом о виде контроля.</w:t>
      </w:r>
    </w:p>
    <w:p w:rsidR="00C53E47" w:rsidRDefault="00CE6536">
      <w:pPr>
        <w:pStyle w:val="HTM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4.7.4. По результатам проведения выездного обследования не могут быть приняты решения, предусмотренные подпунктами 1 и 2 пункта 4.2.1 настоящего Положения.</w:t>
      </w:r>
    </w:p>
    <w:p w:rsidR="00C53E47" w:rsidRDefault="00C53E47">
      <w:pPr>
        <w:pStyle w:val="ConsPlusNormal"/>
        <w:ind w:firstLine="0"/>
        <w:jc w:val="center"/>
        <w:rPr>
          <w:b/>
          <w:sz w:val="28"/>
        </w:rPr>
      </w:pPr>
    </w:p>
    <w:p w:rsidR="00C53E47" w:rsidRDefault="00C53E47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  <w:lang w:val="ru-RU"/>
        </w:rPr>
      </w:pPr>
    </w:p>
    <w:p w:rsidR="00C53E47" w:rsidRDefault="00C53E47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</w:p>
    <w:p w:rsidR="00C53E47" w:rsidRDefault="00CE6536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ru-RU"/>
        </w:rPr>
        <w:t>5</w:t>
      </w:r>
      <w:r>
        <w:rPr>
          <w:rFonts w:ascii="Times New Roman" w:hAnsi="Times New Roman"/>
          <w:b/>
          <w:sz w:val="28"/>
        </w:rPr>
        <w:t xml:space="preserve">. Ключевые показатели вида контроля и их целевые значения </w:t>
      </w:r>
    </w:p>
    <w:p w:rsidR="00C53E47" w:rsidRDefault="00CE6536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для муниципального контроля </w:t>
      </w:r>
    </w:p>
    <w:p w:rsidR="00C53E47" w:rsidRDefault="00CE6536">
      <w:pPr>
        <w:pStyle w:val="af5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Ключевые показатели муниципального контроля </w:t>
      </w:r>
      <w:bookmarkStart w:id="10" w:name="_Hlk73956884"/>
      <w:r>
        <w:rPr>
          <w:rFonts w:ascii="Times New Roman" w:hAnsi="Times New Roman"/>
          <w:sz w:val="28"/>
        </w:rPr>
        <w:t>и их целевые значения, индикативные показатели</w:t>
      </w:r>
      <w:bookmarkEnd w:id="10"/>
      <w:r>
        <w:rPr>
          <w:rFonts w:ascii="Times New Roman" w:hAnsi="Times New Roman"/>
          <w:sz w:val="28"/>
        </w:rPr>
        <w:t xml:space="preserve"> установлены приложени</w:t>
      </w:r>
      <w:r>
        <w:rPr>
          <w:rFonts w:ascii="Times New Roman" w:hAnsi="Times New Roman"/>
          <w:sz w:val="28"/>
          <w:lang w:val="ru-RU"/>
        </w:rPr>
        <w:t>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ru-RU"/>
        </w:rPr>
        <w:t>4</w:t>
      </w:r>
      <w:r>
        <w:rPr>
          <w:rFonts w:ascii="Times New Roman" w:hAnsi="Times New Roman"/>
          <w:sz w:val="28"/>
        </w:rPr>
        <w:t xml:space="preserve"> к настоящему Положению.</w:t>
      </w: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E6536">
      <w:pPr>
        <w:widowControl/>
        <w:ind w:left="48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C53E47" w:rsidRDefault="00CE6536">
      <w:pPr>
        <w:widowControl/>
        <w:ind w:left="48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:rsidR="00C53E47" w:rsidRDefault="00CE6536">
      <w:pPr>
        <w:widowControl/>
        <w:ind w:left="48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 контроле на территории</w:t>
      </w:r>
    </w:p>
    <w:p w:rsidR="00C53E47" w:rsidRDefault="00CE6536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Верхнехавского муниципального района</w:t>
      </w:r>
    </w:p>
    <w:p w:rsidR="00C53E47" w:rsidRDefault="00C53E47">
      <w:pPr>
        <w:pStyle w:val="ConsPlusNormal"/>
        <w:jc w:val="right"/>
        <w:rPr>
          <w:shd w:val="clear" w:color="auto" w:fill="F1C100"/>
        </w:rPr>
      </w:pPr>
    </w:p>
    <w:p w:rsidR="00C53E47" w:rsidRDefault="00CE6536">
      <w:pPr>
        <w:pStyle w:val="ConsPlusNormal"/>
        <w:ind w:firstLine="0"/>
        <w:jc w:val="center"/>
        <w:rPr>
          <w:sz w:val="28"/>
        </w:rPr>
      </w:pPr>
      <w:r>
        <w:rPr>
          <w:b/>
          <w:sz w:val="28"/>
        </w:rPr>
        <w:t>Перечень должностных лиц администрации Верхнехавского муниципального района, уполномоченных на осуществление муниципального земельного контроля</w:t>
      </w:r>
      <w:r>
        <w:rPr>
          <w:sz w:val="28"/>
        </w:rPr>
        <w:t xml:space="preserve"> </w:t>
      </w:r>
    </w:p>
    <w:p w:rsidR="00C53E47" w:rsidRDefault="00C53E47">
      <w:pPr>
        <w:pStyle w:val="ConsPlusNormal"/>
        <w:ind w:firstLine="0"/>
        <w:jc w:val="center"/>
        <w:rPr>
          <w:sz w:val="28"/>
        </w:rPr>
      </w:pPr>
    </w:p>
    <w:p w:rsidR="00C53E47" w:rsidRDefault="00C53E47">
      <w:pPr>
        <w:pStyle w:val="ConsPlusNormal"/>
        <w:jc w:val="center"/>
        <w:rPr>
          <w:sz w:val="28"/>
        </w:rPr>
      </w:pPr>
    </w:p>
    <w:p w:rsidR="00C53E47" w:rsidRDefault="00C53E47">
      <w:pPr>
        <w:pStyle w:val="ConsPlusNormal"/>
        <w:jc w:val="both"/>
        <w:rPr>
          <w:sz w:val="28"/>
        </w:rPr>
      </w:pPr>
    </w:p>
    <w:p w:rsidR="00C53E47" w:rsidRDefault="00CE6536">
      <w:pPr>
        <w:pStyle w:val="ConsPlusNormal"/>
        <w:jc w:val="both"/>
        <w:rPr>
          <w:sz w:val="28"/>
        </w:rPr>
      </w:pPr>
      <w:r>
        <w:rPr>
          <w:sz w:val="28"/>
        </w:rPr>
        <w:t>–  Начал</w:t>
      </w:r>
      <w:r>
        <w:rPr>
          <w:sz w:val="28"/>
        </w:rPr>
        <w:t>ьник сектора по муниципальному земельному контролю отдела по правовой работе и муниципальному контролю администрации Верхнехавского муниципального района.</w:t>
      </w: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i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53E47">
      <w:pPr>
        <w:widowControl/>
        <w:ind w:left="4820"/>
        <w:rPr>
          <w:rFonts w:ascii="Times New Roman" w:hAnsi="Times New Roman"/>
          <w:sz w:val="28"/>
          <w:szCs w:val="28"/>
        </w:rPr>
      </w:pP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 контроле на</w:t>
      </w:r>
      <w:r>
        <w:rPr>
          <w:rFonts w:ascii="Times New Roman" w:hAnsi="Times New Roman"/>
          <w:sz w:val="28"/>
          <w:szCs w:val="28"/>
        </w:rPr>
        <w:t xml:space="preserve"> территории</w:t>
      </w: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Верхнехавского муниципального района</w:t>
      </w:r>
    </w:p>
    <w:p w:rsidR="00C53E47" w:rsidRDefault="00C53E47">
      <w:pPr>
        <w:pStyle w:val="ConsPlusNormal"/>
        <w:ind w:firstLine="0"/>
        <w:rPr>
          <w:sz w:val="28"/>
        </w:rPr>
      </w:pPr>
    </w:p>
    <w:p w:rsidR="00C53E47" w:rsidRDefault="00C53E47">
      <w:pPr>
        <w:pStyle w:val="ConsPlusNormal"/>
        <w:jc w:val="center"/>
        <w:rPr>
          <w:shd w:val="clear" w:color="auto" w:fill="F1C100"/>
        </w:rPr>
      </w:pPr>
    </w:p>
    <w:p w:rsidR="00C53E47" w:rsidRDefault="00CE6536">
      <w:pPr>
        <w:pStyle w:val="ConsPlusNormal"/>
        <w:ind w:firstLine="0"/>
        <w:jc w:val="center"/>
        <w:rPr>
          <w:b/>
        </w:rPr>
      </w:pPr>
      <w:r>
        <w:rPr>
          <w:b/>
          <w:sz w:val="28"/>
        </w:rPr>
        <w:t xml:space="preserve">Критерии отнесения объектов контроля </w:t>
      </w:r>
      <w:r>
        <w:rPr>
          <w:b/>
          <w:color w:val="000000"/>
          <w:sz w:val="28"/>
        </w:rPr>
        <w:t>к категориям риска в рамках осуществления муниципального земельного контроля</w:t>
      </w:r>
      <w:r>
        <w:rPr>
          <w:color w:val="FF0000"/>
        </w:rPr>
        <w:t xml:space="preserve"> </w:t>
      </w:r>
    </w:p>
    <w:p w:rsidR="00C53E47" w:rsidRDefault="00C53E47">
      <w:pPr>
        <w:pStyle w:val="ConsPlusNormal"/>
        <w:ind w:firstLine="0"/>
        <w:jc w:val="center"/>
        <w:rPr>
          <w:color w:val="000000"/>
          <w:shd w:val="clear" w:color="auto" w:fill="F1C100"/>
        </w:rPr>
      </w:pP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1.</w:t>
      </w:r>
      <w:r>
        <w:rPr>
          <w:rFonts w:ascii="Times New Roman" w:hAnsi="Times New Roman"/>
          <w:color w:val="auto"/>
          <w:sz w:val="28"/>
          <w:szCs w:val="28"/>
        </w:rPr>
        <w:tab/>
        <w:t>К категории среднего риска относятся: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а) земельные участки, предназначенные для </w:t>
      </w:r>
      <w:r>
        <w:rPr>
          <w:rFonts w:ascii="Times New Roman" w:hAnsi="Times New Roman"/>
          <w:color w:val="auto"/>
          <w:sz w:val="28"/>
          <w:szCs w:val="28"/>
        </w:rPr>
        <w:t>захоронения и размещения твердых бытовых отходов, размещения кладбищ, и примыкающие к ним земельные участки;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б) земельные участки, предназначенные для жилищного строительства;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2.</w:t>
      </w:r>
      <w:r>
        <w:rPr>
          <w:rFonts w:ascii="Times New Roman" w:hAnsi="Times New Roman"/>
          <w:color w:val="auto"/>
          <w:sz w:val="28"/>
          <w:szCs w:val="28"/>
        </w:rPr>
        <w:tab/>
        <w:t xml:space="preserve">К категории умеренного риска относятся земельные участки: 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а) относящиеся к к</w:t>
      </w:r>
      <w:r>
        <w:rPr>
          <w:rFonts w:ascii="Times New Roman" w:hAnsi="Times New Roman"/>
          <w:color w:val="auto"/>
          <w:sz w:val="28"/>
          <w:szCs w:val="28"/>
        </w:rPr>
        <w:t>атегории земель населенных пунктов и граничащие с землями лесного фонда, земель, особо охраняемых территорий и объектов;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б) земельные участки со следующими видами разрешенного использования: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рынки;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магазины;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 ведение садоводства;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ведение огородниче</w:t>
      </w:r>
      <w:r>
        <w:rPr>
          <w:rFonts w:ascii="Times New Roman" w:hAnsi="Times New Roman"/>
          <w:color w:val="auto"/>
          <w:sz w:val="28"/>
          <w:szCs w:val="28"/>
        </w:rPr>
        <w:t>ства;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ведение личного подсобного хозяйства;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- сельскохозяйственное использование.</w:t>
      </w:r>
    </w:p>
    <w:p w:rsidR="00C53E47" w:rsidRDefault="00CE6536">
      <w:pPr>
        <w:ind w:firstLine="709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</w:t>
      </w:r>
      <w:r>
        <w:rPr>
          <w:rFonts w:ascii="Times New Roman" w:hAnsi="Times New Roman"/>
          <w:color w:val="auto"/>
          <w:sz w:val="28"/>
          <w:szCs w:val="28"/>
        </w:rPr>
        <w:tab/>
        <w:t>К категории низкого риска относятся все иные земельные участки, не отнесенные к категориям среднего или умеренного риска.</w:t>
      </w:r>
    </w:p>
    <w:p w:rsidR="00C53E47" w:rsidRDefault="00C53E47">
      <w:pPr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53E47" w:rsidRDefault="00C53E47">
      <w:pPr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53E47" w:rsidRDefault="00C53E47">
      <w:pPr>
        <w:ind w:firstLine="709"/>
        <w:rPr>
          <w:rFonts w:ascii="Times New Roman" w:hAnsi="Times New Roman"/>
          <w:color w:val="auto"/>
          <w:sz w:val="28"/>
          <w:szCs w:val="28"/>
        </w:rPr>
      </w:pPr>
    </w:p>
    <w:p w:rsidR="00C53E47" w:rsidRDefault="00C53E47">
      <w:pPr>
        <w:pStyle w:val="ConsPlusNormal"/>
        <w:jc w:val="center"/>
        <w:rPr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trike/>
          <w:shd w:val="clear" w:color="auto" w:fill="F1C100"/>
        </w:rPr>
      </w:pP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3</w:t>
      </w: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 контроле на территории</w:t>
      </w: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Верхнехавского муниципального района</w:t>
      </w:r>
    </w:p>
    <w:p w:rsidR="00C53E47" w:rsidRDefault="00C53E47">
      <w:pPr>
        <w:pStyle w:val="ConsPlusNormal"/>
        <w:spacing w:line="240" w:lineRule="exact"/>
        <w:jc w:val="center"/>
        <w:rPr>
          <w:sz w:val="28"/>
          <w:szCs w:val="28"/>
          <w:shd w:val="clear" w:color="auto" w:fill="F1C100"/>
        </w:rPr>
      </w:pPr>
    </w:p>
    <w:p w:rsidR="00C53E47" w:rsidRDefault="00C53E47">
      <w:pPr>
        <w:pStyle w:val="ConsPlusNormal"/>
        <w:jc w:val="center"/>
        <w:rPr>
          <w:shd w:val="clear" w:color="auto" w:fill="F1C100"/>
        </w:rPr>
      </w:pPr>
    </w:p>
    <w:p w:rsidR="00C53E47" w:rsidRDefault="00C53E47">
      <w:pPr>
        <w:pStyle w:val="ConsPlusNormal"/>
        <w:ind w:firstLine="0"/>
        <w:jc w:val="center"/>
        <w:rPr>
          <w:sz w:val="28"/>
        </w:rPr>
      </w:pPr>
    </w:p>
    <w:p w:rsidR="00C53E47" w:rsidRDefault="00CE6536">
      <w:pPr>
        <w:pStyle w:val="ConsPlusNormal"/>
        <w:ind w:firstLine="0"/>
        <w:jc w:val="center"/>
        <w:rPr>
          <w:b/>
          <w:shd w:val="clear" w:color="auto" w:fill="F1C100"/>
        </w:rPr>
      </w:pPr>
      <w:r>
        <w:rPr>
          <w:b/>
          <w:sz w:val="28"/>
        </w:rPr>
        <w:t xml:space="preserve">Перечень индикаторов риска </w:t>
      </w:r>
    </w:p>
    <w:p w:rsidR="00C53E47" w:rsidRDefault="00CE6536">
      <w:pPr>
        <w:pStyle w:val="ConsPlusNormal"/>
        <w:jc w:val="center"/>
        <w:rPr>
          <w:b/>
        </w:rPr>
      </w:pPr>
      <w:r>
        <w:rPr>
          <w:b/>
          <w:sz w:val="28"/>
        </w:rPr>
        <w:t>нарушения обязательных требований, проверяемых в рамках осуществления муниципального земельного  контроля</w:t>
      </w:r>
      <w:r>
        <w:rPr>
          <w:color w:val="FF0000"/>
        </w:rPr>
        <w:t xml:space="preserve"> </w:t>
      </w:r>
    </w:p>
    <w:p w:rsidR="00C53E47" w:rsidRDefault="00C53E47">
      <w:pPr>
        <w:pStyle w:val="ConsPlusNormal"/>
        <w:jc w:val="center"/>
        <w:rPr>
          <w:sz w:val="28"/>
        </w:rPr>
      </w:pPr>
    </w:p>
    <w:p w:rsidR="00C53E47" w:rsidRDefault="00CE6536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</w:rPr>
        <w:t xml:space="preserve">Самовольное </w:t>
      </w:r>
      <w:r>
        <w:rPr>
          <w:sz w:val="28"/>
          <w:szCs w:val="28"/>
        </w:rPr>
        <w:t>занятие земель, земельного участка или части земельного участка, в том числе использование земель, земельного участка или части земельного участка, лицом, не имеющим предусмотренных законодательством прав на них;</w:t>
      </w:r>
    </w:p>
    <w:p w:rsidR="00C53E47" w:rsidRDefault="00CE6536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земельных участков по целевом</w:t>
      </w:r>
      <w:r>
        <w:rPr>
          <w:sz w:val="28"/>
          <w:szCs w:val="28"/>
        </w:rPr>
        <w:t>у назначению в соответствии с их принадлежностью к той или иной категории земель и (или) разрешенным использованием;</w:t>
      </w:r>
    </w:p>
    <w:p w:rsidR="00C53E47" w:rsidRDefault="00CE6536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Неиспользование земельных участков по целевому назначению в соответствии с их принадлежностью к той или иной категории земель и (или) разре</w:t>
      </w:r>
      <w:r>
        <w:rPr>
          <w:sz w:val="28"/>
          <w:szCs w:val="28"/>
        </w:rPr>
        <w:t>шенным использованием;</w:t>
      </w:r>
    </w:p>
    <w:p w:rsidR="00C53E47" w:rsidRDefault="00CE6536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Неиспользование или нецелевое использование земельных участков из земель сельскохозяйственного назначения, оборот которых регулируется Земельным кодексом Российской Федерации, Федеральным </w:t>
      </w:r>
      <w:hyperlink r:id="rId12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> от 24.07.2002 № 101-ФЗ «Об обороте земель сельскохозяйственного назначения», для ведения сельскохозяйственного производства или осуществления иной связ</w:t>
      </w:r>
      <w:r>
        <w:rPr>
          <w:sz w:val="28"/>
          <w:szCs w:val="28"/>
        </w:rPr>
        <w:t>анной с сельскохозяйственным производством деятельности;</w:t>
      </w:r>
    </w:p>
    <w:p w:rsidR="00C53E47" w:rsidRDefault="00CE6536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Нарушение установленного режима использования земельных участков особо охраняемых природных территорий, земель природоохранного, рекреационного, историко-культурного назначения и других земель с особ</w:t>
      </w:r>
      <w:r>
        <w:rPr>
          <w:sz w:val="28"/>
          <w:szCs w:val="28"/>
        </w:rPr>
        <w:t>ыми условиями использования.</w:t>
      </w:r>
    </w:p>
    <w:p w:rsidR="00C53E47" w:rsidRDefault="00CE6536">
      <w:pPr>
        <w:pStyle w:val="ConsPlusNormal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Невыполнение обязательных требований к оформлению документов, являющихся основанием для использования земельных участков.</w:t>
      </w:r>
    </w:p>
    <w:p w:rsidR="00C53E47" w:rsidRDefault="00C53E47">
      <w:pPr>
        <w:pStyle w:val="ConsPlusNormal"/>
        <w:jc w:val="center"/>
        <w:rPr>
          <w:sz w:val="28"/>
        </w:rPr>
      </w:pPr>
    </w:p>
    <w:p w:rsidR="00C53E47" w:rsidRDefault="00C53E47">
      <w:pPr>
        <w:pStyle w:val="ConsPlusNormal"/>
        <w:spacing w:line="240" w:lineRule="exact"/>
        <w:jc w:val="center"/>
        <w:rPr>
          <w:shd w:val="clear" w:color="auto" w:fill="F1C100"/>
        </w:rPr>
      </w:pPr>
    </w:p>
    <w:p w:rsidR="00C53E47" w:rsidRDefault="00C53E47">
      <w:pPr>
        <w:pStyle w:val="ConsPlusNormal"/>
        <w:jc w:val="both"/>
        <w:rPr>
          <w:shd w:val="clear" w:color="auto" w:fill="F1C100"/>
        </w:rPr>
      </w:pPr>
    </w:p>
    <w:p w:rsidR="00C53E47" w:rsidRDefault="00CE6536">
      <w:pPr>
        <w:pStyle w:val="ConsPlusNormal"/>
        <w:ind w:firstLine="0"/>
        <w:jc w:val="both"/>
        <w:rPr>
          <w:shd w:val="clear" w:color="auto" w:fill="F1C100"/>
        </w:rPr>
      </w:pPr>
      <w:r>
        <w:br w:type="page"/>
      </w: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4</w:t>
      </w:r>
      <w:bookmarkStart w:id="11" w:name="_GoBack"/>
      <w:bookmarkEnd w:id="11"/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Положению о муниципальном </w:t>
      </w: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земельном контроле на территории</w:t>
      </w:r>
    </w:p>
    <w:p w:rsidR="00C53E47" w:rsidRDefault="00CE6536">
      <w:pPr>
        <w:widowControl/>
        <w:ind w:left="4820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Верхнехавского </w:t>
      </w:r>
      <w:r>
        <w:rPr>
          <w:rFonts w:ascii="Times New Roman" w:hAnsi="Times New Roman"/>
          <w:sz w:val="28"/>
          <w:szCs w:val="28"/>
        </w:rPr>
        <w:t>муниципального района</w:t>
      </w:r>
    </w:p>
    <w:p w:rsidR="00C53E47" w:rsidRDefault="00C53E47">
      <w:pPr>
        <w:pStyle w:val="af5"/>
        <w:widowControl/>
        <w:tabs>
          <w:tab w:val="left" w:pos="1134"/>
        </w:tabs>
        <w:ind w:left="0"/>
        <w:rPr>
          <w:rFonts w:ascii="Times New Roman" w:hAnsi="Times New Roman"/>
          <w:b/>
          <w:sz w:val="28"/>
          <w:highlight w:val="yellow"/>
        </w:rPr>
      </w:pPr>
    </w:p>
    <w:p w:rsidR="00C53E47" w:rsidRDefault="00C53E47">
      <w:pPr>
        <w:pStyle w:val="af5"/>
        <w:widowControl/>
        <w:tabs>
          <w:tab w:val="left" w:pos="1134"/>
        </w:tabs>
        <w:ind w:left="0"/>
        <w:rPr>
          <w:rFonts w:ascii="Times New Roman" w:hAnsi="Times New Roman"/>
          <w:b/>
          <w:sz w:val="28"/>
          <w:highlight w:val="yellow"/>
        </w:rPr>
      </w:pPr>
    </w:p>
    <w:p w:rsidR="00C53E47" w:rsidRDefault="00CE6536">
      <w:pPr>
        <w:pStyle w:val="af5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Ключевые показатели муниципального контроля и их целевые значения, индикативные показатели</w:t>
      </w:r>
    </w:p>
    <w:p w:rsidR="00C53E47" w:rsidRDefault="00C53E47">
      <w:pPr>
        <w:pStyle w:val="af5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8"/>
        </w:rPr>
      </w:pPr>
    </w:p>
    <w:tbl>
      <w:tblPr>
        <w:tblW w:w="9240" w:type="dxa"/>
        <w:tblInd w:w="85" w:type="dxa"/>
        <w:tblLayout w:type="fixed"/>
        <w:tblLook w:val="04A0"/>
      </w:tblPr>
      <w:tblGrid>
        <w:gridCol w:w="6119"/>
        <w:gridCol w:w="3121"/>
      </w:tblGrid>
      <w:tr w:rsidR="00C53E47">
        <w:trPr>
          <w:trHeight w:val="315"/>
        </w:trPr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spacing w:line="276" w:lineRule="auto"/>
              <w:ind w:left="23" w:hanging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Ключевые показатели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spacing w:line="276" w:lineRule="auto"/>
              <w:ind w:left="23" w:hanging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Целевые значения</w:t>
            </w:r>
          </w:p>
        </w:tc>
      </w:tr>
      <w:tr w:rsidR="00C53E47">
        <w:trPr>
          <w:trHeight w:val="150"/>
        </w:trPr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устраненных нарушений из числа выявленных нарушений земельного законодательства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70%</w:t>
            </w:r>
          </w:p>
        </w:tc>
      </w:tr>
      <w:tr w:rsidR="00C53E47">
        <w:trPr>
          <w:trHeight w:val="157"/>
        </w:trPr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  <w:r>
              <w:rPr>
                <w:rFonts w:ascii="Times New Roman" w:hAnsi="Times New Roman"/>
                <w:sz w:val="24"/>
                <w:szCs w:val="24"/>
              </w:rPr>
              <w:t>выполнения плана проведения плановых контрольных (надзорных) мероприятий на очередной календарный год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C53E47">
        <w:trPr>
          <w:trHeight w:val="127"/>
        </w:trPr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обоснованных жалоб на действия (бездействие) органа муниципального контроля и (или) его должностного лица при проведении контрольных (надзор</w:t>
            </w:r>
            <w:r>
              <w:rPr>
                <w:rFonts w:ascii="Times New Roman" w:hAnsi="Times New Roman"/>
                <w:sz w:val="24"/>
                <w:szCs w:val="24"/>
              </w:rPr>
              <w:t>ных) мероприятий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C53E47">
        <w:trPr>
          <w:trHeight w:val="165"/>
        </w:trPr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отмененных результатов контрольных (надзорных) мероприятий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  <w:tr w:rsidR="00C53E47">
        <w:trPr>
          <w:trHeight w:val="142"/>
        </w:trPr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результативных контрольных (надзорных)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</w:tr>
      <w:tr w:rsidR="00C53E47">
        <w:trPr>
          <w:trHeight w:val="157"/>
        </w:trPr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внесенных судебных решений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о назначении административного наказания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 материалам органа муниципального контроля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</w:tr>
      <w:tr w:rsidR="00C53E47">
        <w:trPr>
          <w:trHeight w:val="180"/>
        </w:trPr>
        <w:tc>
          <w:tcPr>
            <w:tcW w:w="6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отмененных в судебном порядке постановлений по делам об административных правонарушениях от общего количества вынесенных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органом муниципального контроля постановлений</w:t>
            </w:r>
          </w:p>
        </w:tc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3E47" w:rsidRDefault="00CE6536">
            <w:pPr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</w:tr>
    </w:tbl>
    <w:p w:rsidR="00C53E47" w:rsidRDefault="00C53E47">
      <w:pPr>
        <w:jc w:val="center"/>
        <w:rPr>
          <w:sz w:val="28"/>
          <w:szCs w:val="28"/>
        </w:rPr>
      </w:pPr>
    </w:p>
    <w:p w:rsidR="00C53E47" w:rsidRDefault="00CE653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Индикативные показатели</w:t>
      </w:r>
    </w:p>
    <w:p w:rsidR="00C53E47" w:rsidRDefault="00C53E4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369" w:type="dxa"/>
        <w:tblInd w:w="142" w:type="dxa"/>
        <w:tblLayout w:type="fixed"/>
        <w:tblCellMar>
          <w:left w:w="149" w:type="dxa"/>
          <w:right w:w="149" w:type="dxa"/>
        </w:tblCellMar>
        <w:tblLook w:val="04A0"/>
      </w:tblPr>
      <w:tblGrid>
        <w:gridCol w:w="894"/>
        <w:gridCol w:w="2233"/>
        <w:gridCol w:w="176"/>
        <w:gridCol w:w="801"/>
        <w:gridCol w:w="14"/>
        <w:gridCol w:w="2268"/>
        <w:gridCol w:w="128"/>
        <w:gridCol w:w="723"/>
        <w:gridCol w:w="151"/>
        <w:gridCol w:w="1981"/>
      </w:tblGrid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1.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Индикативные показатели, характеризующие параметры</w:t>
            </w:r>
          </w:p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проведенных мероприятий</w:t>
            </w: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1.1.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both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Выполняемость плановых (рейдовых) заданий (осмотров)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Врз = (РЗф / РЗп)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Врз - 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выполняемость плановых (рейдовых) заданий (осмотров) %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РЗф -количество проведенных плановых (рейдовых) заданий (осмотров) (ед.)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РЗп - количество утвержденных плановых (рейдовых) заданий (осмотров)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Утвержденные плановые (рейдовые) задания (осмотр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ы)</w:t>
            </w: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Выполняемость внеплановых проверок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Ввн = (Рф / Рп) x 100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Ввн - выполняемость внеплановых проверок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Рф - количество проведенных внеплановых проверок (ед.)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Рп - количество распоряжений на проведение внеплановых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Письма и жалобы, 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поступившие в Контрольный орган</w:t>
            </w:r>
          </w:p>
        </w:tc>
      </w:tr>
      <w:tr w:rsidR="00C53E47">
        <w:trPr>
          <w:trHeight w:val="2546"/>
        </w:trPr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1.3.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Доля проверок, на результаты которых поданы жалобы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Ж x 100 / Пф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Ж - количество жалоб (ед.)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Пф - количество проведенных проверок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1.4.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Пн x 100 / Пф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Пн - количество проверок, признанных недействительными (ед.)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Пф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1.5.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По x 100 / Пф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По - проверки, не проведенные 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по причине отсутствия проверяемого лица (ед.)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Пф - количество проведенных проверок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30%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1.6.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Доля заявлений, направленных на согласование в прокуратуру о проведении внеплановых проверок, в 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согласовании которых было отказано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Кзо х 100 / Кпз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Кзо - 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количество заявлений, по которым пришел отказ в согласовании (ед.)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Кпз - количество поданных на 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согласование заявлений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10%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Кнм х 100 / Квн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К нм -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 количество материалов, направленных в уполномоченные органы (ед.)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Квн - количество выявленных нарушений (ед.)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100%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1.8.</w:t>
            </w:r>
          </w:p>
        </w:tc>
        <w:tc>
          <w:tcPr>
            <w:tcW w:w="2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9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Шт.</w:t>
            </w:r>
          </w:p>
        </w:tc>
        <w:tc>
          <w:tcPr>
            <w:tcW w:w="2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2.</w:t>
            </w:r>
          </w:p>
        </w:tc>
        <w:tc>
          <w:tcPr>
            <w:tcW w:w="847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b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 xml:space="preserve">Индикативные показатели, характеризующие объем задействованных </w:t>
            </w:r>
            <w:r>
              <w:rPr>
                <w:rFonts w:ascii="Times New Roman" w:hAnsi="Times New Roman"/>
                <w:b/>
                <w:color w:val="444444"/>
                <w:sz w:val="24"/>
                <w:szCs w:val="24"/>
              </w:rPr>
              <w:t>трудовых ресурсов</w:t>
            </w: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2.1.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Количество штатных единиц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Чел.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  <w:tr w:rsidR="00C53E47">
        <w:tc>
          <w:tcPr>
            <w:tcW w:w="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2.2.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jc w:val="center"/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Км / Кр= Нк</w:t>
            </w:r>
          </w:p>
        </w:tc>
        <w:tc>
          <w:tcPr>
            <w:tcW w:w="2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Км - количество контрольных мероприятий (ед.)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 xml:space="preserve">Кр - количество работников органа муниципального </w:t>
            </w: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контроля (ед.)</w:t>
            </w:r>
          </w:p>
          <w:p w:rsidR="00C53E47" w:rsidRDefault="00CE6536">
            <w:pPr>
              <w:textAlignment w:val="baseline"/>
              <w:rPr>
                <w:rFonts w:ascii="Times New Roman" w:hAnsi="Times New Roman"/>
                <w:color w:val="444444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</w:rPr>
              <w:t>Нк - нагрузка на 1 работника (ед.)</w:t>
            </w:r>
          </w:p>
        </w:tc>
        <w:tc>
          <w:tcPr>
            <w:tcW w:w="8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53E47" w:rsidRDefault="00C53E47">
            <w:pPr>
              <w:rPr>
                <w:rFonts w:ascii="Times New Roman" w:hAnsi="Times New Roman"/>
                <w:color w:val="444444"/>
                <w:sz w:val="24"/>
                <w:szCs w:val="24"/>
              </w:rPr>
            </w:pPr>
          </w:p>
        </w:tc>
      </w:tr>
    </w:tbl>
    <w:p w:rsidR="00C53E47" w:rsidRDefault="00C53E47">
      <w:pPr>
        <w:jc w:val="center"/>
        <w:rPr>
          <w:rFonts w:ascii="Times New Roman" w:hAnsi="Times New Roman"/>
          <w:sz w:val="28"/>
          <w:szCs w:val="28"/>
        </w:rPr>
      </w:pPr>
    </w:p>
    <w:p w:rsidR="00C53E47" w:rsidRDefault="00C53E4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"/>
      </w:tblGrid>
      <w:tr w:rsidR="00C53E47">
        <w:tc>
          <w:tcPr>
            <w:tcW w:w="6" w:type="dxa"/>
            <w:shd w:val="clear" w:color="auto" w:fill="auto"/>
            <w:vAlign w:val="center"/>
          </w:tcPr>
          <w:p w:rsidR="00C53E47" w:rsidRDefault="00C53E47">
            <w:pPr>
              <w:rPr>
                <w:rFonts w:ascii="Times New Roman" w:hAnsi="Times New Roman"/>
                <w:color w:val="444444"/>
                <w:sz w:val="28"/>
                <w:szCs w:val="28"/>
              </w:rPr>
            </w:pPr>
          </w:p>
        </w:tc>
      </w:tr>
    </w:tbl>
    <w:p w:rsidR="00C53E47" w:rsidRDefault="00C53E47">
      <w:pPr>
        <w:pStyle w:val="af5"/>
        <w:widowControl/>
        <w:tabs>
          <w:tab w:val="left" w:pos="1134"/>
        </w:tabs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53E47" w:rsidRDefault="00C53E47">
      <w:pPr>
        <w:pStyle w:val="af5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8"/>
        </w:rPr>
      </w:pPr>
    </w:p>
    <w:p w:rsidR="00C53E47" w:rsidRDefault="00C53E47"/>
    <w:sectPr w:rsidR="00C53E47" w:rsidSect="00C53E47">
      <w:headerReference w:type="default" r:id="rId13"/>
      <w:pgSz w:w="11906" w:h="16838"/>
      <w:pgMar w:top="1134" w:right="1276" w:bottom="1134" w:left="1559" w:header="709" w:footer="0" w:gutter="0"/>
      <w:pgNumType w:start="1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536" w:rsidRDefault="00CE6536" w:rsidP="00C53E47">
      <w:r>
        <w:separator/>
      </w:r>
    </w:p>
  </w:endnote>
  <w:endnote w:type="continuationSeparator" w:id="0">
    <w:p w:rsidR="00CE6536" w:rsidRDefault="00CE6536" w:rsidP="00C53E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536" w:rsidRDefault="00CE6536" w:rsidP="00C53E47">
      <w:r>
        <w:separator/>
      </w:r>
    </w:p>
  </w:footnote>
  <w:footnote w:type="continuationSeparator" w:id="0">
    <w:p w:rsidR="00CE6536" w:rsidRDefault="00CE6536" w:rsidP="00C53E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E47" w:rsidRDefault="00C53E47">
    <w:pPr>
      <w:pStyle w:val="Header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 w:rsidR="00CE6536"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DB18BE">
      <w:rPr>
        <w:rFonts w:ascii="Times New Roman" w:hAnsi="Times New Roman"/>
        <w:noProof/>
      </w:rPr>
      <w:t>26</w:t>
    </w:r>
    <w:r>
      <w:rPr>
        <w:rFonts w:ascii="Times New Roman" w:hAnsi="Times New Roman"/>
      </w:rPr>
      <w:fldChar w:fldCharType="end"/>
    </w:r>
  </w:p>
  <w:p w:rsidR="00C53E47" w:rsidRDefault="00C53E4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4DD3"/>
    <w:multiLevelType w:val="multilevel"/>
    <w:tmpl w:val="B16E73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EBA41D2"/>
    <w:multiLevelType w:val="multilevel"/>
    <w:tmpl w:val="30D61204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3E47"/>
    <w:rsid w:val="004B26D1"/>
    <w:rsid w:val="00903D51"/>
    <w:rsid w:val="00C53E47"/>
    <w:rsid w:val="00CE6536"/>
    <w:rsid w:val="00DB1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34A"/>
    <w:pPr>
      <w:widowControl w:val="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24234A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/>
    </w:rPr>
  </w:style>
  <w:style w:type="paragraph" w:customStyle="1" w:styleId="Heading2">
    <w:name w:val="Heading 2"/>
    <w:basedOn w:val="a"/>
    <w:next w:val="a"/>
    <w:link w:val="2"/>
    <w:uiPriority w:val="9"/>
    <w:qFormat/>
    <w:rsid w:val="0024234A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/>
    </w:rPr>
  </w:style>
  <w:style w:type="paragraph" w:customStyle="1" w:styleId="Heading3">
    <w:name w:val="Heading 3"/>
    <w:basedOn w:val="a"/>
    <w:next w:val="a"/>
    <w:link w:val="3"/>
    <w:uiPriority w:val="9"/>
    <w:qFormat/>
    <w:rsid w:val="0024234A"/>
    <w:pPr>
      <w:widowControl/>
      <w:spacing w:after="200" w:line="276" w:lineRule="auto"/>
      <w:outlineLvl w:val="2"/>
    </w:pPr>
    <w:rPr>
      <w:rFonts w:ascii="XO Thames" w:hAnsi="XO Thames"/>
      <w:b/>
      <w:i/>
      <w:lang/>
    </w:rPr>
  </w:style>
  <w:style w:type="paragraph" w:customStyle="1" w:styleId="Heading4">
    <w:name w:val="Heading 4"/>
    <w:basedOn w:val="a"/>
    <w:next w:val="a"/>
    <w:link w:val="4"/>
    <w:uiPriority w:val="9"/>
    <w:qFormat/>
    <w:rsid w:val="0024234A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/>
    </w:rPr>
  </w:style>
  <w:style w:type="paragraph" w:customStyle="1" w:styleId="Heading5">
    <w:name w:val="Heading 5"/>
    <w:basedOn w:val="a"/>
    <w:next w:val="a"/>
    <w:link w:val="5"/>
    <w:uiPriority w:val="9"/>
    <w:qFormat/>
    <w:rsid w:val="0024234A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/>
    </w:rPr>
  </w:style>
  <w:style w:type="character" w:customStyle="1" w:styleId="1">
    <w:name w:val="Заголовок 1 Знак"/>
    <w:basedOn w:val="a0"/>
    <w:link w:val="Heading1"/>
    <w:uiPriority w:val="9"/>
    <w:qFormat/>
    <w:rsid w:val="0024234A"/>
    <w:rPr>
      <w:rFonts w:ascii="XO Thames" w:eastAsia="Times New Roman" w:hAnsi="XO Thames" w:cs="Times New Roman"/>
      <w:b/>
      <w:sz w:val="32"/>
      <w:szCs w:val="20"/>
      <w:lang/>
    </w:rPr>
  </w:style>
  <w:style w:type="character" w:customStyle="1" w:styleId="2">
    <w:name w:val="Заголовок 2 Знак"/>
    <w:basedOn w:val="a0"/>
    <w:link w:val="20"/>
    <w:uiPriority w:val="9"/>
    <w:qFormat/>
    <w:rsid w:val="0024234A"/>
    <w:rPr>
      <w:rFonts w:ascii="XO Thames" w:eastAsia="Times New Roman" w:hAnsi="XO Thames" w:cs="Times New Roman"/>
      <w:b/>
      <w:color w:val="00A0FF"/>
      <w:sz w:val="26"/>
      <w:szCs w:val="20"/>
      <w:lang/>
    </w:rPr>
  </w:style>
  <w:style w:type="character" w:customStyle="1" w:styleId="3">
    <w:name w:val="Заголовок 3 Знак"/>
    <w:basedOn w:val="a0"/>
    <w:link w:val="30"/>
    <w:uiPriority w:val="9"/>
    <w:qFormat/>
    <w:rsid w:val="0024234A"/>
    <w:rPr>
      <w:rFonts w:ascii="XO Thames" w:eastAsia="Times New Roman" w:hAnsi="XO Thames" w:cs="Times New Roman"/>
      <w:b/>
      <w:i/>
      <w:color w:val="000000"/>
      <w:sz w:val="20"/>
      <w:szCs w:val="20"/>
      <w:lang/>
    </w:rPr>
  </w:style>
  <w:style w:type="character" w:customStyle="1" w:styleId="4">
    <w:name w:val="Заголовок 4 Знак"/>
    <w:basedOn w:val="a0"/>
    <w:link w:val="40"/>
    <w:uiPriority w:val="9"/>
    <w:qFormat/>
    <w:rsid w:val="0024234A"/>
    <w:rPr>
      <w:rFonts w:ascii="XO Thames" w:eastAsia="Times New Roman" w:hAnsi="XO Thames" w:cs="Times New Roman"/>
      <w:b/>
      <w:color w:val="595959"/>
      <w:sz w:val="26"/>
      <w:szCs w:val="20"/>
      <w:lang/>
    </w:rPr>
  </w:style>
  <w:style w:type="character" w:customStyle="1" w:styleId="5">
    <w:name w:val="Заголовок 5 Знак"/>
    <w:basedOn w:val="a0"/>
    <w:link w:val="50"/>
    <w:uiPriority w:val="9"/>
    <w:qFormat/>
    <w:rsid w:val="0024234A"/>
    <w:rPr>
      <w:rFonts w:ascii="XO Thames" w:eastAsia="Times New Roman" w:hAnsi="XO Thames" w:cs="Times New Roman"/>
      <w:b/>
      <w:color w:val="000000"/>
      <w:szCs w:val="20"/>
      <w:lang/>
    </w:rPr>
  </w:style>
  <w:style w:type="character" w:customStyle="1" w:styleId="10">
    <w:name w:val="Обычный1"/>
    <w:qFormat/>
    <w:rsid w:val="0024234A"/>
    <w:rPr>
      <w:rFonts w:ascii="Arial" w:hAnsi="Arial"/>
      <w:sz w:val="20"/>
    </w:rPr>
  </w:style>
  <w:style w:type="character" w:customStyle="1" w:styleId="20">
    <w:name w:val="Оглавление 2 Знак"/>
    <w:link w:val="TOC2"/>
    <w:qFormat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0">
    <w:name w:val="Оглавление 4 Знак"/>
    <w:link w:val="TOC4"/>
    <w:qFormat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3">
    <w:name w:val="Нижний колонтитул Знак"/>
    <w:basedOn w:val="a0"/>
    <w:uiPriority w:val="99"/>
    <w:qFormat/>
    <w:rsid w:val="0024234A"/>
    <w:rPr>
      <w:rFonts w:ascii="Arial" w:eastAsia="Times New Roman" w:hAnsi="Arial" w:cs="Times New Roman"/>
      <w:sz w:val="20"/>
      <w:szCs w:val="20"/>
      <w:lang/>
    </w:rPr>
  </w:style>
  <w:style w:type="character" w:customStyle="1" w:styleId="6">
    <w:name w:val="Оглавление 6 Знак"/>
    <w:link w:val="6"/>
    <w:qFormat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">
    <w:name w:val="Оглавление 7 Знак"/>
    <w:link w:val="7"/>
    <w:qFormat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Normal1">
    <w:name w:val="ConsPlusNormal1"/>
    <w:link w:val="ConsPlusNormal"/>
    <w:qFormat/>
    <w:locked/>
    <w:rsid w:val="0024234A"/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30">
    <w:name w:val="Оглавление 3 Знак"/>
    <w:link w:val="31"/>
    <w:qFormat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Привязка сноски"/>
    <w:rsid w:val="00C53E47"/>
    <w:rPr>
      <w:rFonts w:ascii="Calibri" w:eastAsia="Times New Roman" w:hAnsi="Calibri" w:cs="Times New Roman"/>
      <w:sz w:val="20"/>
      <w:szCs w:val="20"/>
      <w:vertAlign w:val="superscript"/>
      <w:lang/>
    </w:rPr>
  </w:style>
  <w:style w:type="character" w:customStyle="1" w:styleId="FootnoteCharacters">
    <w:name w:val="Footnote Characters"/>
    <w:link w:val="11"/>
    <w:uiPriority w:val="99"/>
    <w:qFormat/>
    <w:rsid w:val="0024234A"/>
    <w:rPr>
      <w:rFonts w:ascii="Calibri" w:eastAsia="Times New Roman" w:hAnsi="Calibri" w:cs="Times New Roman"/>
      <w:sz w:val="20"/>
      <w:szCs w:val="20"/>
      <w:vertAlign w:val="superscript"/>
      <w:lang/>
    </w:rPr>
  </w:style>
  <w:style w:type="character" w:customStyle="1" w:styleId="a5">
    <w:name w:val="Текст выноски Знак"/>
    <w:basedOn w:val="a0"/>
    <w:uiPriority w:val="99"/>
    <w:qFormat/>
    <w:rsid w:val="0024234A"/>
    <w:rPr>
      <w:rFonts w:ascii="Tahoma" w:eastAsia="Times New Roman" w:hAnsi="Tahoma" w:cs="Times New Roman"/>
      <w:sz w:val="16"/>
      <w:szCs w:val="20"/>
      <w:lang/>
    </w:rPr>
  </w:style>
  <w:style w:type="character" w:customStyle="1" w:styleId="a6">
    <w:name w:val="Абзац списка Знак"/>
    <w:qFormat/>
    <w:locked/>
    <w:rsid w:val="0024234A"/>
    <w:rPr>
      <w:rFonts w:ascii="Arial" w:eastAsia="Times New Roman" w:hAnsi="Arial" w:cs="Times New Roman"/>
      <w:sz w:val="20"/>
      <w:szCs w:val="20"/>
      <w:lang/>
    </w:rPr>
  </w:style>
  <w:style w:type="character" w:customStyle="1" w:styleId="-">
    <w:name w:val="Интернет-ссылка"/>
    <w:link w:val="12"/>
    <w:uiPriority w:val="99"/>
    <w:rsid w:val="0024234A"/>
    <w:rPr>
      <w:rFonts w:ascii="Calibri" w:eastAsia="Times New Roman" w:hAnsi="Calibri" w:cs="Times New Roman"/>
      <w:color w:val="0000FF"/>
      <w:sz w:val="20"/>
      <w:szCs w:val="20"/>
      <w:u w:val="single"/>
      <w:lang/>
    </w:rPr>
  </w:style>
  <w:style w:type="character" w:customStyle="1" w:styleId="Footnote1">
    <w:name w:val="Footnote1"/>
    <w:link w:val="Footnote"/>
    <w:qFormat/>
    <w:locked/>
    <w:rsid w:val="0024234A"/>
    <w:rPr>
      <w:rFonts w:ascii="Arial" w:eastAsia="Times New Roman" w:hAnsi="Arial" w:cs="Times New Roman"/>
      <w:sz w:val="20"/>
      <w:szCs w:val="20"/>
      <w:lang/>
    </w:rPr>
  </w:style>
  <w:style w:type="character" w:customStyle="1" w:styleId="11">
    <w:name w:val="Оглавление 1 Знак"/>
    <w:link w:val="13"/>
    <w:qFormat/>
    <w:locked/>
    <w:rsid w:val="0024234A"/>
    <w:rPr>
      <w:rFonts w:ascii="XO Thames" w:eastAsia="Times New Roman" w:hAnsi="XO Thames" w:cs="Times New Roman"/>
      <w:b/>
      <w:sz w:val="20"/>
      <w:szCs w:val="20"/>
      <w:lang/>
    </w:rPr>
  </w:style>
  <w:style w:type="character" w:customStyle="1" w:styleId="HeaderandFooter1">
    <w:name w:val="Header and Footer1"/>
    <w:link w:val="a7"/>
    <w:qFormat/>
    <w:locked/>
    <w:rsid w:val="0024234A"/>
    <w:rPr>
      <w:rFonts w:ascii="XO Thames" w:eastAsia="Times New Roman" w:hAnsi="XO Thames" w:cs="Calibri"/>
      <w:color w:val="000000"/>
      <w:lang w:eastAsia="ru-RU"/>
    </w:rPr>
  </w:style>
  <w:style w:type="character" w:customStyle="1" w:styleId="9">
    <w:name w:val="Оглавление 9 Знак"/>
    <w:link w:val="9"/>
    <w:qFormat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">
    <w:name w:val="Оглавление 8 Знак"/>
    <w:link w:val="8"/>
    <w:qFormat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Nonformat1">
    <w:name w:val="ConsPlusNonformat1"/>
    <w:link w:val="ConsPlusNonformat"/>
    <w:qFormat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character" w:customStyle="1" w:styleId="32">
    <w:name w:val="Основной текст с отступом 3 Знак"/>
    <w:basedOn w:val="a0"/>
    <w:link w:val="32"/>
    <w:uiPriority w:val="99"/>
    <w:qFormat/>
    <w:rsid w:val="0024234A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50">
    <w:name w:val="Оглавление 5 Знак"/>
    <w:link w:val="TOC5"/>
    <w:qFormat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ConsPlusCell1">
    <w:name w:val="ConsPlusCell1"/>
    <w:link w:val="ConsPlusCell"/>
    <w:qFormat/>
    <w:locked/>
    <w:rsid w:val="0024234A"/>
    <w:rPr>
      <w:rFonts w:ascii="Courier New" w:eastAsia="Times New Roman" w:hAnsi="Courier New" w:cs="Calibri"/>
      <w:color w:val="000000"/>
      <w:lang w:eastAsia="ru-RU"/>
    </w:rPr>
  </w:style>
  <w:style w:type="character" w:customStyle="1" w:styleId="a8">
    <w:name w:val="Верхний колонтитул Знак"/>
    <w:basedOn w:val="a0"/>
    <w:uiPriority w:val="99"/>
    <w:qFormat/>
    <w:rsid w:val="0024234A"/>
    <w:rPr>
      <w:rFonts w:ascii="Arial" w:eastAsia="Times New Roman" w:hAnsi="Arial" w:cs="Times New Roman"/>
      <w:sz w:val="20"/>
      <w:szCs w:val="20"/>
      <w:lang/>
    </w:rPr>
  </w:style>
  <w:style w:type="character" w:customStyle="1" w:styleId="a9">
    <w:name w:val="Подзаголовок Знак"/>
    <w:basedOn w:val="a0"/>
    <w:uiPriority w:val="11"/>
    <w:qFormat/>
    <w:rsid w:val="0024234A"/>
    <w:rPr>
      <w:rFonts w:ascii="XO Thames" w:eastAsia="Times New Roman" w:hAnsi="XO Thames" w:cs="Times New Roman"/>
      <w:i/>
      <w:color w:val="616161"/>
      <w:sz w:val="24"/>
      <w:szCs w:val="20"/>
      <w:lang/>
    </w:rPr>
  </w:style>
  <w:style w:type="character" w:customStyle="1" w:styleId="toc101">
    <w:name w:val="toc 101"/>
    <w:qFormat/>
    <w:locked/>
    <w:rsid w:val="0024234A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a">
    <w:name w:val="Название Знак"/>
    <w:basedOn w:val="a0"/>
    <w:uiPriority w:val="10"/>
    <w:qFormat/>
    <w:rsid w:val="0024234A"/>
    <w:rPr>
      <w:rFonts w:ascii="XO Thames" w:eastAsia="Times New Roman" w:hAnsi="XO Thames" w:cs="Times New Roman"/>
      <w:b/>
      <w:sz w:val="52"/>
      <w:szCs w:val="20"/>
      <w:lang/>
    </w:rPr>
  </w:style>
  <w:style w:type="character" w:customStyle="1" w:styleId="ConsPlusTitle1">
    <w:name w:val="ConsPlusTitle1"/>
    <w:link w:val="ConsPlusTitle"/>
    <w:qFormat/>
    <w:locked/>
    <w:rsid w:val="0024234A"/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ab">
    <w:name w:val="Текст сноски Знак"/>
    <w:basedOn w:val="a0"/>
    <w:semiHidden/>
    <w:qFormat/>
    <w:rsid w:val="002423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qFormat/>
    <w:rsid w:val="0024234A"/>
    <w:rPr>
      <w:rFonts w:cs="Times New Roman"/>
      <w:color w:val="605E5C"/>
      <w:shd w:val="clear" w:color="auto" w:fill="E1DFDD"/>
    </w:rPr>
  </w:style>
  <w:style w:type="character" w:styleId="ac">
    <w:name w:val="annotation reference"/>
    <w:uiPriority w:val="99"/>
    <w:semiHidden/>
    <w:unhideWhenUsed/>
    <w:qFormat/>
    <w:rsid w:val="0024234A"/>
    <w:rPr>
      <w:rFonts w:cs="Times New Roman"/>
      <w:sz w:val="16"/>
      <w:szCs w:val="16"/>
    </w:rPr>
  </w:style>
  <w:style w:type="character" w:customStyle="1" w:styleId="ad">
    <w:name w:val="Текст примечания Знак"/>
    <w:basedOn w:val="a0"/>
    <w:uiPriority w:val="99"/>
    <w:semiHidden/>
    <w:qFormat/>
    <w:rsid w:val="0024234A"/>
    <w:rPr>
      <w:rFonts w:ascii="Arial" w:eastAsia="Times New Roman" w:hAnsi="Arial" w:cs="Times New Roman"/>
      <w:sz w:val="20"/>
      <w:szCs w:val="20"/>
      <w:lang/>
    </w:rPr>
  </w:style>
  <w:style w:type="character" w:customStyle="1" w:styleId="ae">
    <w:name w:val="Тема примечания Знак"/>
    <w:basedOn w:val="ad"/>
    <w:uiPriority w:val="99"/>
    <w:semiHidden/>
    <w:qFormat/>
    <w:rsid w:val="0024234A"/>
    <w:rPr>
      <w:rFonts w:ascii="Arial" w:eastAsia="Times New Roman" w:hAnsi="Arial" w:cs="Times New Roman"/>
      <w:b/>
      <w:bCs/>
      <w:sz w:val="20"/>
      <w:szCs w:val="20"/>
      <w:lang/>
    </w:rPr>
  </w:style>
  <w:style w:type="character" w:customStyle="1" w:styleId="HTML">
    <w:name w:val="Стандартный HTML Знак"/>
    <w:basedOn w:val="a0"/>
    <w:link w:val="HTML"/>
    <w:uiPriority w:val="99"/>
    <w:qFormat/>
    <w:rsid w:val="0024234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Текст концевой сноски Знак"/>
    <w:basedOn w:val="a0"/>
    <w:semiHidden/>
    <w:qFormat/>
    <w:rsid w:val="002423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Заголовок"/>
    <w:basedOn w:val="a"/>
    <w:next w:val="af1"/>
    <w:qFormat/>
    <w:rsid w:val="00C53E4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1">
    <w:name w:val="Body Text"/>
    <w:basedOn w:val="a"/>
    <w:rsid w:val="00C53E47"/>
    <w:pPr>
      <w:spacing w:after="140" w:line="276" w:lineRule="auto"/>
    </w:pPr>
  </w:style>
  <w:style w:type="paragraph" w:styleId="af2">
    <w:name w:val="List"/>
    <w:basedOn w:val="af1"/>
    <w:rsid w:val="00C53E47"/>
    <w:rPr>
      <w:rFonts w:cs="Mangal"/>
    </w:rPr>
  </w:style>
  <w:style w:type="paragraph" w:customStyle="1" w:styleId="Caption">
    <w:name w:val="Caption"/>
    <w:basedOn w:val="a"/>
    <w:qFormat/>
    <w:rsid w:val="00C53E4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3">
    <w:name w:val="index heading"/>
    <w:basedOn w:val="a"/>
    <w:qFormat/>
    <w:rsid w:val="00C53E47"/>
    <w:pPr>
      <w:suppressLineNumbers/>
    </w:pPr>
    <w:rPr>
      <w:rFonts w:cs="Mangal"/>
    </w:rPr>
  </w:style>
  <w:style w:type="paragraph" w:customStyle="1" w:styleId="TOC2">
    <w:name w:val="TOC 2"/>
    <w:basedOn w:val="a"/>
    <w:next w:val="a"/>
    <w:link w:val="20"/>
    <w:rsid w:val="0024234A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paragraph" w:customStyle="1" w:styleId="TOC4">
    <w:name w:val="TOC 4"/>
    <w:basedOn w:val="a"/>
    <w:next w:val="a"/>
    <w:link w:val="40"/>
    <w:rsid w:val="0024234A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paragraph" w:customStyle="1" w:styleId="a7">
    <w:name w:val="Верхний и нижний колонтитулы"/>
    <w:link w:val="HeaderandFooter1"/>
    <w:qFormat/>
    <w:rsid w:val="0024234A"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paragraph" w:customStyle="1" w:styleId="Footer">
    <w:name w:val="Footer"/>
    <w:basedOn w:val="a"/>
    <w:uiPriority w:val="99"/>
    <w:rsid w:val="0024234A"/>
    <w:pPr>
      <w:tabs>
        <w:tab w:val="center" w:pos="4677"/>
        <w:tab w:val="right" w:pos="9355"/>
      </w:tabs>
    </w:pPr>
    <w:rPr>
      <w:color w:val="auto"/>
      <w:lang/>
    </w:rPr>
  </w:style>
  <w:style w:type="paragraph" w:customStyle="1" w:styleId="TOC6">
    <w:name w:val="TOC 6"/>
    <w:basedOn w:val="a"/>
    <w:next w:val="a"/>
    <w:rsid w:val="0024234A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paragraph" w:customStyle="1" w:styleId="TOC7">
    <w:name w:val="TOC 7"/>
    <w:basedOn w:val="a"/>
    <w:next w:val="a"/>
    <w:rsid w:val="0024234A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paragraph" w:customStyle="1" w:styleId="ConsPlusNormal">
    <w:name w:val="ConsPlusNormal"/>
    <w:link w:val="ConsPlusNormal1"/>
    <w:qFormat/>
    <w:rsid w:val="0024234A"/>
    <w:pPr>
      <w:widowControl w:val="0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link w:val="-"/>
    <w:qFormat/>
    <w:rsid w:val="0024234A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31">
    <w:name w:val="Основной текст с отступом 3 Знак1"/>
    <w:basedOn w:val="a"/>
    <w:next w:val="a"/>
    <w:link w:val="33"/>
    <w:rsid w:val="0024234A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paragraph" w:customStyle="1" w:styleId="13">
    <w:name w:val="Знак сноски1"/>
    <w:basedOn w:val="12"/>
    <w:link w:val="11"/>
    <w:uiPriority w:val="99"/>
    <w:qFormat/>
    <w:rsid w:val="0024234A"/>
    <w:rPr>
      <w:color w:val="auto"/>
      <w:sz w:val="20"/>
      <w:vertAlign w:val="superscript"/>
      <w:lang/>
    </w:rPr>
  </w:style>
  <w:style w:type="paragraph" w:styleId="af4">
    <w:name w:val="Balloon Text"/>
    <w:basedOn w:val="a"/>
    <w:uiPriority w:val="99"/>
    <w:qFormat/>
    <w:rsid w:val="0024234A"/>
    <w:rPr>
      <w:rFonts w:ascii="Tahoma" w:hAnsi="Tahoma"/>
      <w:color w:val="auto"/>
      <w:sz w:val="16"/>
      <w:lang/>
    </w:rPr>
  </w:style>
  <w:style w:type="paragraph" w:styleId="af5">
    <w:name w:val="List Paragraph"/>
    <w:basedOn w:val="a"/>
    <w:qFormat/>
    <w:rsid w:val="0024234A"/>
    <w:pPr>
      <w:ind w:left="720"/>
      <w:contextualSpacing/>
    </w:pPr>
    <w:rPr>
      <w:color w:val="auto"/>
      <w:lang/>
    </w:rPr>
  </w:style>
  <w:style w:type="paragraph" w:customStyle="1" w:styleId="14">
    <w:name w:val="Гиперссылка1"/>
    <w:basedOn w:val="12"/>
    <w:link w:val="TOC1"/>
    <w:uiPriority w:val="99"/>
    <w:qFormat/>
    <w:rsid w:val="0024234A"/>
    <w:rPr>
      <w:color w:val="0000FF"/>
      <w:sz w:val="20"/>
      <w:u w:val="single"/>
      <w:lang/>
    </w:rPr>
  </w:style>
  <w:style w:type="paragraph" w:customStyle="1" w:styleId="Footnote">
    <w:name w:val="Footnote"/>
    <w:basedOn w:val="a"/>
    <w:link w:val="Footnote1"/>
    <w:qFormat/>
    <w:rsid w:val="0024234A"/>
    <w:rPr>
      <w:color w:val="auto"/>
      <w:lang/>
    </w:rPr>
  </w:style>
  <w:style w:type="paragraph" w:customStyle="1" w:styleId="TOC1">
    <w:name w:val="TOC 1"/>
    <w:basedOn w:val="a"/>
    <w:next w:val="a"/>
    <w:link w:val="14"/>
    <w:rsid w:val="0024234A"/>
    <w:pPr>
      <w:widowControl/>
      <w:spacing w:after="200" w:line="276" w:lineRule="auto"/>
    </w:pPr>
    <w:rPr>
      <w:rFonts w:ascii="XO Thames" w:hAnsi="XO Thames"/>
      <w:b/>
      <w:color w:val="auto"/>
      <w:lang/>
    </w:rPr>
  </w:style>
  <w:style w:type="paragraph" w:customStyle="1" w:styleId="TOC9">
    <w:name w:val="TOC 9"/>
    <w:basedOn w:val="a"/>
    <w:next w:val="a"/>
    <w:rsid w:val="0024234A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paragraph" w:customStyle="1" w:styleId="TOC8">
    <w:name w:val="TOC 8"/>
    <w:basedOn w:val="a"/>
    <w:next w:val="a"/>
    <w:rsid w:val="0024234A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paragraph" w:customStyle="1" w:styleId="ConsPlusNonformat">
    <w:name w:val="ConsPlusNonformat"/>
    <w:link w:val="ConsPlusNonformat1"/>
    <w:qFormat/>
    <w:rsid w:val="0024234A"/>
    <w:pPr>
      <w:widowControl w:val="0"/>
    </w:pPr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1"/>
    <w:uiPriority w:val="99"/>
    <w:qFormat/>
    <w:rsid w:val="0024234A"/>
    <w:pPr>
      <w:widowControl/>
      <w:ind w:left="1418" w:hanging="1418"/>
      <w:jc w:val="both"/>
    </w:pPr>
    <w:rPr>
      <w:rFonts w:ascii="Times New Roman" w:hAnsi="Times New Roman"/>
      <w:color w:val="auto"/>
      <w:sz w:val="28"/>
      <w:lang/>
    </w:rPr>
  </w:style>
  <w:style w:type="paragraph" w:customStyle="1" w:styleId="TOC5">
    <w:name w:val="TOC 5"/>
    <w:basedOn w:val="a"/>
    <w:next w:val="a"/>
    <w:link w:val="50"/>
    <w:rsid w:val="0024234A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paragraph" w:customStyle="1" w:styleId="ConsPlusCell">
    <w:name w:val="ConsPlusCell"/>
    <w:link w:val="ConsPlusCell1"/>
    <w:qFormat/>
    <w:rsid w:val="0024234A"/>
    <w:rPr>
      <w:rFonts w:ascii="Courier New" w:eastAsia="Times New Roman" w:hAnsi="Courier New" w:cs="Calibri"/>
      <w:color w:val="000000"/>
      <w:lang w:eastAsia="ru-RU"/>
    </w:rPr>
  </w:style>
  <w:style w:type="paragraph" w:customStyle="1" w:styleId="Header">
    <w:name w:val="Header"/>
    <w:basedOn w:val="a"/>
    <w:uiPriority w:val="99"/>
    <w:rsid w:val="0024234A"/>
    <w:pPr>
      <w:tabs>
        <w:tab w:val="center" w:pos="4677"/>
        <w:tab w:val="right" w:pos="9355"/>
      </w:tabs>
    </w:pPr>
    <w:rPr>
      <w:color w:val="auto"/>
      <w:lang/>
    </w:rPr>
  </w:style>
  <w:style w:type="paragraph" w:styleId="af6">
    <w:name w:val="Subtitle"/>
    <w:basedOn w:val="a"/>
    <w:next w:val="a"/>
    <w:uiPriority w:val="11"/>
    <w:qFormat/>
    <w:rsid w:val="0024234A"/>
    <w:pPr>
      <w:widowControl/>
      <w:spacing w:after="200" w:line="276" w:lineRule="auto"/>
    </w:pPr>
    <w:rPr>
      <w:rFonts w:ascii="XO Thames" w:hAnsi="XO Thames"/>
      <w:i/>
      <w:color w:val="616161"/>
      <w:sz w:val="24"/>
      <w:lang/>
    </w:rPr>
  </w:style>
  <w:style w:type="paragraph" w:customStyle="1" w:styleId="toc10">
    <w:name w:val="toc 10"/>
    <w:next w:val="a"/>
    <w:qFormat/>
    <w:rsid w:val="0024234A"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7">
    <w:name w:val="Title"/>
    <w:basedOn w:val="a"/>
    <w:next w:val="a"/>
    <w:uiPriority w:val="10"/>
    <w:qFormat/>
    <w:rsid w:val="0024234A"/>
    <w:pPr>
      <w:widowControl/>
      <w:spacing w:after="200" w:line="276" w:lineRule="auto"/>
    </w:pPr>
    <w:rPr>
      <w:rFonts w:ascii="XO Thames" w:hAnsi="XO Thames"/>
      <w:b/>
      <w:color w:val="auto"/>
      <w:sz w:val="52"/>
      <w:lang/>
    </w:rPr>
  </w:style>
  <w:style w:type="paragraph" w:customStyle="1" w:styleId="ConsPlusTitle">
    <w:name w:val="ConsPlusTitle"/>
    <w:link w:val="ConsPlusTitle1"/>
    <w:qFormat/>
    <w:rsid w:val="0024234A"/>
    <w:pPr>
      <w:widowControl w:val="0"/>
    </w:pPr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FootnoteText">
    <w:name w:val="Footnote Text"/>
    <w:basedOn w:val="a"/>
    <w:semiHidden/>
    <w:rsid w:val="0024234A"/>
    <w:pPr>
      <w:widowControl/>
    </w:pPr>
    <w:rPr>
      <w:rFonts w:ascii="Times New Roman" w:hAnsi="Times New Roman"/>
      <w:color w:val="auto"/>
      <w:lang w:eastAsia="ar-SA"/>
    </w:rPr>
  </w:style>
  <w:style w:type="paragraph" w:styleId="af8">
    <w:name w:val="annotation text"/>
    <w:basedOn w:val="a"/>
    <w:uiPriority w:val="99"/>
    <w:semiHidden/>
    <w:unhideWhenUsed/>
    <w:qFormat/>
    <w:rsid w:val="0024234A"/>
    <w:rPr>
      <w:color w:val="auto"/>
      <w:lang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24234A"/>
    <w:rPr>
      <w:b/>
      <w:bCs/>
    </w:rPr>
  </w:style>
  <w:style w:type="paragraph" w:styleId="HTML0">
    <w:name w:val="HTML Preformatted"/>
    <w:basedOn w:val="a"/>
    <w:uiPriority w:val="99"/>
    <w:unhideWhenUsed/>
    <w:qFormat/>
    <w:rsid w:val="0024234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paragraph" w:customStyle="1" w:styleId="EndnoteText">
    <w:name w:val="Endnote Text"/>
    <w:basedOn w:val="a"/>
    <w:semiHidden/>
    <w:rsid w:val="0024234A"/>
    <w:pPr>
      <w:widowControl/>
    </w:pPr>
    <w:rPr>
      <w:rFonts w:ascii="Times New Roman" w:hAnsi="Times New Roman"/>
      <w:color w:val="auto"/>
    </w:rPr>
  </w:style>
  <w:style w:type="paragraph" w:customStyle="1" w:styleId="afa">
    <w:name w:val="Прижатый влево"/>
    <w:basedOn w:val="a"/>
    <w:next w:val="a"/>
    <w:uiPriority w:val="99"/>
    <w:qFormat/>
    <w:rsid w:val="00CF6F04"/>
    <w:pPr>
      <w:widowControl/>
    </w:pPr>
    <w:rPr>
      <w:rFonts w:eastAsiaTheme="minorHAnsi" w:cs="Arial"/>
      <w:color w:val="auto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929395D666ADB89E43B4B12971DEB1B7C8BEC3973BA6AB6BAA974E19DE933CC046E4AB3BA53BFD3D09953AFB32f1q5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76923FAB863A4C98807594DEB28D7B584908B5FB1A28C9FDE44BBC16100CFA6F926E59E29B06F2294D6112762FB2C6143467A2C60D1A08Ae0AB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B84ECA5CC255AA9827E16D1C1A980CF3030752783808F63C902AC1FFAC29594CB9CC5B6313B4DAE69A1694E7Bn9w7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7869</Words>
  <Characters>44858</Characters>
  <Application>Microsoft Office Word</Application>
  <DocSecurity>0</DocSecurity>
  <Lines>373</Lines>
  <Paragraphs>105</Paragraphs>
  <ScaleCrop>false</ScaleCrop>
  <Company>Hewlett-Packard Company</Company>
  <LinksUpToDate>false</LinksUpToDate>
  <CharactersWithSpaces>52622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Саблин Виктор Васильевич</cp:lastModifiedBy>
  <cp:revision>4</cp:revision>
  <cp:lastPrinted>2021-09-03T11:18:00Z</cp:lastPrinted>
  <dcterms:created xsi:type="dcterms:W3CDTF">2021-09-24T11:00:00Z</dcterms:created>
  <dcterms:modified xsi:type="dcterms:W3CDTF">2021-10-04T11:44:00Z</dcterms:modified>
  <dc:language>ru-RU</dc:language>
</cp:coreProperties>
</file>