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0D" w:rsidRPr="00400057" w:rsidRDefault="00136C0D" w:rsidP="00136C0D">
      <w:pPr>
        <w:shd w:val="clear" w:color="auto" w:fill="FFFFFF"/>
        <w:tabs>
          <w:tab w:val="left" w:pos="6491"/>
          <w:tab w:val="right" w:pos="10915"/>
        </w:tabs>
        <w:spacing w:line="16" w:lineRule="atLeast"/>
        <w:jc w:val="center"/>
        <w:rPr>
          <w:rFonts w:cs="Times New Roman"/>
          <w:sz w:val="28"/>
          <w:szCs w:val="28"/>
        </w:rPr>
      </w:pPr>
      <w:r w:rsidRPr="00400057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1924984" wp14:editId="141B2E70">
            <wp:extent cx="3905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0D" w:rsidRPr="00400057" w:rsidRDefault="00136C0D" w:rsidP="00136C0D">
      <w:pPr>
        <w:shd w:val="clear" w:color="auto" w:fill="FFFFFF"/>
        <w:spacing w:before="317" w:line="16" w:lineRule="atLeast"/>
        <w:ind w:left="173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z w:val="28"/>
          <w:szCs w:val="28"/>
        </w:rPr>
        <w:t xml:space="preserve">                      ВЕРХНЕХАВСКИЙ  МУНИЦИПАЛЬНЫЙ РАЙОН                                                             </w:t>
      </w:r>
      <w:r w:rsidRPr="00400057">
        <w:rPr>
          <w:rFonts w:cs="Times New Roman"/>
          <w:b/>
          <w:spacing w:val="8"/>
          <w:sz w:val="28"/>
          <w:szCs w:val="28"/>
        </w:rPr>
        <w:t xml:space="preserve">                                                    </w:t>
      </w:r>
    </w:p>
    <w:p w:rsidR="00136C0D" w:rsidRPr="00400057" w:rsidRDefault="00136C0D" w:rsidP="00136C0D">
      <w:pPr>
        <w:shd w:val="clear" w:color="auto" w:fill="FFFFFF"/>
        <w:tabs>
          <w:tab w:val="left" w:pos="2920"/>
        </w:tabs>
        <w:spacing w:line="16" w:lineRule="atLeast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ab/>
        <w:t>ВОРОНЕЖСКОЙ ОБЛАСТИ</w:t>
      </w:r>
    </w:p>
    <w:p w:rsidR="00136C0D" w:rsidRPr="00400057" w:rsidRDefault="00136C0D" w:rsidP="00136C0D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r w:rsidRPr="00400057">
        <w:rPr>
          <w:rFonts w:cs="Times New Roman"/>
          <w:b/>
          <w:spacing w:val="8"/>
          <w:sz w:val="28"/>
          <w:szCs w:val="28"/>
        </w:rPr>
        <w:t>СОВЕТ  НАРОДНЫХ  ДЕПУТАТОВ  ВЕРХНЕХАВСКОГО МУНИЦИПАЛЬНОГО РАЙОНА ВОРОНЕЖСКОЙ  ОБЛАСТИ</w:t>
      </w:r>
    </w:p>
    <w:p w:rsidR="00136C0D" w:rsidRDefault="00136C0D" w:rsidP="00136C0D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</w:p>
    <w:p w:rsidR="00136C0D" w:rsidRPr="00400057" w:rsidRDefault="00136C0D" w:rsidP="00136C0D">
      <w:pPr>
        <w:shd w:val="clear" w:color="auto" w:fill="FFFFFF"/>
        <w:spacing w:line="16" w:lineRule="atLeast"/>
        <w:jc w:val="center"/>
        <w:rPr>
          <w:rFonts w:cs="Times New Roman"/>
          <w:b/>
          <w:spacing w:val="8"/>
          <w:sz w:val="28"/>
          <w:szCs w:val="28"/>
        </w:rPr>
      </w:pPr>
      <w:proofErr w:type="gramStart"/>
      <w:r w:rsidRPr="00400057">
        <w:rPr>
          <w:rFonts w:cs="Times New Roman"/>
          <w:b/>
          <w:spacing w:val="8"/>
          <w:sz w:val="28"/>
          <w:szCs w:val="28"/>
        </w:rPr>
        <w:t>Р</w:t>
      </w:r>
      <w:proofErr w:type="gramEnd"/>
      <w:r w:rsidRPr="00400057">
        <w:rPr>
          <w:rFonts w:cs="Times New Roman"/>
          <w:b/>
          <w:spacing w:val="8"/>
          <w:sz w:val="28"/>
          <w:szCs w:val="28"/>
        </w:rPr>
        <w:t xml:space="preserve"> Е Ш Е Н И Е</w:t>
      </w:r>
    </w:p>
    <w:p w:rsidR="00136C0D" w:rsidRPr="00400057" w:rsidRDefault="00136C0D" w:rsidP="00136C0D">
      <w:pPr>
        <w:pStyle w:val="1"/>
        <w:numPr>
          <w:ilvl w:val="0"/>
          <w:numId w:val="1"/>
        </w:numPr>
        <w:shd w:val="clear" w:color="auto" w:fill="FFFFFF"/>
        <w:spacing w:before="0" w:after="0" w:line="16" w:lineRule="atLeast"/>
        <w:jc w:val="center"/>
        <w:textAlignment w:val="baseline"/>
        <w:rPr>
          <w:sz w:val="28"/>
          <w:szCs w:val="28"/>
        </w:rPr>
      </w:pPr>
    </w:p>
    <w:p w:rsidR="00136C0D" w:rsidRPr="00400057" w:rsidRDefault="001A260C" w:rsidP="00136C0D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 28.06.2022</w:t>
      </w:r>
      <w:bookmarkStart w:id="0" w:name="_GoBack"/>
      <w:bookmarkEnd w:id="0"/>
      <w:r w:rsidR="00136C0D" w:rsidRPr="00400057">
        <w:rPr>
          <w:rFonts w:cs="Times New Roman"/>
          <w:sz w:val="28"/>
          <w:szCs w:val="28"/>
          <w:u w:val="single"/>
        </w:rPr>
        <w:t xml:space="preserve"> г.</w:t>
      </w:r>
      <w:r>
        <w:rPr>
          <w:rFonts w:cs="Times New Roman"/>
          <w:sz w:val="28"/>
          <w:szCs w:val="28"/>
        </w:rPr>
        <w:t xml:space="preserve"> 150</w:t>
      </w:r>
    </w:p>
    <w:p w:rsidR="00136C0D" w:rsidRPr="00400057" w:rsidRDefault="00136C0D" w:rsidP="00136C0D">
      <w:pPr>
        <w:shd w:val="clear" w:color="auto" w:fill="FFFFFF"/>
        <w:spacing w:line="16" w:lineRule="atLeast"/>
        <w:rPr>
          <w:rFonts w:cs="Times New Roman"/>
          <w:sz w:val="28"/>
          <w:szCs w:val="28"/>
        </w:rPr>
      </w:pPr>
      <w:r w:rsidRPr="00400057">
        <w:rPr>
          <w:rFonts w:cs="Times New Roman"/>
          <w:sz w:val="28"/>
          <w:szCs w:val="28"/>
        </w:rPr>
        <w:t xml:space="preserve">        с. Верхняя Хава </w:t>
      </w:r>
    </w:p>
    <w:tbl>
      <w:tblPr>
        <w:tblW w:w="96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67"/>
        <w:gridCol w:w="4608"/>
      </w:tblGrid>
      <w:tr w:rsidR="00136C0D" w:rsidRPr="00400057" w:rsidTr="00FF6E7F">
        <w:trPr>
          <w:gridAfter w:val="1"/>
          <w:wAfter w:w="4608" w:type="dxa"/>
          <w:trHeight w:val="1566"/>
        </w:trPr>
        <w:tc>
          <w:tcPr>
            <w:tcW w:w="5067" w:type="dxa"/>
            <w:shd w:val="clear" w:color="auto" w:fill="auto"/>
          </w:tcPr>
          <w:p w:rsidR="00136C0D" w:rsidRDefault="00136C0D" w:rsidP="00136C0D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  <w:r w:rsidRPr="001E5266">
              <w:rPr>
                <w:rFonts w:cs="Times New Roman"/>
                <w:sz w:val="28"/>
                <w:szCs w:val="28"/>
              </w:rPr>
              <w:t>О согласовании решения по продаже   земельных  участков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E5266">
              <w:rPr>
                <w:rFonts w:cs="Times New Roman"/>
                <w:sz w:val="28"/>
                <w:szCs w:val="28"/>
              </w:rPr>
              <w:t xml:space="preserve">сельскохозяйственного назначения   с кадастровыми номерами </w:t>
            </w:r>
            <w:r w:rsidRPr="0079647B">
              <w:rPr>
                <w:sz w:val="28"/>
                <w:szCs w:val="28"/>
              </w:rPr>
              <w:t>36:07:6</w:t>
            </w:r>
            <w:r>
              <w:rPr>
                <w:sz w:val="28"/>
                <w:szCs w:val="28"/>
              </w:rPr>
              <w:t>7</w:t>
            </w:r>
            <w:r w:rsidRPr="0079647B">
              <w:rPr>
                <w:sz w:val="28"/>
                <w:szCs w:val="28"/>
              </w:rPr>
              <w:t>0001</w:t>
            </w:r>
            <w:r>
              <w:rPr>
                <w:sz w:val="28"/>
                <w:szCs w:val="28"/>
              </w:rPr>
              <w:t>2</w:t>
            </w:r>
            <w:r w:rsidRPr="0079647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163,</w:t>
            </w:r>
            <w:r>
              <w:t xml:space="preserve"> </w:t>
            </w:r>
            <w:r w:rsidRPr="00136C0D">
              <w:rPr>
                <w:sz w:val="28"/>
                <w:szCs w:val="28"/>
              </w:rPr>
              <w:t>36:07:6700007:163</w:t>
            </w:r>
          </w:p>
          <w:p w:rsidR="00136C0D" w:rsidRPr="00136C0D" w:rsidRDefault="00136C0D" w:rsidP="00136C0D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pacing w:val="3"/>
                <w:sz w:val="28"/>
                <w:szCs w:val="28"/>
              </w:rPr>
              <w:t>без проведения торгов</w:t>
            </w:r>
            <w:r w:rsidRPr="001E5266">
              <w:rPr>
                <w:rFonts w:cs="Times New Roman"/>
                <w:spacing w:val="3"/>
                <w:sz w:val="28"/>
                <w:szCs w:val="28"/>
              </w:rPr>
              <w:t>.</w:t>
            </w:r>
          </w:p>
        </w:tc>
      </w:tr>
      <w:tr w:rsidR="00136C0D" w:rsidRPr="006F4D70" w:rsidTr="00FF6E7F">
        <w:trPr>
          <w:trHeight w:val="3586"/>
        </w:trPr>
        <w:tc>
          <w:tcPr>
            <w:tcW w:w="9675" w:type="dxa"/>
            <w:gridSpan w:val="2"/>
            <w:shd w:val="clear" w:color="auto" w:fill="auto"/>
          </w:tcPr>
          <w:p w:rsidR="00136C0D" w:rsidRPr="006F4D70" w:rsidRDefault="00136C0D" w:rsidP="00FF6E7F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6F4D70">
              <w:rPr>
                <w:rFonts w:cs="Times New Roman"/>
                <w:sz w:val="28"/>
                <w:szCs w:val="28"/>
              </w:rPr>
              <w:t xml:space="preserve">В соответствии с Земельным </w:t>
            </w:r>
            <w:hyperlink r:id="rId7" w:history="1">
              <w:r w:rsidRPr="006F4D70">
                <w:rPr>
                  <w:rFonts w:cs="Times New Roman"/>
                  <w:sz w:val="28"/>
                  <w:szCs w:val="28"/>
                </w:rPr>
                <w:t>кодексом</w:t>
              </w:r>
            </w:hyperlink>
            <w:r w:rsidRPr="006F4D70">
              <w:rPr>
                <w:rFonts w:cs="Times New Roman"/>
                <w:sz w:val="28"/>
                <w:szCs w:val="28"/>
              </w:rPr>
              <w:t xml:space="preserve"> Российской Федерации, Гражданским </w:t>
            </w:r>
            <w:hyperlink r:id="rId8" w:history="1">
              <w:r w:rsidRPr="006F4D70">
                <w:rPr>
                  <w:rFonts w:cs="Times New Roman"/>
                  <w:sz w:val="28"/>
                  <w:szCs w:val="28"/>
                </w:rPr>
                <w:t>кодексом</w:t>
              </w:r>
            </w:hyperlink>
            <w:r w:rsidRPr="006F4D70">
              <w:rPr>
                <w:rFonts w:cs="Times New Roman"/>
                <w:sz w:val="28"/>
                <w:szCs w:val="28"/>
              </w:rPr>
              <w:t xml:space="preserve"> Российской Федерации, Федеральным </w:t>
            </w:r>
            <w:hyperlink r:id="rId9" w:history="1">
              <w:r w:rsidRPr="006F4D70">
                <w:rPr>
                  <w:rFonts w:cs="Times New Roman"/>
                  <w:sz w:val="28"/>
                  <w:szCs w:val="28"/>
                </w:rPr>
                <w:t>законом</w:t>
              </w:r>
            </w:hyperlink>
            <w:r w:rsidRPr="006F4D70">
              <w:rPr>
                <w:rFonts w:cs="Times New Roman"/>
                <w:sz w:val="28"/>
                <w:szCs w:val="28"/>
              </w:rPr>
              <w:t xml:space="preserve"> от 25.10.2001 N 137-ФЗ "О введении в действие Земельного кодекса Российской Федерации",  Федеральным законом от 06.10.2003 года № 131 –ФЗ «Об общих принципах организации местного самоуправления  в  Российской Федерации», на основании </w:t>
            </w:r>
            <w:r w:rsidRPr="006F4D70">
              <w:rPr>
                <w:sz w:val="28"/>
                <w:szCs w:val="28"/>
              </w:rPr>
              <w:t>заявления Общества с ограниченной ответственностью «МТС   «</w:t>
            </w:r>
            <w:proofErr w:type="spellStart"/>
            <w:r w:rsidRPr="006F4D70">
              <w:rPr>
                <w:sz w:val="28"/>
                <w:szCs w:val="28"/>
              </w:rPr>
              <w:t>Агросервис</w:t>
            </w:r>
            <w:proofErr w:type="spellEnd"/>
            <w:r w:rsidRPr="006F4D70">
              <w:rPr>
                <w:sz w:val="28"/>
                <w:szCs w:val="28"/>
              </w:rPr>
              <w:t>»</w:t>
            </w:r>
            <w:r w:rsidRPr="006F4D70">
              <w:rPr>
                <w:color w:val="000000"/>
                <w:spacing w:val="3"/>
                <w:sz w:val="28"/>
                <w:szCs w:val="28"/>
              </w:rPr>
              <w:t xml:space="preserve">, ИНН </w:t>
            </w:r>
            <w:r w:rsidRPr="006F4D70">
              <w:rPr>
                <w:spacing w:val="3"/>
                <w:sz w:val="28"/>
                <w:szCs w:val="28"/>
              </w:rPr>
              <w:t>3607003181</w:t>
            </w:r>
            <w:r w:rsidRPr="006F4D70">
              <w:rPr>
                <w:sz w:val="28"/>
                <w:szCs w:val="28"/>
              </w:rPr>
              <w:t xml:space="preserve"> «П</w:t>
            </w:r>
            <w:r w:rsidRPr="006F4D70">
              <w:rPr>
                <w:color w:val="000000"/>
                <w:spacing w:val="3"/>
                <w:sz w:val="28"/>
                <w:szCs w:val="28"/>
              </w:rPr>
              <w:t>о вопросу реализации права заключения договора купли - продажи</w:t>
            </w:r>
            <w:proofErr w:type="gramEnd"/>
            <w:r w:rsidRPr="006F4D70">
              <w:rPr>
                <w:color w:val="000000"/>
                <w:spacing w:val="3"/>
                <w:sz w:val="28"/>
                <w:szCs w:val="28"/>
              </w:rPr>
              <w:t xml:space="preserve"> земельного участка</w:t>
            </w:r>
            <w:r w:rsidRPr="006F4D70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предназначенных для ведения сельскохозяйственного производства </w:t>
            </w:r>
            <w:r w:rsidRPr="006F4D70">
              <w:rPr>
                <w:color w:val="000000"/>
                <w:spacing w:val="3"/>
                <w:sz w:val="28"/>
                <w:szCs w:val="28"/>
              </w:rPr>
              <w:t xml:space="preserve">без торгов, </w:t>
            </w:r>
            <w:proofErr w:type="gramStart"/>
            <w:r w:rsidRPr="006F4D70">
              <w:rPr>
                <w:color w:val="000000"/>
                <w:spacing w:val="3"/>
                <w:sz w:val="28"/>
                <w:szCs w:val="28"/>
              </w:rPr>
              <w:t>предусмотренное</w:t>
            </w:r>
            <w:proofErr w:type="gramEnd"/>
            <w:r w:rsidRPr="006F4D70">
              <w:rPr>
                <w:color w:val="000000"/>
                <w:spacing w:val="3"/>
                <w:sz w:val="28"/>
                <w:szCs w:val="28"/>
              </w:rPr>
              <w:t xml:space="preserve"> пп.9 п.2 ст.39.3 Земельного кодекса РФ»</w:t>
            </w:r>
            <w:r w:rsidRPr="006F4D70">
              <w:rPr>
                <w:sz w:val="28"/>
                <w:szCs w:val="28"/>
              </w:rPr>
              <w:t xml:space="preserve">, </w:t>
            </w:r>
            <w:r w:rsidRPr="006F4D70">
              <w:rPr>
                <w:rFonts w:cs="Times New Roman"/>
                <w:sz w:val="28"/>
                <w:szCs w:val="28"/>
              </w:rPr>
              <w:t xml:space="preserve">Совет народных депутатов Верхнехавского муниципального района Воронежской области </w:t>
            </w:r>
          </w:p>
        </w:tc>
      </w:tr>
    </w:tbl>
    <w:p w:rsidR="00136C0D" w:rsidRPr="00400057" w:rsidRDefault="00136C0D" w:rsidP="00136C0D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0057">
        <w:rPr>
          <w:rFonts w:cs="Times New Roman"/>
          <w:b/>
          <w:bCs/>
          <w:sz w:val="28"/>
          <w:szCs w:val="28"/>
        </w:rPr>
        <w:t>РЕШИЛ:</w:t>
      </w:r>
    </w:p>
    <w:p w:rsidR="00136C0D" w:rsidRPr="00136C0D" w:rsidRDefault="00136C0D" w:rsidP="00136C0D">
      <w:pPr>
        <w:jc w:val="both"/>
        <w:rPr>
          <w:rFonts w:cs="Times New Roman"/>
          <w:sz w:val="28"/>
          <w:szCs w:val="28"/>
        </w:rPr>
      </w:pPr>
      <w:r w:rsidRPr="00136C0D">
        <w:rPr>
          <w:rFonts w:cs="Times New Roman"/>
          <w:sz w:val="28"/>
          <w:szCs w:val="28"/>
        </w:rPr>
        <w:t xml:space="preserve">1. Согласовать продажу </w:t>
      </w:r>
      <w:r w:rsidRPr="00136C0D">
        <w:rPr>
          <w:color w:val="000000"/>
          <w:spacing w:val="3"/>
          <w:sz w:val="28"/>
          <w:szCs w:val="28"/>
        </w:rPr>
        <w:t xml:space="preserve"> без торгов</w:t>
      </w:r>
      <w:r w:rsidRPr="00136C0D">
        <w:rPr>
          <w:rFonts w:cs="Times New Roman"/>
          <w:sz w:val="28"/>
          <w:szCs w:val="28"/>
        </w:rPr>
        <w:t xml:space="preserve"> земельных участков</w:t>
      </w:r>
      <w:r w:rsidRPr="00136C0D">
        <w:rPr>
          <w:color w:val="000000"/>
          <w:spacing w:val="3"/>
          <w:sz w:val="28"/>
          <w:szCs w:val="28"/>
        </w:rPr>
        <w:t>,</w:t>
      </w:r>
      <w:r w:rsidRPr="00136C0D">
        <w:rPr>
          <w:rFonts w:cs="Times New Roman"/>
          <w:sz w:val="28"/>
          <w:szCs w:val="28"/>
        </w:rPr>
        <w:t xml:space="preserve"> </w:t>
      </w:r>
      <w:r w:rsidRPr="00136C0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предназначенных для ведения сельскохозяйственного производства, </w:t>
      </w:r>
      <w:r w:rsidRPr="00136C0D">
        <w:rPr>
          <w:rFonts w:cs="Times New Roman"/>
          <w:sz w:val="28"/>
          <w:szCs w:val="28"/>
        </w:rPr>
        <w:t>из категории земель  - земли сельскохозяйственного назначения по земельным участкам:</w:t>
      </w:r>
    </w:p>
    <w:p w:rsidR="00136C0D" w:rsidRPr="00136C0D" w:rsidRDefault="00136C0D" w:rsidP="00136C0D">
      <w:pPr>
        <w:jc w:val="both"/>
        <w:rPr>
          <w:sz w:val="28"/>
          <w:szCs w:val="28"/>
        </w:rPr>
      </w:pPr>
      <w:r w:rsidRPr="00136C0D">
        <w:rPr>
          <w:spacing w:val="-1"/>
          <w:sz w:val="28"/>
          <w:szCs w:val="28"/>
        </w:rPr>
        <w:t xml:space="preserve">- участок с кадастровым номером </w:t>
      </w:r>
      <w:r w:rsidRPr="00136C0D">
        <w:rPr>
          <w:b/>
          <w:spacing w:val="-1"/>
          <w:sz w:val="28"/>
          <w:szCs w:val="28"/>
        </w:rPr>
        <w:t xml:space="preserve">- </w:t>
      </w:r>
      <w:r w:rsidRPr="00136C0D">
        <w:rPr>
          <w:sz w:val="28"/>
          <w:szCs w:val="28"/>
        </w:rPr>
        <w:t>36:07:6700012:163, площадью – 817 341кв. м, местоположение:  Воронежская обл., Верхнехавский р-н</w:t>
      </w:r>
      <w:proofErr w:type="gramStart"/>
      <w:r w:rsidRPr="00136C0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 w:rsidRPr="00136C0D">
        <w:rPr>
          <w:sz w:val="28"/>
          <w:szCs w:val="28"/>
        </w:rPr>
        <w:t xml:space="preserve">Нижнебайгорское сельское поселение, </w:t>
      </w:r>
      <w:r w:rsidRPr="00136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136C0D">
        <w:rPr>
          <w:sz w:val="28"/>
          <w:szCs w:val="28"/>
        </w:rPr>
        <w:t xml:space="preserve">3 081 380 </w:t>
      </w:r>
      <w:r w:rsidRPr="00136C0D">
        <w:rPr>
          <w:rFonts w:eastAsia="Times New Roman" w:cs="Times New Roman"/>
          <w:kern w:val="0"/>
          <w:sz w:val="28"/>
          <w:szCs w:val="28"/>
          <w:lang w:eastAsia="ru-RU" w:bidi="ar-SA"/>
        </w:rPr>
        <w:t>рублей, форма собственности неразграниченная</w:t>
      </w:r>
      <w:r w:rsidRPr="00136C0D">
        <w:rPr>
          <w:color w:val="000000"/>
          <w:spacing w:val="3"/>
          <w:sz w:val="28"/>
          <w:szCs w:val="28"/>
        </w:rPr>
        <w:t xml:space="preserve"> без торгов ООО </w:t>
      </w:r>
      <w:r w:rsidRPr="00136C0D">
        <w:rPr>
          <w:rFonts w:cs="Times New Roman"/>
          <w:sz w:val="28"/>
          <w:szCs w:val="28"/>
        </w:rPr>
        <w:t>«МТС»</w:t>
      </w:r>
      <w:r w:rsidRPr="00136C0D">
        <w:rPr>
          <w:sz w:val="28"/>
          <w:szCs w:val="28"/>
        </w:rPr>
        <w:t>;</w:t>
      </w:r>
    </w:p>
    <w:p w:rsidR="00136C0D" w:rsidRPr="00136C0D" w:rsidRDefault="00136C0D" w:rsidP="00136C0D">
      <w:pPr>
        <w:jc w:val="both"/>
        <w:rPr>
          <w:rFonts w:cs="Times New Roman"/>
          <w:sz w:val="28"/>
          <w:szCs w:val="28"/>
        </w:rPr>
      </w:pPr>
      <w:r w:rsidRPr="00136C0D">
        <w:rPr>
          <w:spacing w:val="-1"/>
          <w:sz w:val="28"/>
          <w:szCs w:val="28"/>
        </w:rPr>
        <w:t xml:space="preserve">- участок с кадастровым номером </w:t>
      </w:r>
      <w:r w:rsidRPr="00136C0D">
        <w:rPr>
          <w:b/>
          <w:spacing w:val="-1"/>
          <w:sz w:val="28"/>
          <w:szCs w:val="28"/>
        </w:rPr>
        <w:t xml:space="preserve">- </w:t>
      </w:r>
      <w:r w:rsidRPr="00136C0D">
        <w:rPr>
          <w:sz w:val="28"/>
          <w:szCs w:val="28"/>
        </w:rPr>
        <w:t xml:space="preserve">36:07:6700007:163, площадью – 420 063 кв. м, местоположение:  Воронежская область Верхнехавский район муниципальное образование Нижнебайгорское сельское поселение земельный участок расположен в центральной части кадастрового квартала </w:t>
      </w:r>
      <w:r w:rsidRPr="00136C0D">
        <w:rPr>
          <w:sz w:val="28"/>
          <w:szCs w:val="28"/>
        </w:rPr>
        <w:lastRenderedPageBreak/>
        <w:t xml:space="preserve">36:07:6700007, </w:t>
      </w:r>
      <w:r w:rsidRPr="00136C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кадастровая стоимость - </w:t>
      </w:r>
      <w:r w:rsidRPr="00136C0D">
        <w:rPr>
          <w:sz w:val="28"/>
          <w:szCs w:val="28"/>
        </w:rPr>
        <w:t xml:space="preserve">1 583 640 </w:t>
      </w:r>
      <w:r w:rsidRPr="00136C0D">
        <w:rPr>
          <w:rFonts w:eastAsia="Times New Roman" w:cs="Times New Roman"/>
          <w:kern w:val="0"/>
          <w:sz w:val="28"/>
          <w:szCs w:val="28"/>
          <w:lang w:eastAsia="ru-RU" w:bidi="ar-SA"/>
        </w:rPr>
        <w:t>рублей, форма собственности неразграниченная</w:t>
      </w:r>
      <w:r w:rsidRPr="00136C0D">
        <w:rPr>
          <w:color w:val="000000"/>
          <w:spacing w:val="3"/>
          <w:sz w:val="28"/>
          <w:szCs w:val="28"/>
        </w:rPr>
        <w:t xml:space="preserve"> без торгов ООО </w:t>
      </w:r>
      <w:r w:rsidRPr="00136C0D">
        <w:rPr>
          <w:rFonts w:cs="Times New Roman"/>
          <w:sz w:val="28"/>
          <w:szCs w:val="28"/>
        </w:rPr>
        <w:t>«МТС».</w:t>
      </w:r>
    </w:p>
    <w:p w:rsidR="00136C0D" w:rsidRPr="00136C0D" w:rsidRDefault="00136C0D" w:rsidP="00136C0D">
      <w:pPr>
        <w:pStyle w:val="ConsPlusNormal"/>
        <w:jc w:val="both"/>
        <w:rPr>
          <w:sz w:val="28"/>
          <w:szCs w:val="28"/>
        </w:rPr>
      </w:pPr>
      <w:r w:rsidRPr="00136C0D">
        <w:rPr>
          <w:sz w:val="28"/>
          <w:szCs w:val="28"/>
        </w:rPr>
        <w:t xml:space="preserve">2. Настоящее решение вступает в силу со дня его принятия. </w:t>
      </w:r>
    </w:p>
    <w:tbl>
      <w:tblPr>
        <w:tblW w:w="12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6148"/>
        <w:gridCol w:w="3189"/>
      </w:tblGrid>
      <w:tr w:rsidR="00136C0D" w:rsidRPr="00400057" w:rsidTr="00FF6E7F">
        <w:tc>
          <w:tcPr>
            <w:tcW w:w="3212" w:type="dxa"/>
            <w:shd w:val="clear" w:color="auto" w:fill="auto"/>
          </w:tcPr>
          <w:p w:rsidR="00136C0D" w:rsidRPr="00400057" w:rsidRDefault="00136C0D" w:rsidP="00FF6E7F">
            <w:pPr>
              <w:pStyle w:val="ConsPlusNormal"/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Глава Верхнехавского</w:t>
            </w:r>
          </w:p>
          <w:p w:rsidR="00136C0D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муниципального района</w:t>
            </w: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spacing w:line="16" w:lineRule="atLeast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136C0D" w:rsidRPr="00400057" w:rsidRDefault="00136C0D" w:rsidP="00FF6E7F">
            <w:pPr>
              <w:pStyle w:val="ConsPlusNormal"/>
              <w:spacing w:line="16" w:lineRule="atLeast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Верхнехавского муниципального района                           </w:t>
            </w: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48" w:type="dxa"/>
            <w:shd w:val="clear" w:color="auto" w:fill="auto"/>
          </w:tcPr>
          <w:p w:rsidR="00136C0D" w:rsidRPr="00400057" w:rsidRDefault="00136C0D" w:rsidP="00FF6E7F">
            <w:pPr>
              <w:pStyle w:val="ConsPlusNormal"/>
              <w:snapToGrid w:val="0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                                             С.А.</w:t>
            </w:r>
            <w:r>
              <w:rPr>
                <w:sz w:val="28"/>
                <w:szCs w:val="28"/>
              </w:rPr>
              <w:t xml:space="preserve"> </w:t>
            </w:r>
            <w:r w:rsidRPr="00400057">
              <w:rPr>
                <w:sz w:val="28"/>
                <w:szCs w:val="28"/>
              </w:rPr>
              <w:t xml:space="preserve">Василенко      </w:t>
            </w:r>
          </w:p>
          <w:p w:rsidR="00136C0D" w:rsidRPr="00400057" w:rsidRDefault="00136C0D" w:rsidP="00FF6E7F">
            <w:pPr>
              <w:pStyle w:val="ConsPlusNormal"/>
              <w:spacing w:line="16" w:lineRule="atLeast"/>
              <w:jc w:val="both"/>
              <w:rPr>
                <w:sz w:val="28"/>
                <w:szCs w:val="28"/>
              </w:rPr>
            </w:pPr>
          </w:p>
          <w:p w:rsidR="00136C0D" w:rsidRDefault="00136C0D" w:rsidP="00FF6E7F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Default="00136C0D" w:rsidP="00FF6E7F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Default="00136C0D" w:rsidP="00FF6E7F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4000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П.В. Пучков</w:t>
            </w:r>
            <w:r w:rsidRPr="00400057">
              <w:rPr>
                <w:sz w:val="28"/>
                <w:szCs w:val="28"/>
              </w:rPr>
              <w:t xml:space="preserve">      </w:t>
            </w: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</w:p>
          <w:p w:rsidR="00136C0D" w:rsidRPr="00400057" w:rsidRDefault="00136C0D" w:rsidP="00FF6E7F">
            <w:pPr>
              <w:pStyle w:val="ConsPlusNormal"/>
              <w:tabs>
                <w:tab w:val="left" w:pos="3311"/>
                <w:tab w:val="left" w:pos="3551"/>
              </w:tabs>
              <w:spacing w:line="16" w:lineRule="atLeast"/>
              <w:ind w:left="5186" w:hanging="5186"/>
              <w:jc w:val="both"/>
              <w:rPr>
                <w:sz w:val="28"/>
                <w:szCs w:val="28"/>
              </w:rPr>
            </w:pPr>
            <w:r w:rsidRPr="0040005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89" w:type="dxa"/>
            <w:shd w:val="clear" w:color="auto" w:fill="auto"/>
          </w:tcPr>
          <w:p w:rsidR="00136C0D" w:rsidRPr="00400057" w:rsidRDefault="00136C0D" w:rsidP="00FF6E7F">
            <w:pPr>
              <w:pStyle w:val="ConsPlusNormal"/>
              <w:snapToGrid w:val="0"/>
              <w:spacing w:line="16" w:lineRule="atLeast"/>
              <w:ind w:left="2196"/>
              <w:jc w:val="both"/>
              <w:rPr>
                <w:sz w:val="28"/>
                <w:szCs w:val="28"/>
              </w:rPr>
            </w:pPr>
          </w:p>
        </w:tc>
      </w:tr>
    </w:tbl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136C0D" w:rsidRPr="00400057" w:rsidRDefault="00136C0D" w:rsidP="00136C0D">
      <w:pPr>
        <w:jc w:val="center"/>
        <w:rPr>
          <w:rFonts w:cs="Times New Roman"/>
          <w:sz w:val="28"/>
          <w:szCs w:val="28"/>
        </w:rPr>
      </w:pPr>
    </w:p>
    <w:p w:rsidR="00BA47EA" w:rsidRDefault="00BA47EA"/>
    <w:sectPr w:rsidR="00BA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0D"/>
    <w:rsid w:val="00136C0D"/>
    <w:rsid w:val="001A260C"/>
    <w:rsid w:val="00B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0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136C0D"/>
    <w:pPr>
      <w:widowControl/>
      <w:tabs>
        <w:tab w:val="num" w:pos="360"/>
      </w:tabs>
      <w:spacing w:before="280" w:after="280"/>
      <w:outlineLvl w:val="0"/>
    </w:pPr>
    <w:rPr>
      <w:rFonts w:eastAsia="Times New Roman" w:cs="Times New Roman"/>
      <w:b/>
      <w:bCs/>
      <w:kern w:val="2"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6C0D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4">
    <w:name w:val="Normal (Web)"/>
    <w:basedOn w:val="a"/>
    <w:rsid w:val="00136C0D"/>
    <w:pPr>
      <w:spacing w:before="280" w:after="119"/>
    </w:pPr>
  </w:style>
  <w:style w:type="paragraph" w:customStyle="1" w:styleId="ConsPlusNormal">
    <w:name w:val="ConsPlusNormal"/>
    <w:rsid w:val="00136C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36C0D"/>
    <w:pPr>
      <w:spacing w:after="120"/>
    </w:pPr>
    <w:rPr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136C0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136C0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136C0D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0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136C0D"/>
    <w:pPr>
      <w:widowControl/>
      <w:tabs>
        <w:tab w:val="num" w:pos="360"/>
      </w:tabs>
      <w:spacing w:before="280" w:after="280"/>
      <w:outlineLvl w:val="0"/>
    </w:pPr>
    <w:rPr>
      <w:rFonts w:eastAsia="Times New Roman" w:cs="Times New Roman"/>
      <w:b/>
      <w:bCs/>
      <w:kern w:val="2"/>
      <w:sz w:val="48"/>
      <w:szCs w:val="48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6C0D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4">
    <w:name w:val="Normal (Web)"/>
    <w:basedOn w:val="a"/>
    <w:rsid w:val="00136C0D"/>
    <w:pPr>
      <w:spacing w:before="280" w:after="119"/>
    </w:pPr>
  </w:style>
  <w:style w:type="paragraph" w:customStyle="1" w:styleId="ConsPlusNormal">
    <w:name w:val="ConsPlusNormal"/>
    <w:rsid w:val="00136C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136C0D"/>
    <w:pPr>
      <w:spacing w:after="120"/>
    </w:pPr>
    <w:rPr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136C0D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136C0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136C0D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06FC1B384C979C9EF7F7AD834C4190FCCAA4E1B76841E73F2378CE8KBM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E06FC1B384C979C9EF7F7AD834C4190FCCA7481D7C841E73F2378CE8KBM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E06FC1B384C979C9EF7F7AD834C4190FCCA7481D73841E73F2378CE8KB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Штанько Людмила Борисовна</dc:creator>
  <cp:lastModifiedBy>Верхнехавский муниципальный район</cp:lastModifiedBy>
  <cp:revision>2</cp:revision>
  <dcterms:created xsi:type="dcterms:W3CDTF">2022-06-03T05:19:00Z</dcterms:created>
  <dcterms:modified xsi:type="dcterms:W3CDTF">2022-06-28T12:53:00Z</dcterms:modified>
</cp:coreProperties>
</file>