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8E" w:rsidRPr="003D21FD" w:rsidRDefault="00843F8E" w:rsidP="00843F8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88620" cy="502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F8E" w:rsidRPr="003D21FD" w:rsidRDefault="00843F8E" w:rsidP="00843F8E">
      <w:pPr>
        <w:jc w:val="center"/>
        <w:rPr>
          <w:b/>
          <w:bCs/>
          <w:sz w:val="28"/>
          <w:szCs w:val="28"/>
        </w:rPr>
      </w:pPr>
      <w:r w:rsidRPr="003D21FD">
        <w:rPr>
          <w:b/>
          <w:bCs/>
          <w:sz w:val="28"/>
          <w:szCs w:val="28"/>
        </w:rPr>
        <w:t>ВЕРХНЕХАВСКИЙ МУНИЦИПАЛЬНЫЙ РАЙОН</w:t>
      </w:r>
    </w:p>
    <w:p w:rsidR="00843F8E" w:rsidRPr="003D21FD" w:rsidRDefault="00843F8E" w:rsidP="00843F8E">
      <w:pPr>
        <w:keepNext/>
        <w:tabs>
          <w:tab w:val="num" w:pos="0"/>
        </w:tabs>
        <w:ind w:left="432" w:hanging="432"/>
        <w:jc w:val="center"/>
        <w:outlineLvl w:val="0"/>
        <w:rPr>
          <w:b/>
          <w:bCs/>
          <w:sz w:val="28"/>
          <w:szCs w:val="28"/>
        </w:rPr>
      </w:pPr>
      <w:r w:rsidRPr="003D21FD">
        <w:rPr>
          <w:b/>
          <w:bCs/>
          <w:sz w:val="28"/>
          <w:szCs w:val="28"/>
        </w:rPr>
        <w:t>ВОРОНЕЖСКОЙ ОБЛАСТИ</w:t>
      </w:r>
    </w:p>
    <w:p w:rsidR="00843F8E" w:rsidRPr="003D21FD" w:rsidRDefault="00843F8E" w:rsidP="00843F8E">
      <w:pPr>
        <w:jc w:val="center"/>
        <w:rPr>
          <w:b/>
          <w:bCs/>
          <w:sz w:val="28"/>
          <w:szCs w:val="28"/>
        </w:rPr>
      </w:pPr>
    </w:p>
    <w:p w:rsidR="00843F8E" w:rsidRPr="003D21FD" w:rsidRDefault="00843F8E" w:rsidP="00843F8E">
      <w:pPr>
        <w:jc w:val="center"/>
        <w:rPr>
          <w:b/>
          <w:bCs/>
          <w:sz w:val="28"/>
          <w:szCs w:val="28"/>
        </w:rPr>
      </w:pPr>
      <w:r w:rsidRPr="003D21FD">
        <w:rPr>
          <w:b/>
          <w:bCs/>
          <w:sz w:val="28"/>
          <w:szCs w:val="28"/>
        </w:rPr>
        <w:t>СОВЕТ НАРОДНЫХ ДЕПУТАТОВ ВЕРХНЕХАВСКОГО</w:t>
      </w:r>
    </w:p>
    <w:p w:rsidR="00843F8E" w:rsidRPr="003D21FD" w:rsidRDefault="00843F8E" w:rsidP="00843F8E">
      <w:pPr>
        <w:jc w:val="center"/>
        <w:rPr>
          <w:b/>
          <w:bCs/>
          <w:sz w:val="28"/>
          <w:szCs w:val="28"/>
        </w:rPr>
      </w:pPr>
      <w:r w:rsidRPr="003D21FD">
        <w:rPr>
          <w:b/>
          <w:bCs/>
          <w:sz w:val="28"/>
          <w:szCs w:val="28"/>
        </w:rPr>
        <w:t>МУНИЦИПАЛЬНОГО РАЙОНА ВОРОНЕЖСКОЙ ОБЛАСТИ</w:t>
      </w:r>
    </w:p>
    <w:p w:rsidR="00843F8E" w:rsidRPr="003D21FD" w:rsidRDefault="00843F8E" w:rsidP="00843F8E">
      <w:pPr>
        <w:jc w:val="center"/>
        <w:rPr>
          <w:b/>
          <w:bCs/>
          <w:sz w:val="28"/>
          <w:szCs w:val="28"/>
        </w:rPr>
      </w:pPr>
    </w:p>
    <w:p w:rsidR="00843F8E" w:rsidRDefault="00843F8E" w:rsidP="00843F8E">
      <w:pPr>
        <w:jc w:val="center"/>
        <w:rPr>
          <w:b/>
          <w:bCs/>
          <w:sz w:val="28"/>
          <w:szCs w:val="28"/>
        </w:rPr>
      </w:pPr>
      <w:r w:rsidRPr="003D21FD">
        <w:rPr>
          <w:b/>
          <w:bCs/>
          <w:sz w:val="28"/>
          <w:szCs w:val="28"/>
        </w:rPr>
        <w:t>РЕШЕНИЕ</w:t>
      </w:r>
    </w:p>
    <w:p w:rsidR="009215C2" w:rsidRPr="003D21FD" w:rsidRDefault="009215C2" w:rsidP="00843F8E">
      <w:pPr>
        <w:jc w:val="center"/>
        <w:rPr>
          <w:b/>
          <w:bCs/>
          <w:sz w:val="28"/>
          <w:szCs w:val="28"/>
        </w:rPr>
      </w:pPr>
    </w:p>
    <w:p w:rsidR="00843F8E" w:rsidRDefault="00843F8E" w:rsidP="00843F8E"/>
    <w:p w:rsidR="009215C2" w:rsidRDefault="009215C2" w:rsidP="00843F8E">
      <w:pPr>
        <w:rPr>
          <w:sz w:val="28"/>
          <w:szCs w:val="28"/>
        </w:rPr>
      </w:pPr>
      <w:r w:rsidRPr="009215C2">
        <w:rPr>
          <w:sz w:val="28"/>
          <w:szCs w:val="28"/>
        </w:rPr>
        <w:t>«</w:t>
      </w:r>
      <w:r w:rsidR="00650D20">
        <w:rPr>
          <w:sz w:val="28"/>
          <w:szCs w:val="28"/>
        </w:rPr>
        <w:t>26</w:t>
      </w:r>
      <w:r w:rsidRPr="009215C2">
        <w:rPr>
          <w:sz w:val="28"/>
          <w:szCs w:val="28"/>
        </w:rPr>
        <w:t>»</w:t>
      </w:r>
      <w:r w:rsidR="00650D20">
        <w:rPr>
          <w:sz w:val="28"/>
          <w:szCs w:val="28"/>
        </w:rPr>
        <w:t xml:space="preserve"> ноября</w:t>
      </w:r>
      <w:r w:rsidRPr="009215C2">
        <w:rPr>
          <w:sz w:val="28"/>
          <w:szCs w:val="28"/>
        </w:rPr>
        <w:t xml:space="preserve"> 2018 г. </w:t>
      </w:r>
      <w:r w:rsidR="0026614D">
        <w:rPr>
          <w:sz w:val="28"/>
          <w:szCs w:val="28"/>
        </w:rPr>
        <w:t>№</w:t>
      </w:r>
      <w:r w:rsidR="00650D20">
        <w:rPr>
          <w:sz w:val="28"/>
          <w:szCs w:val="28"/>
        </w:rPr>
        <w:t xml:space="preserve"> 24</w:t>
      </w:r>
    </w:p>
    <w:p w:rsidR="009215C2" w:rsidRPr="0026614D" w:rsidRDefault="0026614D" w:rsidP="00843F8E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gramStart"/>
      <w:r w:rsidRPr="0026614D">
        <w:rPr>
          <w:sz w:val="20"/>
          <w:szCs w:val="20"/>
        </w:rPr>
        <w:t>с</w:t>
      </w:r>
      <w:proofErr w:type="gramEnd"/>
      <w:r w:rsidR="0068188E" w:rsidRPr="0026614D">
        <w:rPr>
          <w:sz w:val="20"/>
          <w:szCs w:val="20"/>
        </w:rPr>
        <w:t>. Вер</w:t>
      </w:r>
      <w:r w:rsidR="009215C2" w:rsidRPr="0026614D">
        <w:rPr>
          <w:sz w:val="20"/>
          <w:szCs w:val="20"/>
        </w:rPr>
        <w:t xml:space="preserve">хняя </w:t>
      </w:r>
      <w:proofErr w:type="spellStart"/>
      <w:r w:rsidR="009215C2" w:rsidRPr="0026614D">
        <w:rPr>
          <w:sz w:val="20"/>
          <w:szCs w:val="20"/>
        </w:rPr>
        <w:t>Хава</w:t>
      </w:r>
      <w:proofErr w:type="spellEnd"/>
    </w:p>
    <w:p w:rsidR="009215C2" w:rsidRPr="003D21FD" w:rsidRDefault="009215C2" w:rsidP="00843F8E"/>
    <w:p w:rsidR="00AD3D41" w:rsidRDefault="00843F8E" w:rsidP="00843F8E">
      <w:pPr>
        <w:rPr>
          <w:sz w:val="28"/>
          <w:szCs w:val="28"/>
        </w:rPr>
      </w:pPr>
      <w:r w:rsidRPr="003D21FD">
        <w:rPr>
          <w:sz w:val="28"/>
          <w:szCs w:val="28"/>
        </w:rPr>
        <w:t xml:space="preserve">О проекте </w:t>
      </w:r>
      <w:r w:rsidR="00AD3D41">
        <w:rPr>
          <w:sz w:val="28"/>
          <w:szCs w:val="28"/>
        </w:rPr>
        <w:t xml:space="preserve">Стратегии </w:t>
      </w:r>
      <w:proofErr w:type="gramStart"/>
      <w:r w:rsidR="00AD3D41">
        <w:rPr>
          <w:sz w:val="28"/>
          <w:szCs w:val="28"/>
        </w:rPr>
        <w:t>социально-экономического</w:t>
      </w:r>
      <w:proofErr w:type="gramEnd"/>
    </w:p>
    <w:p w:rsidR="00AD3D41" w:rsidRDefault="00AD3D41" w:rsidP="00843F8E">
      <w:pPr>
        <w:rPr>
          <w:sz w:val="28"/>
          <w:szCs w:val="28"/>
        </w:rPr>
      </w:pPr>
      <w:r>
        <w:rPr>
          <w:sz w:val="28"/>
          <w:szCs w:val="28"/>
        </w:rPr>
        <w:t>развития Верхнехавского муниципального</w:t>
      </w:r>
      <w:r w:rsidR="00843F8E" w:rsidRPr="003D21FD">
        <w:rPr>
          <w:sz w:val="28"/>
          <w:szCs w:val="28"/>
        </w:rPr>
        <w:t xml:space="preserve"> района </w:t>
      </w:r>
    </w:p>
    <w:p w:rsidR="00843F8E" w:rsidRPr="003D21FD" w:rsidRDefault="00843F8E" w:rsidP="00843F8E">
      <w:pPr>
        <w:rPr>
          <w:sz w:val="28"/>
          <w:szCs w:val="28"/>
        </w:rPr>
      </w:pPr>
      <w:r w:rsidRPr="003D21FD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 w:rsidRPr="003D21FD">
        <w:rPr>
          <w:sz w:val="28"/>
          <w:szCs w:val="28"/>
        </w:rPr>
        <w:t xml:space="preserve">области </w:t>
      </w:r>
      <w:r w:rsidR="00AD3D41">
        <w:rPr>
          <w:sz w:val="28"/>
          <w:szCs w:val="28"/>
        </w:rPr>
        <w:t xml:space="preserve"> на период до 2035 года</w:t>
      </w:r>
    </w:p>
    <w:p w:rsidR="00843F8E" w:rsidRPr="003D21FD" w:rsidRDefault="00843F8E" w:rsidP="00843F8E">
      <w:pPr>
        <w:rPr>
          <w:sz w:val="28"/>
          <w:szCs w:val="28"/>
        </w:rPr>
      </w:pPr>
    </w:p>
    <w:p w:rsidR="00843F8E" w:rsidRPr="003D21FD" w:rsidRDefault="00843F8E" w:rsidP="00843F8E">
      <w:pPr>
        <w:ind w:firstLine="851"/>
        <w:jc w:val="both"/>
        <w:rPr>
          <w:sz w:val="28"/>
          <w:szCs w:val="28"/>
        </w:rPr>
      </w:pPr>
      <w:r w:rsidRPr="003D21FD">
        <w:rPr>
          <w:sz w:val="28"/>
          <w:szCs w:val="28"/>
        </w:rPr>
        <w:t xml:space="preserve">В соответствии с </w:t>
      </w:r>
      <w:r w:rsidR="007A3DCE" w:rsidRPr="007A3DCE">
        <w:rPr>
          <w:sz w:val="28"/>
          <w:szCs w:val="28"/>
        </w:rPr>
        <w:t>Федеральны</w:t>
      </w:r>
      <w:r w:rsidR="007A3DCE">
        <w:rPr>
          <w:sz w:val="28"/>
          <w:szCs w:val="28"/>
        </w:rPr>
        <w:t>м</w:t>
      </w:r>
      <w:r w:rsidR="007A3DCE" w:rsidRPr="007A3DCE">
        <w:rPr>
          <w:sz w:val="28"/>
          <w:szCs w:val="28"/>
        </w:rPr>
        <w:t xml:space="preserve"> закон</w:t>
      </w:r>
      <w:r w:rsidR="007A3DCE">
        <w:rPr>
          <w:sz w:val="28"/>
          <w:szCs w:val="28"/>
        </w:rPr>
        <w:t xml:space="preserve">ом от 28.06.2014 </w:t>
      </w:r>
      <w:r w:rsidR="0026614D">
        <w:rPr>
          <w:sz w:val="28"/>
          <w:szCs w:val="28"/>
        </w:rPr>
        <w:t>№</w:t>
      </w:r>
      <w:r w:rsidR="007A3DCE">
        <w:rPr>
          <w:sz w:val="28"/>
          <w:szCs w:val="28"/>
        </w:rPr>
        <w:t xml:space="preserve"> 172-ФЗ </w:t>
      </w:r>
      <w:r w:rsidR="0026614D">
        <w:rPr>
          <w:sz w:val="28"/>
          <w:szCs w:val="28"/>
        </w:rPr>
        <w:t>«</w:t>
      </w:r>
      <w:r w:rsidR="007A3DCE" w:rsidRPr="007A3DCE">
        <w:rPr>
          <w:sz w:val="28"/>
          <w:szCs w:val="28"/>
        </w:rPr>
        <w:t>О стратегическом план</w:t>
      </w:r>
      <w:r w:rsidR="0026614D">
        <w:rPr>
          <w:sz w:val="28"/>
          <w:szCs w:val="28"/>
        </w:rPr>
        <w:t>ировании в Российской Федерации»</w:t>
      </w:r>
      <w:r w:rsidR="007A3DCE">
        <w:rPr>
          <w:sz w:val="28"/>
          <w:szCs w:val="28"/>
        </w:rPr>
        <w:t xml:space="preserve">, </w:t>
      </w:r>
      <w:r w:rsidRPr="003D21FD">
        <w:rPr>
          <w:sz w:val="28"/>
          <w:szCs w:val="28"/>
        </w:rPr>
        <w:t>Федеральным законом РФ от 06.10.2003г.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D21FD">
        <w:rPr>
          <w:sz w:val="28"/>
          <w:szCs w:val="28"/>
        </w:rPr>
        <w:t xml:space="preserve"> Совет народных депутатов Верхнехавского муниципального района Воронежской области </w:t>
      </w:r>
    </w:p>
    <w:p w:rsidR="00843F8E" w:rsidRPr="003D21FD" w:rsidRDefault="00843F8E" w:rsidP="00843F8E">
      <w:pPr>
        <w:jc w:val="center"/>
        <w:rPr>
          <w:b/>
          <w:bCs/>
          <w:sz w:val="28"/>
          <w:szCs w:val="28"/>
        </w:rPr>
      </w:pPr>
    </w:p>
    <w:p w:rsidR="00843F8E" w:rsidRPr="003D21FD" w:rsidRDefault="00843F8E" w:rsidP="00843F8E">
      <w:pPr>
        <w:jc w:val="center"/>
        <w:rPr>
          <w:b/>
          <w:bCs/>
          <w:sz w:val="28"/>
          <w:szCs w:val="28"/>
        </w:rPr>
      </w:pPr>
      <w:r w:rsidRPr="003D21FD">
        <w:rPr>
          <w:b/>
          <w:bCs/>
          <w:sz w:val="28"/>
          <w:szCs w:val="28"/>
        </w:rPr>
        <w:t xml:space="preserve">РЕШИЛ: </w:t>
      </w:r>
    </w:p>
    <w:p w:rsidR="00843F8E" w:rsidRPr="003D21FD" w:rsidRDefault="00843F8E" w:rsidP="00843F8E">
      <w:pPr>
        <w:jc w:val="center"/>
        <w:rPr>
          <w:b/>
          <w:bCs/>
          <w:sz w:val="28"/>
          <w:szCs w:val="28"/>
        </w:rPr>
      </w:pPr>
    </w:p>
    <w:p w:rsidR="00843F8E" w:rsidRPr="003D21FD" w:rsidRDefault="00843F8E" w:rsidP="007A3DCE">
      <w:pPr>
        <w:jc w:val="both"/>
        <w:rPr>
          <w:sz w:val="28"/>
          <w:szCs w:val="28"/>
        </w:rPr>
      </w:pPr>
      <w:r w:rsidRPr="003D21FD">
        <w:rPr>
          <w:sz w:val="28"/>
          <w:szCs w:val="28"/>
        </w:rPr>
        <w:t xml:space="preserve">    1. Принять прое</w:t>
      </w:r>
      <w:proofErr w:type="gramStart"/>
      <w:r w:rsidRPr="003D21FD">
        <w:rPr>
          <w:sz w:val="28"/>
          <w:szCs w:val="28"/>
        </w:rPr>
        <w:t xml:space="preserve">кт </w:t>
      </w:r>
      <w:r w:rsidR="007A3DCE">
        <w:rPr>
          <w:sz w:val="28"/>
          <w:szCs w:val="28"/>
        </w:rPr>
        <w:t>Стр</w:t>
      </w:r>
      <w:proofErr w:type="gramEnd"/>
      <w:r w:rsidR="007A3DCE">
        <w:rPr>
          <w:sz w:val="28"/>
          <w:szCs w:val="28"/>
        </w:rPr>
        <w:t>атегии социально-экономического развития Верхнехавского муниципального</w:t>
      </w:r>
      <w:r w:rsidR="007A3DCE" w:rsidRPr="003D21FD">
        <w:rPr>
          <w:sz w:val="28"/>
          <w:szCs w:val="28"/>
        </w:rPr>
        <w:t xml:space="preserve"> района Воронежской</w:t>
      </w:r>
      <w:r w:rsidR="007A3DCE">
        <w:rPr>
          <w:sz w:val="28"/>
          <w:szCs w:val="28"/>
        </w:rPr>
        <w:t xml:space="preserve"> </w:t>
      </w:r>
      <w:r w:rsidR="007A3DCE" w:rsidRPr="003D21FD">
        <w:rPr>
          <w:sz w:val="28"/>
          <w:szCs w:val="28"/>
        </w:rPr>
        <w:t>области</w:t>
      </w:r>
      <w:r w:rsidR="007A3DCE">
        <w:rPr>
          <w:sz w:val="28"/>
          <w:szCs w:val="28"/>
        </w:rPr>
        <w:t xml:space="preserve"> на период до 2035 года </w:t>
      </w:r>
      <w:r w:rsidRPr="003D21FD">
        <w:rPr>
          <w:sz w:val="28"/>
          <w:szCs w:val="28"/>
        </w:rPr>
        <w:t>согласно приложению</w:t>
      </w:r>
      <w:r w:rsidR="0077004F">
        <w:rPr>
          <w:sz w:val="28"/>
          <w:szCs w:val="28"/>
        </w:rPr>
        <w:t xml:space="preserve"> № 1</w:t>
      </w:r>
      <w:r w:rsidR="002101FA">
        <w:rPr>
          <w:sz w:val="28"/>
          <w:szCs w:val="28"/>
        </w:rPr>
        <w:t>,</w:t>
      </w:r>
      <w:r w:rsidRPr="003D21FD">
        <w:rPr>
          <w:sz w:val="28"/>
          <w:szCs w:val="28"/>
        </w:rPr>
        <w:t xml:space="preserve"> к настоящему решению.</w:t>
      </w:r>
    </w:p>
    <w:p w:rsidR="00843F8E" w:rsidRPr="003D21FD" w:rsidRDefault="00843F8E" w:rsidP="00843F8E">
      <w:pPr>
        <w:jc w:val="both"/>
        <w:rPr>
          <w:sz w:val="28"/>
          <w:szCs w:val="28"/>
        </w:rPr>
      </w:pPr>
      <w:r w:rsidRPr="003D21FD">
        <w:rPr>
          <w:sz w:val="28"/>
          <w:szCs w:val="28"/>
        </w:rPr>
        <w:t xml:space="preserve">    2. Утвердить Порядок участия граждан  в обсуждении </w:t>
      </w:r>
      <w:r w:rsidR="007A3DCE">
        <w:rPr>
          <w:sz w:val="28"/>
          <w:szCs w:val="28"/>
        </w:rPr>
        <w:t>Стратегии социально-экономического развития Верхнехавского муниципального</w:t>
      </w:r>
      <w:r w:rsidR="007A3DCE" w:rsidRPr="003D21FD">
        <w:rPr>
          <w:sz w:val="28"/>
          <w:szCs w:val="28"/>
        </w:rPr>
        <w:t xml:space="preserve"> района Воронежской</w:t>
      </w:r>
      <w:r w:rsidR="007A3DCE">
        <w:rPr>
          <w:sz w:val="28"/>
          <w:szCs w:val="28"/>
        </w:rPr>
        <w:t xml:space="preserve"> </w:t>
      </w:r>
      <w:r w:rsidR="007A3DCE" w:rsidRPr="003D21FD">
        <w:rPr>
          <w:sz w:val="28"/>
          <w:szCs w:val="28"/>
        </w:rPr>
        <w:t xml:space="preserve">области </w:t>
      </w:r>
      <w:r w:rsidR="007A3DCE">
        <w:rPr>
          <w:sz w:val="28"/>
          <w:szCs w:val="28"/>
        </w:rPr>
        <w:t xml:space="preserve"> на период до 2035 года</w:t>
      </w:r>
      <w:r w:rsidR="007A3DCE" w:rsidRPr="003D21FD">
        <w:rPr>
          <w:sz w:val="28"/>
          <w:szCs w:val="28"/>
        </w:rPr>
        <w:t xml:space="preserve"> </w:t>
      </w:r>
      <w:r w:rsidRPr="003D21FD">
        <w:rPr>
          <w:sz w:val="28"/>
          <w:szCs w:val="28"/>
        </w:rPr>
        <w:t xml:space="preserve">и учета предложений по обсуждаемому проекту согласно приложению № </w:t>
      </w:r>
      <w:r w:rsidR="0077004F">
        <w:rPr>
          <w:sz w:val="28"/>
          <w:szCs w:val="28"/>
        </w:rPr>
        <w:t>2</w:t>
      </w:r>
      <w:r w:rsidRPr="003D21FD">
        <w:rPr>
          <w:sz w:val="28"/>
          <w:szCs w:val="28"/>
        </w:rPr>
        <w:t xml:space="preserve"> к настоящему решению. </w:t>
      </w:r>
    </w:p>
    <w:p w:rsidR="00843F8E" w:rsidRPr="003D21FD" w:rsidRDefault="00843F8E" w:rsidP="00843F8E">
      <w:pPr>
        <w:jc w:val="both"/>
        <w:rPr>
          <w:sz w:val="28"/>
          <w:szCs w:val="28"/>
        </w:rPr>
      </w:pPr>
      <w:r w:rsidRPr="003D21FD">
        <w:rPr>
          <w:sz w:val="28"/>
          <w:szCs w:val="28"/>
        </w:rPr>
        <w:t xml:space="preserve">   3. Опубликовать прое</w:t>
      </w:r>
      <w:proofErr w:type="gramStart"/>
      <w:r w:rsidRPr="003D21FD">
        <w:rPr>
          <w:sz w:val="28"/>
          <w:szCs w:val="28"/>
        </w:rPr>
        <w:t xml:space="preserve">кт </w:t>
      </w:r>
      <w:r w:rsidR="007A3DCE">
        <w:rPr>
          <w:sz w:val="28"/>
          <w:szCs w:val="28"/>
        </w:rPr>
        <w:t>Стр</w:t>
      </w:r>
      <w:proofErr w:type="gramEnd"/>
      <w:r w:rsidR="007A3DCE">
        <w:rPr>
          <w:sz w:val="28"/>
          <w:szCs w:val="28"/>
        </w:rPr>
        <w:t>атегии социально-экономического развития Верхнехавского муниципального</w:t>
      </w:r>
      <w:r w:rsidR="007A3DCE" w:rsidRPr="003D21FD">
        <w:rPr>
          <w:sz w:val="28"/>
          <w:szCs w:val="28"/>
        </w:rPr>
        <w:t xml:space="preserve"> района Воронежской</w:t>
      </w:r>
      <w:r w:rsidR="007A3DCE">
        <w:rPr>
          <w:sz w:val="28"/>
          <w:szCs w:val="28"/>
        </w:rPr>
        <w:t xml:space="preserve"> </w:t>
      </w:r>
      <w:r w:rsidR="007A3DCE" w:rsidRPr="003D21FD">
        <w:rPr>
          <w:sz w:val="28"/>
          <w:szCs w:val="28"/>
        </w:rPr>
        <w:t>области</w:t>
      </w:r>
      <w:r w:rsidR="007A3DCE">
        <w:rPr>
          <w:sz w:val="28"/>
          <w:szCs w:val="28"/>
        </w:rPr>
        <w:t xml:space="preserve"> на период до 2035 года</w:t>
      </w:r>
      <w:r w:rsidR="007A3DCE" w:rsidRPr="003D21FD">
        <w:rPr>
          <w:sz w:val="28"/>
          <w:szCs w:val="28"/>
        </w:rPr>
        <w:t xml:space="preserve"> </w:t>
      </w:r>
      <w:r w:rsidRPr="003D21FD">
        <w:rPr>
          <w:sz w:val="28"/>
          <w:szCs w:val="28"/>
        </w:rPr>
        <w:t xml:space="preserve">в </w:t>
      </w:r>
      <w:r w:rsidRPr="003D21FD">
        <w:rPr>
          <w:sz w:val="28"/>
          <w:szCs w:val="28"/>
          <w:lang w:eastAsia="ru-RU"/>
        </w:rPr>
        <w:t>официальном издании органов местного самоуправления Верхнехавского муниципального района «</w:t>
      </w:r>
      <w:proofErr w:type="spellStart"/>
      <w:r w:rsidRPr="003D21FD">
        <w:rPr>
          <w:sz w:val="28"/>
          <w:szCs w:val="28"/>
          <w:lang w:eastAsia="ru-RU"/>
        </w:rPr>
        <w:t>Верхнехавский</w:t>
      </w:r>
      <w:proofErr w:type="spellEnd"/>
      <w:r w:rsidRPr="003D21FD">
        <w:rPr>
          <w:sz w:val="28"/>
          <w:szCs w:val="28"/>
          <w:lang w:eastAsia="ru-RU"/>
        </w:rPr>
        <w:t xml:space="preserve"> муниципальный вестник»</w:t>
      </w:r>
      <w:r w:rsidRPr="003D21FD">
        <w:rPr>
          <w:sz w:val="28"/>
          <w:szCs w:val="28"/>
        </w:rPr>
        <w:t>.</w:t>
      </w:r>
    </w:p>
    <w:p w:rsidR="00843F8E" w:rsidRPr="000F3F5C" w:rsidRDefault="00843F8E" w:rsidP="00843F8E">
      <w:pPr>
        <w:jc w:val="both"/>
        <w:rPr>
          <w:color w:val="000000" w:themeColor="text1"/>
          <w:sz w:val="28"/>
          <w:szCs w:val="28"/>
        </w:rPr>
      </w:pPr>
      <w:r w:rsidRPr="003D21FD">
        <w:rPr>
          <w:sz w:val="28"/>
          <w:szCs w:val="28"/>
        </w:rPr>
        <w:t xml:space="preserve">   4. Назначить публичные слушания по проекту </w:t>
      </w:r>
      <w:r w:rsidR="007A3DCE">
        <w:rPr>
          <w:sz w:val="28"/>
          <w:szCs w:val="28"/>
        </w:rPr>
        <w:t>Стратегии социально-экономического развития Верхнехавского муниципального</w:t>
      </w:r>
      <w:r w:rsidR="007A3DCE" w:rsidRPr="003D21FD">
        <w:rPr>
          <w:sz w:val="28"/>
          <w:szCs w:val="28"/>
        </w:rPr>
        <w:t xml:space="preserve"> района Воронежской</w:t>
      </w:r>
      <w:r w:rsidR="007A3DCE">
        <w:rPr>
          <w:sz w:val="28"/>
          <w:szCs w:val="28"/>
        </w:rPr>
        <w:t xml:space="preserve"> </w:t>
      </w:r>
      <w:r w:rsidR="007A3DCE" w:rsidRPr="003D21FD">
        <w:rPr>
          <w:sz w:val="28"/>
          <w:szCs w:val="28"/>
        </w:rPr>
        <w:t>области</w:t>
      </w:r>
      <w:r w:rsidR="007A3DCE">
        <w:rPr>
          <w:sz w:val="28"/>
          <w:szCs w:val="28"/>
        </w:rPr>
        <w:t xml:space="preserve"> на период до 2035 года </w:t>
      </w:r>
      <w:r w:rsidRPr="000F3F5C">
        <w:rPr>
          <w:color w:val="000000" w:themeColor="text1"/>
          <w:sz w:val="28"/>
          <w:szCs w:val="28"/>
        </w:rPr>
        <w:t xml:space="preserve">на </w:t>
      </w:r>
      <w:r w:rsidR="0026614D">
        <w:rPr>
          <w:color w:val="000000" w:themeColor="text1"/>
          <w:sz w:val="28"/>
          <w:szCs w:val="28"/>
        </w:rPr>
        <w:t>26</w:t>
      </w:r>
      <w:r w:rsidRPr="000F3F5C">
        <w:rPr>
          <w:color w:val="000000" w:themeColor="text1"/>
          <w:sz w:val="28"/>
          <w:szCs w:val="28"/>
        </w:rPr>
        <w:t xml:space="preserve"> </w:t>
      </w:r>
      <w:r w:rsidR="007A3DCE" w:rsidRPr="000F3F5C">
        <w:rPr>
          <w:color w:val="000000" w:themeColor="text1"/>
          <w:sz w:val="28"/>
          <w:szCs w:val="28"/>
        </w:rPr>
        <w:t>декабря</w:t>
      </w:r>
      <w:r w:rsidRPr="000F3F5C">
        <w:rPr>
          <w:color w:val="000000" w:themeColor="text1"/>
          <w:sz w:val="28"/>
          <w:szCs w:val="28"/>
        </w:rPr>
        <w:t xml:space="preserve"> 201</w:t>
      </w:r>
      <w:r w:rsidR="007A3DCE" w:rsidRPr="000F3F5C">
        <w:rPr>
          <w:color w:val="000000" w:themeColor="text1"/>
          <w:sz w:val="28"/>
          <w:szCs w:val="28"/>
        </w:rPr>
        <w:t>8</w:t>
      </w:r>
      <w:r w:rsidRPr="000F3F5C">
        <w:rPr>
          <w:color w:val="000000" w:themeColor="text1"/>
          <w:sz w:val="28"/>
          <w:szCs w:val="28"/>
        </w:rPr>
        <w:t xml:space="preserve"> года в 14.00 часов.</w:t>
      </w:r>
    </w:p>
    <w:p w:rsidR="00843F8E" w:rsidRPr="003D21FD" w:rsidRDefault="00843F8E" w:rsidP="00843F8E">
      <w:pPr>
        <w:jc w:val="both"/>
        <w:rPr>
          <w:sz w:val="28"/>
          <w:szCs w:val="28"/>
        </w:rPr>
      </w:pPr>
      <w:r w:rsidRPr="003D21FD">
        <w:rPr>
          <w:sz w:val="28"/>
          <w:szCs w:val="28"/>
        </w:rPr>
        <w:t xml:space="preserve">   5. Публичные слушания провести</w:t>
      </w:r>
      <w:r w:rsidRPr="003D21FD">
        <w:rPr>
          <w:b/>
          <w:bCs/>
          <w:sz w:val="28"/>
          <w:szCs w:val="28"/>
        </w:rPr>
        <w:t xml:space="preserve"> </w:t>
      </w:r>
      <w:r w:rsidRPr="003D21FD">
        <w:rPr>
          <w:sz w:val="28"/>
          <w:szCs w:val="28"/>
        </w:rPr>
        <w:t>в малом зале заседаний администрации</w:t>
      </w:r>
      <w:r w:rsidRPr="003D21FD">
        <w:rPr>
          <w:b/>
          <w:bCs/>
          <w:sz w:val="28"/>
          <w:szCs w:val="28"/>
        </w:rPr>
        <w:t xml:space="preserve"> </w:t>
      </w:r>
      <w:r w:rsidRPr="003D21FD">
        <w:rPr>
          <w:sz w:val="28"/>
          <w:szCs w:val="28"/>
        </w:rPr>
        <w:t xml:space="preserve">Верхнехавского муниципального района Воронежской области по адресу: </w:t>
      </w:r>
      <w:proofErr w:type="gramStart"/>
      <w:r w:rsidRPr="003D21FD">
        <w:rPr>
          <w:sz w:val="28"/>
          <w:szCs w:val="28"/>
        </w:rPr>
        <w:t>с</w:t>
      </w:r>
      <w:proofErr w:type="gramEnd"/>
      <w:r w:rsidRPr="003D21FD">
        <w:rPr>
          <w:sz w:val="28"/>
          <w:szCs w:val="28"/>
        </w:rPr>
        <w:t xml:space="preserve">. </w:t>
      </w:r>
      <w:proofErr w:type="gramStart"/>
      <w:r w:rsidRPr="003D21FD">
        <w:rPr>
          <w:sz w:val="28"/>
          <w:szCs w:val="28"/>
        </w:rPr>
        <w:t>Верхняя</w:t>
      </w:r>
      <w:proofErr w:type="gramEnd"/>
      <w:r w:rsidRPr="003D21FD">
        <w:rPr>
          <w:sz w:val="28"/>
          <w:szCs w:val="28"/>
        </w:rPr>
        <w:t xml:space="preserve"> </w:t>
      </w:r>
      <w:proofErr w:type="spellStart"/>
      <w:r w:rsidRPr="003D21FD">
        <w:rPr>
          <w:sz w:val="28"/>
          <w:szCs w:val="28"/>
        </w:rPr>
        <w:t>Хава</w:t>
      </w:r>
      <w:proofErr w:type="spellEnd"/>
      <w:r w:rsidRPr="003D21FD">
        <w:rPr>
          <w:sz w:val="28"/>
          <w:szCs w:val="28"/>
        </w:rPr>
        <w:t>, ул. 50 лет Октября, д. 17 «А».</w:t>
      </w:r>
    </w:p>
    <w:p w:rsidR="00843F8E" w:rsidRPr="003D21FD" w:rsidRDefault="00843F8E" w:rsidP="00843F8E">
      <w:pPr>
        <w:jc w:val="both"/>
        <w:rPr>
          <w:sz w:val="28"/>
          <w:szCs w:val="28"/>
        </w:rPr>
      </w:pPr>
      <w:r w:rsidRPr="003D21FD">
        <w:rPr>
          <w:sz w:val="28"/>
          <w:szCs w:val="28"/>
        </w:rPr>
        <w:lastRenderedPageBreak/>
        <w:t xml:space="preserve">   </w:t>
      </w:r>
      <w:r w:rsidR="0026614D">
        <w:rPr>
          <w:sz w:val="28"/>
          <w:szCs w:val="28"/>
        </w:rPr>
        <w:t xml:space="preserve">  </w:t>
      </w:r>
      <w:r w:rsidRPr="003D21FD">
        <w:rPr>
          <w:sz w:val="28"/>
          <w:szCs w:val="28"/>
        </w:rPr>
        <w:t>6. Возложить обязанности по информационному и материально-техническому обеспечению публичных слушаний на отдел по информационным технологиям и организационной работе администрации Верхнехавского муниципального района.</w:t>
      </w:r>
    </w:p>
    <w:p w:rsidR="00843F8E" w:rsidRPr="000F3F5C" w:rsidRDefault="00843F8E" w:rsidP="00843F8E">
      <w:pPr>
        <w:jc w:val="both"/>
        <w:rPr>
          <w:color w:val="000000" w:themeColor="text1"/>
          <w:sz w:val="28"/>
          <w:szCs w:val="28"/>
        </w:rPr>
      </w:pPr>
      <w:r w:rsidRPr="003D21FD">
        <w:rPr>
          <w:sz w:val="28"/>
          <w:szCs w:val="28"/>
        </w:rPr>
        <w:t xml:space="preserve">     7. </w:t>
      </w:r>
      <w:r w:rsidR="0077004F">
        <w:rPr>
          <w:sz w:val="28"/>
          <w:szCs w:val="28"/>
        </w:rPr>
        <w:t>В</w:t>
      </w:r>
      <w:r w:rsidR="0077004F" w:rsidRPr="003D21FD">
        <w:rPr>
          <w:sz w:val="28"/>
          <w:szCs w:val="28"/>
        </w:rPr>
        <w:t xml:space="preserve">озложить на рабочую </w:t>
      </w:r>
      <w:r w:rsidR="0077004F" w:rsidRPr="000F3F5C">
        <w:rPr>
          <w:color w:val="000000" w:themeColor="text1"/>
          <w:sz w:val="28"/>
          <w:szCs w:val="28"/>
        </w:rPr>
        <w:t>группу по разработке проекта Стратегии социально-экономического развития Верхнехавского муниципального района Воронежской области до 2035 года</w:t>
      </w:r>
      <w:r w:rsidR="0077004F" w:rsidRPr="003D21FD">
        <w:rPr>
          <w:sz w:val="28"/>
          <w:szCs w:val="28"/>
        </w:rPr>
        <w:t xml:space="preserve"> </w:t>
      </w:r>
      <w:r w:rsidR="0077004F">
        <w:rPr>
          <w:sz w:val="28"/>
          <w:szCs w:val="28"/>
        </w:rPr>
        <w:t>о</w:t>
      </w:r>
      <w:r w:rsidRPr="003D21FD">
        <w:rPr>
          <w:sz w:val="28"/>
          <w:szCs w:val="28"/>
        </w:rPr>
        <w:t>бязанности по учету предложений по</w:t>
      </w:r>
      <w:r w:rsidRPr="003D21FD">
        <w:rPr>
          <w:b/>
          <w:bCs/>
          <w:sz w:val="28"/>
          <w:szCs w:val="28"/>
        </w:rPr>
        <w:t xml:space="preserve"> </w:t>
      </w:r>
      <w:r w:rsidR="0026614D">
        <w:rPr>
          <w:bCs/>
          <w:sz w:val="28"/>
          <w:szCs w:val="28"/>
        </w:rPr>
        <w:t xml:space="preserve">проекту </w:t>
      </w:r>
      <w:r w:rsidR="007A3DCE">
        <w:rPr>
          <w:sz w:val="28"/>
          <w:szCs w:val="28"/>
        </w:rPr>
        <w:t>Стратегии социально-экономического развития Верхнехавского муниципального</w:t>
      </w:r>
      <w:r w:rsidR="007A3DCE" w:rsidRPr="003D21FD">
        <w:rPr>
          <w:sz w:val="28"/>
          <w:szCs w:val="28"/>
        </w:rPr>
        <w:t xml:space="preserve"> района Воронежской</w:t>
      </w:r>
      <w:r w:rsidR="007A3DCE">
        <w:rPr>
          <w:sz w:val="28"/>
          <w:szCs w:val="28"/>
        </w:rPr>
        <w:t xml:space="preserve"> </w:t>
      </w:r>
      <w:r w:rsidR="007A3DCE" w:rsidRPr="003D21FD">
        <w:rPr>
          <w:sz w:val="28"/>
          <w:szCs w:val="28"/>
        </w:rPr>
        <w:t xml:space="preserve">области </w:t>
      </w:r>
      <w:r w:rsidR="007A3DCE">
        <w:rPr>
          <w:sz w:val="28"/>
          <w:szCs w:val="28"/>
        </w:rPr>
        <w:t>на период до 2035 года</w:t>
      </w:r>
      <w:r w:rsidRPr="000F3F5C">
        <w:rPr>
          <w:color w:val="000000" w:themeColor="text1"/>
          <w:sz w:val="28"/>
          <w:szCs w:val="28"/>
        </w:rPr>
        <w:t>.</w:t>
      </w:r>
    </w:p>
    <w:p w:rsidR="00843F8E" w:rsidRPr="003D21FD" w:rsidRDefault="008504AA" w:rsidP="00843F8E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="00843F8E" w:rsidRPr="003D21FD">
        <w:rPr>
          <w:sz w:val="28"/>
          <w:szCs w:val="28"/>
        </w:rPr>
        <w:t>. Контроль  исполнени</w:t>
      </w:r>
      <w:r w:rsidR="0026614D">
        <w:rPr>
          <w:sz w:val="28"/>
          <w:szCs w:val="28"/>
        </w:rPr>
        <w:t>я</w:t>
      </w:r>
      <w:r w:rsidR="00843F8E" w:rsidRPr="003D21FD">
        <w:rPr>
          <w:sz w:val="28"/>
          <w:szCs w:val="28"/>
        </w:rPr>
        <w:t xml:space="preserve"> настоящего решения </w:t>
      </w:r>
      <w:r w:rsidR="0026614D">
        <w:rPr>
          <w:sz w:val="28"/>
          <w:szCs w:val="28"/>
        </w:rPr>
        <w:t>возложить на заместителя главы администрации Верхнехавского муниципального района Вовк Л.В.</w:t>
      </w:r>
    </w:p>
    <w:p w:rsidR="00843F8E" w:rsidRPr="003D21FD" w:rsidRDefault="00843F8E" w:rsidP="00843F8E">
      <w:pPr>
        <w:rPr>
          <w:sz w:val="28"/>
          <w:szCs w:val="28"/>
        </w:rPr>
      </w:pPr>
    </w:p>
    <w:p w:rsidR="00843F8E" w:rsidRPr="003D21FD" w:rsidRDefault="00843F8E" w:rsidP="00843F8E">
      <w:pPr>
        <w:ind w:firstLine="426"/>
        <w:jc w:val="both"/>
        <w:rPr>
          <w:sz w:val="28"/>
          <w:szCs w:val="28"/>
        </w:rPr>
      </w:pPr>
    </w:p>
    <w:p w:rsidR="00843F8E" w:rsidRDefault="00843F8E" w:rsidP="00843F8E">
      <w:pPr>
        <w:jc w:val="both"/>
        <w:rPr>
          <w:sz w:val="28"/>
          <w:szCs w:val="28"/>
        </w:rPr>
      </w:pPr>
    </w:p>
    <w:p w:rsidR="00843F8E" w:rsidRDefault="00843F8E" w:rsidP="00843F8E">
      <w:pPr>
        <w:jc w:val="both"/>
        <w:rPr>
          <w:sz w:val="28"/>
          <w:szCs w:val="28"/>
        </w:rPr>
      </w:pPr>
    </w:p>
    <w:p w:rsidR="0026614D" w:rsidRPr="0026614D" w:rsidRDefault="0026614D" w:rsidP="0026614D">
      <w:pPr>
        <w:rPr>
          <w:sz w:val="28"/>
          <w:szCs w:val="28"/>
        </w:rPr>
      </w:pPr>
      <w:r w:rsidRPr="0026614D">
        <w:rPr>
          <w:sz w:val="28"/>
          <w:szCs w:val="28"/>
        </w:rPr>
        <w:t xml:space="preserve">Председатель Совета народных депутатов </w:t>
      </w:r>
    </w:p>
    <w:p w:rsidR="0026614D" w:rsidRPr="0026614D" w:rsidRDefault="0026614D" w:rsidP="0026614D">
      <w:pPr>
        <w:rPr>
          <w:sz w:val="28"/>
          <w:szCs w:val="28"/>
        </w:rPr>
      </w:pPr>
      <w:r w:rsidRPr="0026614D">
        <w:rPr>
          <w:sz w:val="28"/>
          <w:szCs w:val="28"/>
        </w:rPr>
        <w:t xml:space="preserve">Верхнехавского муниципального района                                   А.В. </w:t>
      </w:r>
      <w:proofErr w:type="spellStart"/>
      <w:r w:rsidRPr="0026614D">
        <w:rPr>
          <w:sz w:val="28"/>
          <w:szCs w:val="28"/>
        </w:rPr>
        <w:t>Требунских</w:t>
      </w:r>
      <w:proofErr w:type="spellEnd"/>
    </w:p>
    <w:p w:rsidR="0026614D" w:rsidRPr="0026614D" w:rsidRDefault="0026614D" w:rsidP="0026614D">
      <w:pPr>
        <w:rPr>
          <w:sz w:val="28"/>
          <w:szCs w:val="28"/>
        </w:rPr>
      </w:pPr>
    </w:p>
    <w:p w:rsidR="0026614D" w:rsidRPr="0026614D" w:rsidRDefault="0026614D" w:rsidP="0026614D">
      <w:pPr>
        <w:rPr>
          <w:sz w:val="28"/>
          <w:szCs w:val="28"/>
        </w:rPr>
      </w:pPr>
      <w:proofErr w:type="gramStart"/>
      <w:r w:rsidRPr="0026614D">
        <w:rPr>
          <w:sz w:val="28"/>
          <w:szCs w:val="28"/>
        </w:rPr>
        <w:t>Исполняющий</w:t>
      </w:r>
      <w:proofErr w:type="gramEnd"/>
      <w:r w:rsidRPr="0026614D">
        <w:rPr>
          <w:sz w:val="28"/>
          <w:szCs w:val="28"/>
        </w:rPr>
        <w:t xml:space="preserve"> обязанности главы</w:t>
      </w:r>
    </w:p>
    <w:p w:rsidR="00843F8E" w:rsidRDefault="0026614D" w:rsidP="0026614D">
      <w:pPr>
        <w:rPr>
          <w:sz w:val="28"/>
          <w:szCs w:val="28"/>
        </w:rPr>
      </w:pPr>
      <w:r w:rsidRPr="0026614D">
        <w:rPr>
          <w:sz w:val="28"/>
          <w:szCs w:val="28"/>
        </w:rPr>
        <w:t xml:space="preserve">Верхнехавского муниципального района                                   С.В. </w:t>
      </w:r>
      <w:proofErr w:type="spellStart"/>
      <w:r w:rsidRPr="0026614D">
        <w:rPr>
          <w:sz w:val="28"/>
          <w:szCs w:val="28"/>
        </w:rPr>
        <w:t>Пытьев</w:t>
      </w:r>
      <w:proofErr w:type="spellEnd"/>
    </w:p>
    <w:p w:rsidR="00843F8E" w:rsidRDefault="00843F8E" w:rsidP="00843F8E">
      <w:pPr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Default="00843F8E" w:rsidP="00843F8E">
      <w:pPr>
        <w:jc w:val="both"/>
        <w:rPr>
          <w:sz w:val="28"/>
          <w:szCs w:val="28"/>
        </w:rPr>
      </w:pPr>
    </w:p>
    <w:p w:rsidR="000F3F5C" w:rsidRPr="003D21FD" w:rsidRDefault="000F3F5C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Pr="003D21FD" w:rsidRDefault="00843F8E" w:rsidP="00843F8E">
      <w:pPr>
        <w:jc w:val="both"/>
        <w:rPr>
          <w:sz w:val="28"/>
          <w:szCs w:val="28"/>
        </w:rPr>
      </w:pPr>
    </w:p>
    <w:p w:rsidR="00843F8E" w:rsidRDefault="00843F8E" w:rsidP="00843F8E">
      <w:pPr>
        <w:jc w:val="both"/>
        <w:rPr>
          <w:sz w:val="28"/>
          <w:szCs w:val="28"/>
        </w:rPr>
      </w:pPr>
    </w:p>
    <w:p w:rsidR="00843F8E" w:rsidRDefault="00843F8E" w:rsidP="00843F8E">
      <w:pPr>
        <w:jc w:val="both"/>
        <w:rPr>
          <w:sz w:val="28"/>
          <w:szCs w:val="28"/>
        </w:rPr>
      </w:pPr>
    </w:p>
    <w:p w:rsidR="009D31DB" w:rsidRDefault="009D31DB" w:rsidP="00843F8E">
      <w:pPr>
        <w:ind w:right="-185"/>
        <w:jc w:val="right"/>
      </w:pPr>
    </w:p>
    <w:p w:rsidR="009D31DB" w:rsidRDefault="009D31DB" w:rsidP="00843F8E">
      <w:pPr>
        <w:ind w:right="-185"/>
        <w:jc w:val="right"/>
      </w:pPr>
    </w:p>
    <w:p w:rsidR="0026614D" w:rsidRDefault="0026614D" w:rsidP="00843F8E">
      <w:pPr>
        <w:ind w:right="-185"/>
        <w:jc w:val="right"/>
      </w:pPr>
      <w:r>
        <w:lastRenderedPageBreak/>
        <w:t>ПРОЕКТ</w:t>
      </w:r>
    </w:p>
    <w:p w:rsidR="0026614D" w:rsidRDefault="0026614D" w:rsidP="00843F8E">
      <w:pPr>
        <w:ind w:right="-185"/>
        <w:jc w:val="right"/>
      </w:pPr>
    </w:p>
    <w:p w:rsidR="00843F8E" w:rsidRDefault="00843F8E" w:rsidP="00843F8E">
      <w:pPr>
        <w:ind w:right="-185"/>
        <w:jc w:val="right"/>
      </w:pPr>
      <w:r>
        <w:t>Приложение №1</w:t>
      </w:r>
    </w:p>
    <w:p w:rsidR="00843F8E" w:rsidRDefault="00843F8E" w:rsidP="00843F8E">
      <w:pPr>
        <w:ind w:right="-185"/>
        <w:jc w:val="right"/>
      </w:pPr>
      <w:r>
        <w:t xml:space="preserve">                                                                               к решению Совета народных депутатов</w:t>
      </w:r>
    </w:p>
    <w:p w:rsidR="00843F8E" w:rsidRDefault="00843F8E" w:rsidP="00843F8E">
      <w:pPr>
        <w:ind w:right="-185"/>
        <w:jc w:val="right"/>
      </w:pPr>
      <w:r>
        <w:t xml:space="preserve">                                                                                  Верхнехавского муниципального района                                                       </w:t>
      </w:r>
    </w:p>
    <w:p w:rsidR="00843F8E" w:rsidRDefault="00843F8E" w:rsidP="00843F8E">
      <w:pPr>
        <w:ind w:right="-185"/>
        <w:jc w:val="right"/>
      </w:pPr>
      <w:r>
        <w:t xml:space="preserve">                                                                               Воронежской области  </w:t>
      </w:r>
    </w:p>
    <w:p w:rsidR="00843F8E" w:rsidRDefault="00843F8E" w:rsidP="00843F8E">
      <w:pPr>
        <w:ind w:right="-185"/>
        <w:jc w:val="right"/>
      </w:pPr>
      <w:r>
        <w:t xml:space="preserve">                                                                               от </w:t>
      </w:r>
      <w:r w:rsidR="0077004F">
        <w:t>26</w:t>
      </w:r>
      <w:r w:rsidR="009215C2">
        <w:t xml:space="preserve"> </w:t>
      </w:r>
      <w:r w:rsidR="00BE3723">
        <w:t xml:space="preserve"> ноября</w:t>
      </w:r>
      <w:r>
        <w:t xml:space="preserve"> 201</w:t>
      </w:r>
      <w:r w:rsidR="00BE3723">
        <w:t>8</w:t>
      </w:r>
      <w:r>
        <w:t xml:space="preserve"> года  № 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3F8E" w:rsidRDefault="00843F8E" w:rsidP="00843F8E">
      <w:pPr>
        <w:shd w:val="clear" w:color="auto" w:fill="FFFFFF"/>
        <w:ind w:firstLine="153"/>
        <w:jc w:val="center"/>
        <w:rPr>
          <w:b/>
          <w:bCs/>
        </w:rPr>
      </w:pPr>
    </w:p>
    <w:p w:rsidR="00BE3723" w:rsidRDefault="00BE3723" w:rsidP="00BE3723">
      <w:pPr>
        <w:ind w:right="-185"/>
        <w:jc w:val="right"/>
      </w:pPr>
    </w:p>
    <w:p w:rsidR="00BE3723" w:rsidRDefault="00BE3723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D31DB" w:rsidRPr="006A63F9" w:rsidRDefault="009D31DB" w:rsidP="009D31DB">
      <w:pPr>
        <w:widowControl w:val="0"/>
        <w:jc w:val="center"/>
        <w:rPr>
          <w:b/>
        </w:rPr>
      </w:pPr>
      <w:bookmarkStart w:id="1" w:name="_Toc245958920"/>
      <w:bookmarkStart w:id="2" w:name="_Toc245959499"/>
      <w:bookmarkStart w:id="3" w:name="_Toc245960014"/>
    </w:p>
    <w:p w:rsidR="009D31DB" w:rsidRPr="006A63F9" w:rsidRDefault="009D31DB" w:rsidP="009D31DB">
      <w:pPr>
        <w:widowControl w:val="0"/>
        <w:jc w:val="center"/>
        <w:rPr>
          <w:b/>
        </w:rPr>
      </w:pPr>
    </w:p>
    <w:p w:rsidR="009D31DB" w:rsidRPr="006A63F9" w:rsidRDefault="009D31DB" w:rsidP="009D31DB">
      <w:pPr>
        <w:widowControl w:val="0"/>
        <w:jc w:val="center"/>
        <w:rPr>
          <w:b/>
        </w:rPr>
      </w:pPr>
    </w:p>
    <w:p w:rsidR="009D31DB" w:rsidRPr="006A63F9" w:rsidRDefault="009D31DB" w:rsidP="009D31DB">
      <w:pPr>
        <w:widowControl w:val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07776BC9" wp14:editId="0B6EA7FA">
            <wp:extent cx="990600" cy="12877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64" cy="128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1DB" w:rsidRPr="006A63F9" w:rsidRDefault="009D31DB" w:rsidP="009D31DB">
      <w:pPr>
        <w:widowControl w:val="0"/>
        <w:jc w:val="center"/>
        <w:rPr>
          <w:b/>
        </w:rPr>
      </w:pPr>
    </w:p>
    <w:p w:rsidR="009D31DB" w:rsidRPr="006A63F9" w:rsidRDefault="009D31DB" w:rsidP="009D31DB">
      <w:pPr>
        <w:widowControl w:val="0"/>
        <w:spacing w:line="360" w:lineRule="auto"/>
        <w:jc w:val="center"/>
        <w:rPr>
          <w:b/>
        </w:rPr>
      </w:pPr>
    </w:p>
    <w:p w:rsidR="009D31DB" w:rsidRPr="0026614D" w:rsidRDefault="009D31DB" w:rsidP="009D31DB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26614D">
        <w:rPr>
          <w:b/>
          <w:sz w:val="32"/>
          <w:szCs w:val="32"/>
        </w:rPr>
        <w:t xml:space="preserve">СТРАТЕГИЯ </w:t>
      </w:r>
      <w:proofErr w:type="gramStart"/>
      <w:r w:rsidRPr="0026614D">
        <w:rPr>
          <w:b/>
          <w:sz w:val="32"/>
          <w:szCs w:val="32"/>
        </w:rPr>
        <w:t>СОЦИАЛЬНО-ЭКОНОМИЧЕСКОГО</w:t>
      </w:r>
      <w:proofErr w:type="gramEnd"/>
      <w:r w:rsidRPr="0026614D">
        <w:rPr>
          <w:b/>
          <w:sz w:val="32"/>
          <w:szCs w:val="32"/>
        </w:rPr>
        <w:t xml:space="preserve"> </w:t>
      </w:r>
    </w:p>
    <w:p w:rsidR="009D31DB" w:rsidRPr="0026614D" w:rsidRDefault="009D31DB" w:rsidP="009D31DB">
      <w:pPr>
        <w:widowControl w:val="0"/>
        <w:spacing w:line="360" w:lineRule="auto"/>
        <w:jc w:val="center"/>
        <w:rPr>
          <w:b/>
          <w:caps/>
          <w:sz w:val="32"/>
          <w:szCs w:val="32"/>
        </w:rPr>
      </w:pPr>
      <w:r w:rsidRPr="0026614D">
        <w:rPr>
          <w:b/>
          <w:caps/>
          <w:sz w:val="32"/>
          <w:szCs w:val="32"/>
        </w:rPr>
        <w:t>РАЗВИТИЯ ВЕРХНЕХАВСКОГО муниципального района</w:t>
      </w:r>
    </w:p>
    <w:p w:rsidR="0026614D" w:rsidRDefault="0026614D" w:rsidP="009D31DB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9D31DB" w:rsidRPr="0026614D" w:rsidRDefault="009D31DB" w:rsidP="009D31DB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26614D">
        <w:rPr>
          <w:b/>
          <w:sz w:val="32"/>
          <w:szCs w:val="32"/>
        </w:rPr>
        <w:t xml:space="preserve">НА ПЕРИОД ДО 2035 ГОДА </w:t>
      </w:r>
    </w:p>
    <w:p w:rsidR="009D31DB" w:rsidRPr="00A80F59" w:rsidRDefault="009D31DB" w:rsidP="009D31DB">
      <w:pPr>
        <w:widowControl w:val="0"/>
        <w:tabs>
          <w:tab w:val="left" w:pos="-134"/>
          <w:tab w:val="left" w:pos="717"/>
        </w:tabs>
        <w:spacing w:line="360" w:lineRule="auto"/>
        <w:ind w:firstLine="709"/>
        <w:jc w:val="center"/>
        <w:rPr>
          <w:color w:val="000000"/>
        </w:rPr>
      </w:pPr>
      <w:r w:rsidRPr="006A63F9">
        <w:rPr>
          <w:b/>
        </w:rPr>
        <w:br w:type="page"/>
      </w:r>
      <w:r w:rsidR="00443D04">
        <w:rPr>
          <w:noProof/>
          <w:lang w:eastAsia="ru-RU"/>
        </w:rPr>
        <w:lastRenderedPageBreak/>
        <w:pict>
          <v:rect id="Rectangle 141" o:spid="_x0000_s1046" style="position:absolute;left:0;text-align:left;margin-left:225.5pt;margin-top:10in;width:33pt;height:18pt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" strokecolor="white">
            <w10:wrap type="square"/>
          </v:rect>
        </w:pict>
      </w:r>
      <w:bookmarkStart w:id="4" w:name="_Toc485054079"/>
      <w:bookmarkStart w:id="5" w:name="_Toc485054106"/>
      <w:bookmarkEnd w:id="1"/>
      <w:bookmarkEnd w:id="2"/>
      <w:bookmarkEnd w:id="3"/>
      <w:r w:rsidRPr="00760C89">
        <w:rPr>
          <w:color w:val="000000"/>
        </w:rPr>
        <w:t>СОДЕРЖАНИЕ</w:t>
      </w:r>
    </w:p>
    <w:p w:rsidR="009D31DB" w:rsidRPr="00A80F59" w:rsidRDefault="009D31DB" w:rsidP="009D31DB">
      <w:pPr>
        <w:widowControl w:val="0"/>
        <w:tabs>
          <w:tab w:val="left" w:pos="-134"/>
          <w:tab w:val="left" w:pos="709"/>
        </w:tabs>
        <w:spacing w:line="360" w:lineRule="auto"/>
        <w:ind w:firstLine="709"/>
        <w:jc w:val="both"/>
        <w:rPr>
          <w:color w:val="000000"/>
        </w:rPr>
      </w:pPr>
    </w:p>
    <w:p w:rsidR="009D31DB" w:rsidRPr="00251474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color w:val="000000"/>
        </w:rPr>
        <w:fldChar w:fldCharType="begin"/>
      </w:r>
      <w:r w:rsidRPr="00251474">
        <w:rPr>
          <w:color w:val="000000"/>
        </w:rPr>
        <w:instrText xml:space="preserve"> TOC \o "1-1" </w:instrText>
      </w:r>
      <w:r w:rsidRPr="00251474">
        <w:rPr>
          <w:color w:val="000000"/>
        </w:rPr>
        <w:fldChar w:fldCharType="separate"/>
      </w:r>
      <w:r w:rsidRPr="00251474">
        <w:rPr>
          <w:caps/>
          <w:noProof/>
          <w:color w:val="000000"/>
        </w:rPr>
        <w:t>РЕЗЮМЕ</w:t>
      </w:r>
      <w:r w:rsidRPr="00251474">
        <w:rPr>
          <w:noProof/>
        </w:rPr>
        <w:tab/>
        <w:t>4</w:t>
      </w:r>
    </w:p>
    <w:p w:rsidR="009D31DB" w:rsidRPr="00251474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caps/>
          <w:noProof/>
          <w:color w:val="000000"/>
        </w:rPr>
        <w:t>Введение</w:t>
      </w:r>
      <w:r w:rsidRPr="00251474">
        <w:rPr>
          <w:noProof/>
        </w:rPr>
        <w:tab/>
      </w:r>
      <w:r>
        <w:rPr>
          <w:noProof/>
        </w:rPr>
        <w:t>7</w:t>
      </w:r>
    </w:p>
    <w:p w:rsidR="009D31DB" w:rsidRPr="00251474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noProof/>
          <w:color w:val="000000"/>
        </w:rPr>
        <w:t>1. Оценка достигнутых целей социально-экономической системы Верхнехавского муниципального района и результаты стратегического анализа</w:t>
      </w:r>
      <w:r w:rsidRPr="00251474">
        <w:rPr>
          <w:noProof/>
        </w:rPr>
        <w:tab/>
      </w:r>
      <w:r>
        <w:rPr>
          <w:noProof/>
        </w:rPr>
        <w:t>10</w:t>
      </w:r>
    </w:p>
    <w:p w:rsidR="009D31DB" w:rsidRPr="00251474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noProof/>
          <w:color w:val="000000"/>
        </w:rPr>
        <w:t>1.1 Краткая характеристика и место Верхнехавского муниципального района в экономике Воронежской области</w:t>
      </w:r>
      <w:r w:rsidRPr="00251474">
        <w:rPr>
          <w:noProof/>
        </w:rPr>
        <w:tab/>
      </w:r>
      <w:r>
        <w:rPr>
          <w:noProof/>
        </w:rPr>
        <w:t>10</w:t>
      </w:r>
    </w:p>
    <w:p w:rsidR="009D31DB" w:rsidRPr="00251474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noProof/>
          <w:color w:val="000000"/>
        </w:rPr>
        <w:t>1.2 Результаты анализа показателей и современных тенденций социально-экономического развития Верхн</w:t>
      </w:r>
      <w:r>
        <w:rPr>
          <w:noProof/>
          <w:color w:val="000000"/>
        </w:rPr>
        <w:t>ехавского муниципального района</w:t>
      </w:r>
      <w:r w:rsidRPr="00251474">
        <w:rPr>
          <w:noProof/>
        </w:rPr>
        <w:tab/>
      </w:r>
      <w:r>
        <w:rPr>
          <w:noProof/>
        </w:rPr>
        <w:t>21</w:t>
      </w:r>
    </w:p>
    <w:p w:rsidR="009D31DB" w:rsidRPr="00251474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noProof/>
          <w:color w:val="000000"/>
        </w:rPr>
        <w:t>1.3 Основные факторы социально-экономического развития Верхнехавского муниципального района, в том числе влияющие на экономический рост</w:t>
      </w:r>
      <w:r w:rsidRPr="00251474">
        <w:rPr>
          <w:noProof/>
        </w:rPr>
        <w:tab/>
        <w:t>3</w:t>
      </w:r>
      <w:r>
        <w:rPr>
          <w:noProof/>
        </w:rPr>
        <w:t>4</w:t>
      </w:r>
    </w:p>
    <w:p w:rsidR="009D31DB" w:rsidRPr="00251474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noProof/>
          <w:color w:val="000000"/>
        </w:rPr>
        <w:t xml:space="preserve">1.4 Результаты исследования экспертного мнения представителей населения, предпринимателей, органов власти, общественных организаций </w:t>
      </w:r>
      <w:r w:rsidRPr="00251474">
        <w:rPr>
          <w:noProof/>
          <w:color w:val="000000"/>
          <w:shd w:val="clear" w:color="auto" w:fill="FFFFFF"/>
        </w:rPr>
        <w:t xml:space="preserve">по вопросам социально-экономического развития на территории Верхнехавского муниципального </w:t>
      </w:r>
      <w:r>
        <w:rPr>
          <w:noProof/>
          <w:color w:val="000000"/>
          <w:shd w:val="clear" w:color="auto" w:fill="FFFFFF"/>
        </w:rPr>
        <w:t>района</w:t>
      </w:r>
      <w:r w:rsidRPr="00251474">
        <w:rPr>
          <w:noProof/>
        </w:rPr>
        <w:tab/>
        <w:t>3</w:t>
      </w:r>
      <w:r>
        <w:rPr>
          <w:noProof/>
        </w:rPr>
        <w:t>7</w:t>
      </w:r>
    </w:p>
    <w:p w:rsidR="009D31DB" w:rsidRPr="00251474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noProof/>
          <w:color w:val="000000"/>
        </w:rPr>
        <w:t>1.5 Описание и анализ ключевых проблем развития</w:t>
      </w:r>
      <w:r w:rsidRPr="00251474">
        <w:rPr>
          <w:noProof/>
          <w:color w:val="000000"/>
          <w:shd w:val="clear" w:color="auto" w:fill="FFFFFF"/>
        </w:rPr>
        <w:t xml:space="preserve"> Верхнехавского муниципального района</w:t>
      </w:r>
      <w:r w:rsidRPr="00251474">
        <w:rPr>
          <w:noProof/>
        </w:rPr>
        <w:tab/>
      </w:r>
      <w:r>
        <w:rPr>
          <w:noProof/>
        </w:rPr>
        <w:t>40</w:t>
      </w:r>
    </w:p>
    <w:p w:rsidR="009D31DB" w:rsidRPr="00251474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noProof/>
          <w:color w:val="000000"/>
          <w:shd w:val="clear" w:color="auto" w:fill="FFFFFF"/>
        </w:rPr>
        <w:t>1.6 Результаты анализа существенных конкурентных преимуществ и конкурентных позиций Верхнехавского муниципального района по основным видам продукции и услуг</w:t>
      </w:r>
      <w:r w:rsidRPr="00251474">
        <w:rPr>
          <w:noProof/>
        </w:rPr>
        <w:tab/>
      </w:r>
      <w:r>
        <w:rPr>
          <w:noProof/>
        </w:rPr>
        <w:t>41</w:t>
      </w:r>
    </w:p>
    <w:p w:rsidR="009D31DB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noProof/>
          <w:color w:val="000000"/>
        </w:rPr>
        <w:t>1.7 Результаты комплексной оценки внешних и внутренних условий долгосрочного развития Верхне</w:t>
      </w:r>
      <w:r>
        <w:rPr>
          <w:noProof/>
          <w:color w:val="000000"/>
        </w:rPr>
        <w:t>хавского муниципального района………………………………………………..</w:t>
      </w:r>
      <w:r>
        <w:rPr>
          <w:noProof/>
        </w:rPr>
        <w:t>49</w:t>
      </w:r>
    </w:p>
    <w:p w:rsidR="009D31DB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color w:val="000000"/>
        </w:rPr>
      </w:pPr>
      <w:r w:rsidRPr="001D4CDF">
        <w:rPr>
          <w:color w:val="000000"/>
        </w:rPr>
        <w:t>2 Миссия, цели и приоритеты социально-экономического развития Верхнехавского муниципального района</w:t>
      </w:r>
      <w:r>
        <w:rPr>
          <w:color w:val="000000"/>
        </w:rPr>
        <w:t>……………………………………………………………………………........50</w:t>
      </w:r>
    </w:p>
    <w:p w:rsidR="009D31DB" w:rsidRPr="0032063C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1D4CDF">
        <w:rPr>
          <w:color w:val="000000"/>
        </w:rPr>
        <w:t>2.1 Миссия, генеральная цель и система стратегических целей Верхнехавского муниципального района</w:t>
      </w:r>
      <w:r>
        <w:rPr>
          <w:color w:val="000000"/>
        </w:rPr>
        <w:t>………………………………………………………………………………………50</w:t>
      </w:r>
    </w:p>
    <w:p w:rsidR="009D31DB" w:rsidRPr="007C0302" w:rsidRDefault="009D31DB" w:rsidP="009D31DB">
      <w:pPr>
        <w:pStyle w:val="1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0302">
        <w:rPr>
          <w:rFonts w:ascii="Times New Roman" w:hAnsi="Times New Roman"/>
          <w:color w:val="000000"/>
          <w:sz w:val="24"/>
          <w:szCs w:val="24"/>
        </w:rPr>
        <w:t>2.2 Приоритетные направления и задачи социально-экономической политики Верхнехавского муниципального района до 2035 года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………………………………………………………...51</w:t>
      </w:r>
    </w:p>
    <w:p w:rsidR="009D31DB" w:rsidRDefault="009D31DB" w:rsidP="009D31DB">
      <w:pPr>
        <w:pStyle w:val="1"/>
        <w:widowControl w:val="0"/>
        <w:spacing w:before="0" w:line="36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7C0302">
        <w:rPr>
          <w:rFonts w:ascii="Times New Roman" w:hAnsi="Times New Roman"/>
          <w:color w:val="000000"/>
          <w:sz w:val="24"/>
          <w:szCs w:val="24"/>
        </w:rPr>
        <w:t xml:space="preserve">3. Сценарии и показатели достижения целей социально-экономического развития </w:t>
      </w:r>
    </w:p>
    <w:p w:rsidR="009D31DB" w:rsidRPr="006A63F9" w:rsidRDefault="009D31DB" w:rsidP="009D31DB">
      <w:pPr>
        <w:pStyle w:val="1"/>
        <w:widowControl w:val="0"/>
        <w:spacing w:before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C0302">
        <w:rPr>
          <w:rFonts w:ascii="Times New Roman" w:hAnsi="Times New Roman"/>
          <w:color w:val="000000"/>
          <w:sz w:val="24"/>
          <w:szCs w:val="24"/>
        </w:rPr>
        <w:t>Верхнехавского муниципального ра</w:t>
      </w:r>
      <w:r>
        <w:rPr>
          <w:rFonts w:ascii="Times New Roman" w:hAnsi="Times New Roman"/>
          <w:color w:val="000000"/>
          <w:sz w:val="24"/>
          <w:szCs w:val="24"/>
        </w:rPr>
        <w:t>на…..……………………….…………………………..……..53</w:t>
      </w:r>
    </w:p>
    <w:p w:rsidR="009D31DB" w:rsidRPr="007C0302" w:rsidRDefault="009D31DB" w:rsidP="009D31DB">
      <w:pPr>
        <w:pStyle w:val="1"/>
        <w:widowControl w:val="0"/>
        <w:spacing w:before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C0302">
        <w:rPr>
          <w:rFonts w:ascii="Times New Roman" w:hAnsi="Times New Roman"/>
          <w:color w:val="000000"/>
          <w:sz w:val="24"/>
          <w:szCs w:val="24"/>
        </w:rPr>
        <w:t>4. Направления социально-экономической политики Верхнехавского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0302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до 2035 </w:t>
      </w:r>
      <w:r>
        <w:rPr>
          <w:rFonts w:ascii="Times New Roman" w:hAnsi="Times New Roman"/>
          <w:color w:val="000000"/>
          <w:sz w:val="24"/>
          <w:szCs w:val="24"/>
        </w:rPr>
        <w:t>года…………………………………………………………………………………...58</w:t>
      </w:r>
    </w:p>
    <w:p w:rsidR="009D31DB" w:rsidRPr="00F12DBD" w:rsidRDefault="009D31DB" w:rsidP="009D31DB">
      <w:pPr>
        <w:widowControl w:val="0"/>
        <w:pBdr>
          <w:bottom w:val="single" w:sz="4" w:space="0" w:color="FFFFFF"/>
        </w:pBdr>
        <w:spacing w:line="360" w:lineRule="auto"/>
        <w:ind w:firstLine="709"/>
        <w:jc w:val="both"/>
        <w:rPr>
          <w:b/>
          <w:iCs/>
          <w:color w:val="000000"/>
        </w:rPr>
      </w:pPr>
      <w:r w:rsidRPr="0032063C">
        <w:rPr>
          <w:noProof/>
          <w:color w:val="000000"/>
        </w:rPr>
        <w:lastRenderedPageBreak/>
        <w:t>4.1</w:t>
      </w:r>
      <w:r w:rsidRPr="00251474">
        <w:rPr>
          <w:noProof/>
          <w:color w:val="000000"/>
        </w:rPr>
        <w:t xml:space="preserve"> </w:t>
      </w:r>
      <w:r w:rsidRPr="00F12DBD">
        <w:rPr>
          <w:iCs/>
          <w:color w:val="000000"/>
        </w:rPr>
        <w:t>Развитие человеческого потенциала и улучшение качества жизни населения</w:t>
      </w:r>
      <w:r>
        <w:rPr>
          <w:iCs/>
          <w:color w:val="000000"/>
        </w:rPr>
        <w:t>……….</w:t>
      </w:r>
      <w:r>
        <w:rPr>
          <w:noProof/>
        </w:rPr>
        <w:t>58</w:t>
      </w:r>
    </w:p>
    <w:p w:rsidR="009D31DB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  <w:color w:val="000000"/>
        </w:rPr>
      </w:pPr>
      <w:r w:rsidRPr="00F12DBD">
        <w:rPr>
          <w:bCs/>
        </w:rPr>
        <w:t>4.2.Развитие индустриально- аграрной экономики района и сферы услуг</w:t>
      </w:r>
      <w:r>
        <w:rPr>
          <w:bCs/>
        </w:rPr>
        <w:t>……………….60</w:t>
      </w:r>
    </w:p>
    <w:p w:rsidR="009D31DB" w:rsidRPr="00251474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noProof/>
          <w:color w:val="000000"/>
        </w:rPr>
        <w:t>5. Механизм реализации Стратегии социально-экономического развития Верхнехавскогомуниципального района</w:t>
      </w:r>
      <w:r>
        <w:rPr>
          <w:noProof/>
          <w:color w:val="000000"/>
        </w:rPr>
        <w:t xml:space="preserve"> на период до 2035 года</w:t>
      </w:r>
      <w:r w:rsidRPr="00251474">
        <w:rPr>
          <w:noProof/>
        </w:rPr>
        <w:tab/>
      </w:r>
      <w:r>
        <w:rPr>
          <w:noProof/>
        </w:rPr>
        <w:t>63</w:t>
      </w:r>
    </w:p>
    <w:p w:rsidR="009D31DB" w:rsidRPr="00F12DBD" w:rsidRDefault="009D31DB" w:rsidP="009D31DB">
      <w:pPr>
        <w:pStyle w:val="af9"/>
        <w:suppressAutoHyphens/>
        <w:spacing w:before="0" w:after="0" w:line="360" w:lineRule="auto"/>
        <w:ind w:firstLine="709"/>
        <w:outlineLvl w:val="1"/>
        <w:rPr>
          <w:b/>
        </w:rPr>
      </w:pPr>
      <w:r w:rsidRPr="00251474">
        <w:rPr>
          <w:noProof/>
          <w:color w:val="000000"/>
        </w:rPr>
        <w:t xml:space="preserve">5.1 </w:t>
      </w:r>
      <w:r w:rsidRPr="00F12DBD">
        <w:t>Организационно-управленческ</w:t>
      </w:r>
      <w:r>
        <w:t>ий механизм реализации стратегии…………………..</w:t>
      </w:r>
      <w:r w:rsidRPr="00251474">
        <w:rPr>
          <w:noProof/>
        </w:rPr>
        <w:t>6</w:t>
      </w:r>
      <w:r>
        <w:rPr>
          <w:noProof/>
        </w:rPr>
        <w:t>3</w:t>
      </w:r>
    </w:p>
    <w:p w:rsidR="009D31DB" w:rsidRPr="00251474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noProof/>
          <w:color w:val="000000"/>
        </w:rPr>
        <w:t xml:space="preserve">5.2 </w:t>
      </w:r>
      <w:r w:rsidRPr="0032063C">
        <w:t>Финансово-экономический механизм реализации стратегии</w:t>
      </w:r>
      <w:r w:rsidRPr="00251474">
        <w:rPr>
          <w:noProof/>
        </w:rPr>
        <w:tab/>
      </w:r>
      <w:r>
        <w:rPr>
          <w:noProof/>
        </w:rPr>
        <w:t>64</w:t>
      </w:r>
    </w:p>
    <w:p w:rsidR="009D31DB" w:rsidRPr="0032063C" w:rsidRDefault="009D31DB" w:rsidP="009D31DB">
      <w:pPr>
        <w:spacing w:line="360" w:lineRule="auto"/>
        <w:ind w:firstLine="709"/>
        <w:jc w:val="both"/>
        <w:outlineLvl w:val="1"/>
      </w:pPr>
      <w:r w:rsidRPr="0032063C">
        <w:rPr>
          <w:noProof/>
          <w:color w:val="000000"/>
        </w:rPr>
        <w:t xml:space="preserve">5.3 </w:t>
      </w:r>
      <w:r w:rsidRPr="0032063C">
        <w:t>Информационный механизм поддержки реализации стратегии</w:t>
      </w:r>
      <w:r>
        <w:t xml:space="preserve"> ………………………</w:t>
      </w:r>
      <w:r>
        <w:rPr>
          <w:noProof/>
        </w:rPr>
        <w:t>66</w:t>
      </w:r>
    </w:p>
    <w:p w:rsidR="009D31DB" w:rsidRPr="00251474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caps/>
          <w:noProof/>
          <w:color w:val="000000"/>
        </w:rPr>
        <w:t>ПРИЛОЖЕНИЕ А</w:t>
      </w:r>
      <w:r w:rsidRPr="00251474">
        <w:rPr>
          <w:noProof/>
        </w:rPr>
        <w:tab/>
      </w:r>
      <w:r>
        <w:rPr>
          <w:noProof/>
        </w:rPr>
        <w:t>67</w:t>
      </w:r>
    </w:p>
    <w:p w:rsidR="009D31DB" w:rsidRPr="00251474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caps/>
          <w:noProof/>
          <w:color w:val="000000"/>
        </w:rPr>
        <w:t>ПРИЛОЖЕНИЕ Б</w:t>
      </w:r>
      <w:r w:rsidRPr="00251474">
        <w:rPr>
          <w:noProof/>
        </w:rPr>
        <w:tab/>
      </w:r>
      <w:r>
        <w:rPr>
          <w:noProof/>
        </w:rPr>
        <w:t>72</w:t>
      </w:r>
    </w:p>
    <w:p w:rsidR="009D31DB" w:rsidRPr="00251474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caps/>
          <w:noProof/>
          <w:color w:val="000000"/>
        </w:rPr>
        <w:t>ПРИЛОЖЕНИЕ В</w:t>
      </w:r>
      <w:r w:rsidRPr="00251474">
        <w:rPr>
          <w:noProof/>
        </w:rPr>
        <w:tab/>
      </w:r>
      <w:r>
        <w:rPr>
          <w:noProof/>
        </w:rPr>
        <w:t>74</w:t>
      </w:r>
    </w:p>
    <w:p w:rsidR="009D31DB" w:rsidRPr="00251474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caps/>
          <w:noProof/>
          <w:color w:val="000000"/>
        </w:rPr>
        <w:t>ПРИЛОЖЕНИЕ Г</w:t>
      </w:r>
      <w:r w:rsidRPr="00251474">
        <w:rPr>
          <w:noProof/>
        </w:rPr>
        <w:tab/>
      </w:r>
      <w:r>
        <w:rPr>
          <w:noProof/>
        </w:rPr>
        <w:t>76</w:t>
      </w:r>
    </w:p>
    <w:p w:rsidR="009D31DB" w:rsidRPr="00251474" w:rsidRDefault="009D31DB" w:rsidP="009D31DB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</w:rPr>
      </w:pPr>
      <w:r w:rsidRPr="00251474">
        <w:rPr>
          <w:caps/>
          <w:noProof/>
          <w:color w:val="000000"/>
        </w:rPr>
        <w:t>ПРИЛОЖЕНИЕ Д</w:t>
      </w:r>
      <w:r w:rsidRPr="00251474">
        <w:rPr>
          <w:noProof/>
        </w:rPr>
        <w:tab/>
      </w:r>
      <w:r>
        <w:rPr>
          <w:noProof/>
        </w:rPr>
        <w:t>78</w:t>
      </w:r>
    </w:p>
    <w:p w:rsidR="009D31DB" w:rsidRPr="00251474" w:rsidRDefault="009D31DB" w:rsidP="009D31DB">
      <w:pPr>
        <w:ind w:firstLine="708"/>
        <w:rPr>
          <w:lang w:eastAsia="ru-RU"/>
        </w:rPr>
      </w:pPr>
      <w:r w:rsidRPr="00251474">
        <w:rPr>
          <w:lang w:eastAsia="ru-RU"/>
        </w:rPr>
        <w:t>ПРИЛОЖЕНИЕ Е…………</w:t>
      </w:r>
      <w:r>
        <w:rPr>
          <w:lang w:eastAsia="ru-RU"/>
        </w:rPr>
        <w:t>………………………………...………………...………………79</w:t>
      </w:r>
    </w:p>
    <w:p w:rsidR="009D31DB" w:rsidRPr="006A63F9" w:rsidRDefault="009D31DB" w:rsidP="009D31DB">
      <w:pPr>
        <w:widowControl w:val="0"/>
        <w:tabs>
          <w:tab w:val="left" w:pos="709"/>
        </w:tabs>
        <w:spacing w:line="360" w:lineRule="auto"/>
        <w:ind w:firstLine="709"/>
        <w:jc w:val="both"/>
        <w:rPr>
          <w:color w:val="000000"/>
        </w:rPr>
      </w:pPr>
      <w:r w:rsidRPr="00251474">
        <w:rPr>
          <w:color w:val="000000"/>
        </w:rPr>
        <w:fldChar w:fldCharType="end"/>
      </w:r>
    </w:p>
    <w:p w:rsidR="009D31DB" w:rsidRPr="00B63EA8" w:rsidRDefault="009D31DB" w:rsidP="0026614D">
      <w:pPr>
        <w:widowControl w:val="0"/>
        <w:tabs>
          <w:tab w:val="left" w:pos="-134"/>
          <w:tab w:val="left" w:pos="717"/>
        </w:tabs>
        <w:spacing w:line="360" w:lineRule="auto"/>
        <w:ind w:firstLine="709"/>
        <w:rPr>
          <w:caps/>
          <w:color w:val="000000"/>
        </w:rPr>
      </w:pPr>
      <w:r w:rsidRPr="006A63F9">
        <w:br w:type="page"/>
      </w:r>
      <w:bookmarkStart w:id="6" w:name="_Toc525133330"/>
      <w:r w:rsidR="0026614D">
        <w:lastRenderedPageBreak/>
        <w:t xml:space="preserve">                                                       </w:t>
      </w:r>
      <w:r w:rsidRPr="003E78F4">
        <w:rPr>
          <w:caps/>
          <w:color w:val="000000"/>
        </w:rPr>
        <w:t>РЕЗЮМЕ</w:t>
      </w:r>
      <w:bookmarkEnd w:id="6"/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</w:p>
    <w:p w:rsidR="009D31DB" w:rsidRDefault="009D31DB" w:rsidP="009D31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3F9">
        <w:rPr>
          <w:rStyle w:val="FontStyle32"/>
          <w:b/>
        </w:rPr>
        <w:t xml:space="preserve">Конкурентными </w:t>
      </w:r>
      <w:r w:rsidRPr="00203DDF">
        <w:rPr>
          <w:rStyle w:val="FontStyle32"/>
          <w:b/>
        </w:rPr>
        <w:t>преимуществами</w:t>
      </w:r>
      <w:r w:rsidRPr="00203DDF">
        <w:rPr>
          <w:sz w:val="28"/>
          <w:szCs w:val="28"/>
        </w:rPr>
        <w:t xml:space="preserve"> Верхнехавского муниципального района являются наличие крупных промышленных предприятий, высокий уровень  </w:t>
      </w:r>
      <w:r w:rsidR="0026614D" w:rsidRPr="00203DDF">
        <w:rPr>
          <w:sz w:val="28"/>
          <w:szCs w:val="28"/>
        </w:rPr>
        <w:t>конкурентоспособности</w:t>
      </w:r>
      <w:r w:rsidRPr="00203DDF">
        <w:rPr>
          <w:sz w:val="28"/>
          <w:szCs w:val="28"/>
        </w:rPr>
        <w:t xml:space="preserve"> сельскохозяйственной продукции, высокий уровень плодородия почв, развитая  транспортная инфраструктура, близость к областному центру,  наличие трудовых ресурсов, наличие участков,  доступных для инвестирования в развитие промышленности и агропромышленного комплекса, богатый </w:t>
      </w:r>
      <w:r w:rsidR="0026614D" w:rsidRPr="00203DDF">
        <w:rPr>
          <w:sz w:val="28"/>
          <w:szCs w:val="28"/>
        </w:rPr>
        <w:t>ландшафтно</w:t>
      </w:r>
      <w:r w:rsidRPr="00203DDF">
        <w:rPr>
          <w:sz w:val="28"/>
          <w:szCs w:val="28"/>
        </w:rPr>
        <w:t>-рекреационный и историко-культурный потенциал.</w:t>
      </w:r>
      <w:r>
        <w:rPr>
          <w:sz w:val="28"/>
          <w:szCs w:val="28"/>
        </w:rPr>
        <w:t xml:space="preserve"> </w:t>
      </w:r>
    </w:p>
    <w:p w:rsidR="009D31DB" w:rsidRPr="00C213E2" w:rsidRDefault="009D31DB" w:rsidP="009D31DB">
      <w:pPr>
        <w:widowControl w:val="0"/>
        <w:spacing w:line="360" w:lineRule="auto"/>
        <w:ind w:firstLine="709"/>
        <w:jc w:val="both"/>
        <w:rPr>
          <w:b/>
          <w:i/>
          <w:lang w:eastAsia="ru-RU"/>
        </w:rPr>
      </w:pPr>
      <w:r w:rsidRPr="006A63F9">
        <w:rPr>
          <w:b/>
          <w:lang w:eastAsia="ru-RU"/>
        </w:rPr>
        <w:t>Миссия-2035</w:t>
      </w:r>
      <w:r w:rsidRPr="006A63F9">
        <w:rPr>
          <w:lang w:eastAsia="ru-RU"/>
        </w:rPr>
        <w:t xml:space="preserve">: </w:t>
      </w:r>
      <w:proofErr w:type="spellStart"/>
      <w:r w:rsidRPr="00C213E2">
        <w:rPr>
          <w:b/>
          <w:i/>
          <w:lang w:eastAsia="ru-RU"/>
        </w:rPr>
        <w:t>Верхнехавский</w:t>
      </w:r>
      <w:proofErr w:type="spellEnd"/>
      <w:r w:rsidRPr="00C213E2">
        <w:rPr>
          <w:b/>
          <w:i/>
          <w:lang w:eastAsia="ru-RU"/>
        </w:rPr>
        <w:t xml:space="preserve"> район - индустриально-аграрный район с развитой промышленностью и комфортными условиями для жизни и труда. </w:t>
      </w:r>
    </w:p>
    <w:p w:rsidR="009D31DB" w:rsidRPr="00C213E2" w:rsidRDefault="009D31DB" w:rsidP="009D31DB">
      <w:pPr>
        <w:widowControl w:val="0"/>
        <w:spacing w:line="360" w:lineRule="auto"/>
        <w:ind w:firstLine="709"/>
        <w:jc w:val="both"/>
        <w:rPr>
          <w:b/>
          <w:i/>
          <w:lang w:eastAsia="ru-RU"/>
        </w:rPr>
      </w:pPr>
      <w:r w:rsidRPr="006A63F9">
        <w:rPr>
          <w:b/>
          <w:lang w:eastAsia="ru-RU"/>
        </w:rPr>
        <w:t>Генеральная цель-2035</w:t>
      </w:r>
      <w:r w:rsidRPr="006A63F9">
        <w:rPr>
          <w:lang w:eastAsia="ru-RU"/>
        </w:rPr>
        <w:t xml:space="preserve">: </w:t>
      </w:r>
      <w:r>
        <w:rPr>
          <w:b/>
          <w:i/>
          <w:lang w:eastAsia="ru-RU"/>
        </w:rPr>
        <w:t>П</w:t>
      </w:r>
      <w:r w:rsidRPr="00C213E2">
        <w:rPr>
          <w:b/>
          <w:i/>
          <w:lang w:eastAsia="ru-RU"/>
        </w:rPr>
        <w:t xml:space="preserve">овышение качества жизни населения на основе развития индустриально-аграрной экономики и социальной инфраструктуры.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FontStyle32"/>
        </w:rPr>
      </w:pPr>
      <w:r w:rsidRPr="006A63F9">
        <w:rPr>
          <w:rStyle w:val="FontStyle32"/>
          <w:b/>
        </w:rPr>
        <w:t>Система стратегических целей</w:t>
      </w:r>
      <w:r w:rsidRPr="006A63F9">
        <w:rPr>
          <w:rStyle w:val="FontStyle32"/>
        </w:rPr>
        <w:t xml:space="preserve"> и ключевых задач развития Верхнехавского муниципального района:</w:t>
      </w:r>
    </w:p>
    <w:p w:rsidR="009D31DB" w:rsidRPr="00CB315E" w:rsidRDefault="009D31DB" w:rsidP="009D31DB">
      <w:pPr>
        <w:spacing w:line="360" w:lineRule="auto"/>
        <w:ind w:firstLine="770"/>
        <w:jc w:val="both"/>
        <w:rPr>
          <w:iCs/>
          <w:color w:val="000000"/>
        </w:rPr>
      </w:pPr>
      <w:r w:rsidRPr="00FE6F68">
        <w:rPr>
          <w:b/>
          <w:iCs/>
          <w:color w:val="000000"/>
        </w:rPr>
        <w:t>Цель 1</w:t>
      </w:r>
      <w:r w:rsidRPr="00CB315E">
        <w:rPr>
          <w:iCs/>
          <w:color w:val="000000"/>
        </w:rPr>
        <w:t xml:space="preserve"> Развитие человеческого потенциала и улучшение качества жизни населения </w:t>
      </w:r>
      <w:r>
        <w:rPr>
          <w:iCs/>
          <w:color w:val="000000"/>
        </w:rPr>
        <w:t xml:space="preserve">Верхнехавского </w:t>
      </w:r>
      <w:r w:rsidRPr="00CB315E">
        <w:rPr>
          <w:iCs/>
          <w:color w:val="000000"/>
        </w:rPr>
        <w:t>муниципального  района</w:t>
      </w:r>
      <w:r>
        <w:rPr>
          <w:iCs/>
          <w:color w:val="000000"/>
        </w:rPr>
        <w:t xml:space="preserve">. </w:t>
      </w:r>
    </w:p>
    <w:p w:rsidR="009D31DB" w:rsidRDefault="009D31DB" w:rsidP="009D31DB">
      <w:pPr>
        <w:spacing w:line="360" w:lineRule="auto"/>
        <w:ind w:firstLine="770"/>
        <w:jc w:val="both"/>
        <w:rPr>
          <w:bCs/>
        </w:rPr>
      </w:pPr>
      <w:r w:rsidRPr="00FE6F68">
        <w:rPr>
          <w:b/>
          <w:bCs/>
        </w:rPr>
        <w:t>Цель 2</w:t>
      </w:r>
      <w:r w:rsidRPr="00CB315E">
        <w:rPr>
          <w:bCs/>
        </w:rPr>
        <w:t xml:space="preserve"> Развитие индустриально-аграрной экономики района и сферы услуг</w:t>
      </w:r>
      <w:r>
        <w:rPr>
          <w:bCs/>
        </w:rPr>
        <w:t xml:space="preserve">. 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 xml:space="preserve">В качестве </w:t>
      </w:r>
      <w:r w:rsidRPr="006A63F9">
        <w:rPr>
          <w:b/>
          <w:color w:val="000000"/>
        </w:rPr>
        <w:t>стратегических приоритетов</w:t>
      </w:r>
      <w:r w:rsidRPr="006A63F9">
        <w:rPr>
          <w:color w:val="000000"/>
        </w:rPr>
        <w:t xml:space="preserve"> до 2035 года выбраны следующие направления: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lang w:eastAsia="ru-RU"/>
        </w:rPr>
      </w:pPr>
      <w:r w:rsidRPr="006A63F9">
        <w:rPr>
          <w:lang w:eastAsia="ru-RU"/>
        </w:rPr>
        <w:t>- развитие и увеличение доли произво</w:t>
      </w:r>
      <w:proofErr w:type="gramStart"/>
      <w:r w:rsidRPr="006A63F9">
        <w:rPr>
          <w:lang w:eastAsia="ru-RU"/>
        </w:rPr>
        <w:t>дств дл</w:t>
      </w:r>
      <w:proofErr w:type="gramEnd"/>
      <w:r w:rsidRPr="006A63F9">
        <w:rPr>
          <w:lang w:eastAsia="ru-RU"/>
        </w:rPr>
        <w:t>я металлургической отрасли;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lang w:eastAsia="ru-RU"/>
        </w:rPr>
      </w:pPr>
      <w:r w:rsidRPr="006A63F9">
        <w:rPr>
          <w:lang w:eastAsia="ru-RU"/>
        </w:rPr>
        <w:t>- диверсификация перерабатывающих производств;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lang w:eastAsia="ru-RU"/>
        </w:rPr>
      </w:pPr>
      <w:r w:rsidRPr="006A63F9">
        <w:rPr>
          <w:lang w:eastAsia="ru-RU"/>
        </w:rPr>
        <w:t>- развитие предпринимательской инициативы;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lang w:eastAsia="ru-RU"/>
        </w:rPr>
      </w:pPr>
      <w:r w:rsidRPr="006A63F9">
        <w:rPr>
          <w:lang w:eastAsia="ru-RU"/>
        </w:rPr>
        <w:t>- развитие туризма и отдыха, вхождение в туристический кластер Воронежской области;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lang w:eastAsia="ru-RU"/>
        </w:rPr>
      </w:pPr>
      <w:r w:rsidRPr="006A63F9">
        <w:rPr>
          <w:lang w:eastAsia="ru-RU"/>
        </w:rPr>
        <w:t xml:space="preserve">- повышение качества и </w:t>
      </w:r>
      <w:proofErr w:type="gramStart"/>
      <w:r w:rsidRPr="006A63F9">
        <w:rPr>
          <w:lang w:eastAsia="ru-RU"/>
        </w:rPr>
        <w:t>безопасности</w:t>
      </w:r>
      <w:proofErr w:type="gramEnd"/>
      <w:r w:rsidRPr="006A63F9">
        <w:rPr>
          <w:lang w:eastAsia="ru-RU"/>
        </w:rPr>
        <w:t xml:space="preserve"> муниципальных дорог.</w:t>
      </w:r>
    </w:p>
    <w:p w:rsidR="009D31DB" w:rsidRPr="001E79CE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lang w:eastAsia="ru-RU"/>
        </w:rPr>
      </w:pPr>
      <w:r w:rsidRPr="001E79CE">
        <w:rPr>
          <w:color w:val="000000"/>
        </w:rPr>
        <w:t>Для реализации приоритетов развития района определены</w:t>
      </w:r>
      <w:r>
        <w:rPr>
          <w:b/>
          <w:color w:val="000000"/>
        </w:rPr>
        <w:t xml:space="preserve"> п</w:t>
      </w:r>
      <w:r w:rsidRPr="006A63F9">
        <w:rPr>
          <w:b/>
          <w:color w:val="000000"/>
        </w:rPr>
        <w:t>ерспективные проекты</w:t>
      </w:r>
      <w:r w:rsidRPr="006A63F9">
        <w:rPr>
          <w:color w:val="000000"/>
        </w:rPr>
        <w:t xml:space="preserve"> </w:t>
      </w:r>
      <w:r>
        <w:rPr>
          <w:color w:val="000000"/>
        </w:rPr>
        <w:t xml:space="preserve"> и </w:t>
      </w:r>
      <w:r w:rsidRPr="001E79CE">
        <w:rPr>
          <w:b/>
          <w:color w:val="000000"/>
        </w:rPr>
        <w:t>программы.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</w:pPr>
      <w:r w:rsidRPr="006A63F9">
        <w:t>1.</w:t>
      </w:r>
      <w:r>
        <w:t>Проект «</w:t>
      </w:r>
      <w:r w:rsidRPr="006A63F9">
        <w:t xml:space="preserve"> Развитие высокотехнологичных произво</w:t>
      </w:r>
      <w:proofErr w:type="gramStart"/>
      <w:r w:rsidRPr="006A63F9">
        <w:t>дств в пр</w:t>
      </w:r>
      <w:proofErr w:type="gramEnd"/>
      <w:r w:rsidRPr="006A63F9">
        <w:t>омышленности</w:t>
      </w:r>
      <w:r>
        <w:t>»</w:t>
      </w:r>
      <w:r w:rsidRPr="006A63F9">
        <w:t>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</w:pPr>
      <w:r>
        <w:t>2. Проект «Строительство цеха дезодорац</w:t>
      </w:r>
      <w:proofErr w:type="gramStart"/>
      <w:r>
        <w:t>ии ООО</w:t>
      </w:r>
      <w:proofErr w:type="gramEnd"/>
      <w:r>
        <w:t xml:space="preserve"> Воронежский завод растительных масел»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</w:pPr>
      <w:r>
        <w:t>3</w:t>
      </w:r>
      <w:r w:rsidRPr="006A63F9">
        <w:t xml:space="preserve">. </w:t>
      </w:r>
      <w:r>
        <w:t>Проект «</w:t>
      </w:r>
      <w:r w:rsidRPr="006A63F9">
        <w:t>Строительство предприятия по глубокой переработке зерна».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</w:pPr>
      <w:r>
        <w:t>4</w:t>
      </w:r>
      <w:r w:rsidRPr="006A63F9">
        <w:t>.</w:t>
      </w:r>
      <w:r w:rsidR="00717B73">
        <w:t xml:space="preserve"> </w:t>
      </w:r>
      <w:r>
        <w:t>Проект «Строительство комбикормового завода на базе ООО «СГЦ»</w:t>
      </w:r>
      <w:r w:rsidRPr="006A63F9">
        <w:t>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</w:pPr>
      <w:r w:rsidRPr="006A63F9">
        <w:t xml:space="preserve">5. </w:t>
      </w:r>
      <w:r>
        <w:t>Проект «</w:t>
      </w:r>
      <w:r w:rsidRPr="006A63F9">
        <w:t>Строительство свиноводческих комплексов СГЦ -9 и СГЦ-10</w:t>
      </w:r>
      <w:r>
        <w:t>»</w:t>
      </w:r>
      <w:r w:rsidRPr="006A63F9">
        <w:t>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</w:pPr>
      <w:r>
        <w:t>6</w:t>
      </w:r>
      <w:r w:rsidRPr="006A63F9">
        <w:t xml:space="preserve">. Проект </w:t>
      </w:r>
      <w:r>
        <w:t>«</w:t>
      </w:r>
      <w:r w:rsidRPr="006A63F9">
        <w:t xml:space="preserve">Пристройка на 350 мест и реконструкция существующего корпуса на 160 </w:t>
      </w:r>
      <w:r w:rsidRPr="006A63F9">
        <w:lastRenderedPageBreak/>
        <w:t xml:space="preserve">мест МКОУ </w:t>
      </w:r>
      <w:proofErr w:type="spellStart"/>
      <w:r w:rsidRPr="006A63F9">
        <w:t>Верхнехавская</w:t>
      </w:r>
      <w:proofErr w:type="spellEnd"/>
      <w:r w:rsidRPr="006A63F9">
        <w:t xml:space="preserve"> СОШ №1 </w:t>
      </w:r>
      <w:proofErr w:type="gramStart"/>
      <w:r w:rsidRPr="006A63F9">
        <w:t>в</w:t>
      </w:r>
      <w:proofErr w:type="gramEnd"/>
      <w:r w:rsidRPr="006A63F9">
        <w:t xml:space="preserve"> </w:t>
      </w:r>
      <w:proofErr w:type="gramStart"/>
      <w:r w:rsidRPr="006A63F9">
        <w:t>с</w:t>
      </w:r>
      <w:proofErr w:type="gramEnd"/>
      <w:r w:rsidRPr="006A63F9">
        <w:t xml:space="preserve">. Верхняя </w:t>
      </w:r>
      <w:proofErr w:type="spellStart"/>
      <w:r w:rsidRPr="006A63F9">
        <w:t>Хава</w:t>
      </w:r>
      <w:proofErr w:type="spellEnd"/>
      <w:r w:rsidRPr="006A63F9">
        <w:t xml:space="preserve"> Верхнехавского муниципального района Воронежской области</w:t>
      </w:r>
      <w:r>
        <w:t>»</w:t>
      </w:r>
      <w:r w:rsidRPr="006A63F9">
        <w:t>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</w:pPr>
      <w:r w:rsidRPr="006A63F9">
        <w:t xml:space="preserve"> </w:t>
      </w:r>
      <w:r>
        <w:t>7</w:t>
      </w:r>
      <w:r w:rsidRPr="006A63F9">
        <w:t xml:space="preserve">. </w:t>
      </w:r>
      <w:r>
        <w:t>Программа «</w:t>
      </w:r>
      <w:r w:rsidRPr="006A63F9">
        <w:t xml:space="preserve">Строительство тротуаров в </w:t>
      </w:r>
      <w:r>
        <w:t>поселениях района»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</w:pPr>
      <w:r>
        <w:t xml:space="preserve"> 8</w:t>
      </w:r>
      <w:r w:rsidRPr="006A63F9">
        <w:t>. Программа «</w:t>
      </w:r>
      <w:r>
        <w:t>У</w:t>
      </w:r>
      <w:r w:rsidRPr="006A63F9">
        <w:t>лучшение качества муниципальных дорог</w:t>
      </w:r>
      <w:r>
        <w:t>»</w:t>
      </w:r>
      <w:r w:rsidRPr="006A63F9">
        <w:t xml:space="preserve"> 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</w:pP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6A63F9">
        <w:rPr>
          <w:b/>
          <w:color w:val="000000"/>
        </w:rPr>
        <w:t>Основные ожидаемые результаты</w:t>
      </w:r>
      <w:r w:rsidRPr="006A63F9">
        <w:rPr>
          <w:color w:val="000000"/>
        </w:rPr>
        <w:t xml:space="preserve"> реализации Стратегии</w:t>
      </w:r>
      <w:r>
        <w:rPr>
          <w:color w:val="000000"/>
        </w:rPr>
        <w:t xml:space="preserve"> социально-экономического развития Верхнехавского муниципального района на период до 2035 года</w:t>
      </w:r>
      <w:r w:rsidRPr="006A63F9">
        <w:rPr>
          <w:color w:val="000000"/>
        </w:rPr>
        <w:t>:</w:t>
      </w:r>
    </w:p>
    <w:p w:rsidR="009D31DB" w:rsidRPr="00D10076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D10076">
        <w:rPr>
          <w:color w:val="000000"/>
        </w:rPr>
        <w:t>- численность населения не менее 24 900 чел.;</w:t>
      </w:r>
    </w:p>
    <w:p w:rsidR="009D31DB" w:rsidRPr="00D10076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D10076">
        <w:rPr>
          <w:color w:val="000000"/>
        </w:rPr>
        <w:t xml:space="preserve">- снижение уровня безработицы </w:t>
      </w:r>
      <w:r>
        <w:rPr>
          <w:color w:val="000000"/>
        </w:rPr>
        <w:t xml:space="preserve">с 0,9% </w:t>
      </w:r>
      <w:r w:rsidRPr="00D10076">
        <w:rPr>
          <w:color w:val="000000"/>
        </w:rPr>
        <w:t>до 0,</w:t>
      </w:r>
      <w:r>
        <w:rPr>
          <w:color w:val="000000"/>
        </w:rPr>
        <w:t>5</w:t>
      </w:r>
      <w:r w:rsidRPr="00D10076">
        <w:rPr>
          <w:color w:val="000000"/>
        </w:rPr>
        <w:t xml:space="preserve"> %</w:t>
      </w:r>
      <w:proofErr w:type="gramStart"/>
      <w:r>
        <w:rPr>
          <w:color w:val="000000"/>
        </w:rPr>
        <w:t xml:space="preserve"> </w:t>
      </w:r>
      <w:r w:rsidRPr="00D10076">
        <w:rPr>
          <w:color w:val="000000"/>
        </w:rPr>
        <w:t>;</w:t>
      </w:r>
      <w:proofErr w:type="gramEnd"/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D10076">
        <w:rPr>
          <w:color w:val="000000"/>
        </w:rPr>
        <w:t xml:space="preserve">-рост среднемесячной заработной платы в </w:t>
      </w:r>
      <w:r>
        <w:rPr>
          <w:color w:val="000000"/>
        </w:rPr>
        <w:t>3,3</w:t>
      </w:r>
      <w:r w:rsidRPr="00D10076">
        <w:rPr>
          <w:color w:val="000000"/>
        </w:rPr>
        <w:t xml:space="preserve"> раза</w:t>
      </w:r>
      <w:r>
        <w:rPr>
          <w:color w:val="000000"/>
        </w:rPr>
        <w:t xml:space="preserve"> с 18697 руб. до 62300 руб.</w:t>
      </w:r>
      <w:r w:rsidRPr="00D10076">
        <w:rPr>
          <w:color w:val="000000"/>
        </w:rPr>
        <w:t>;</w:t>
      </w:r>
    </w:p>
    <w:p w:rsidR="009D31DB" w:rsidRPr="00D10076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увеличение темпов роста реальных денежных доходов населения с  99,5% до 104,4%</w:t>
      </w:r>
    </w:p>
    <w:p w:rsidR="009D31DB" w:rsidRPr="00D10076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D10076">
        <w:rPr>
          <w:color w:val="000000"/>
        </w:rPr>
        <w:t xml:space="preserve">- создание новых рабочих мест – </w:t>
      </w:r>
      <w:r>
        <w:rPr>
          <w:color w:val="000000"/>
        </w:rPr>
        <w:t>900</w:t>
      </w:r>
      <w:r w:rsidRPr="00D10076">
        <w:rPr>
          <w:color w:val="000000"/>
        </w:rPr>
        <w:t xml:space="preserve"> ед.;</w:t>
      </w:r>
    </w:p>
    <w:p w:rsidR="009D31DB" w:rsidRPr="00D10076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D10076">
        <w:rPr>
          <w:color w:val="000000"/>
        </w:rPr>
        <w:t>- рост доли оздоровленных детей к общей численности детей школьного возраста  в 1,7 раза</w:t>
      </w:r>
      <w:r>
        <w:rPr>
          <w:color w:val="000000"/>
        </w:rPr>
        <w:t xml:space="preserve"> с 58 % до 95,8%</w:t>
      </w:r>
      <w:r w:rsidRPr="00D10076">
        <w:rPr>
          <w:color w:val="000000"/>
        </w:rPr>
        <w:t>;</w:t>
      </w:r>
    </w:p>
    <w:p w:rsidR="009D31DB" w:rsidRPr="00D10076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D10076">
        <w:rPr>
          <w:color w:val="000000"/>
        </w:rPr>
        <w:t>- рост доли населения, систематически занимающегося спортом, в 1,</w:t>
      </w:r>
      <w:r>
        <w:rPr>
          <w:color w:val="000000"/>
        </w:rPr>
        <w:t>6</w:t>
      </w:r>
      <w:r w:rsidRPr="00D10076">
        <w:rPr>
          <w:color w:val="000000"/>
        </w:rPr>
        <w:t xml:space="preserve"> раза</w:t>
      </w:r>
      <w:r>
        <w:rPr>
          <w:color w:val="000000"/>
        </w:rPr>
        <w:t xml:space="preserve"> с 40,5 % до 64%</w:t>
      </w:r>
    </w:p>
    <w:p w:rsidR="009D31DB" w:rsidRPr="00D10076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D10076">
        <w:rPr>
          <w:color w:val="000000"/>
        </w:rPr>
        <w:t>- увеличение площади жилых помещений, приходящихся на 1 жителя на 10 %</w:t>
      </w:r>
      <w:r>
        <w:rPr>
          <w:color w:val="000000"/>
        </w:rPr>
        <w:t>, с 35,8 кв.</w:t>
      </w:r>
      <w:r w:rsidR="00717B73">
        <w:rPr>
          <w:color w:val="000000"/>
        </w:rPr>
        <w:t xml:space="preserve"> </w:t>
      </w:r>
      <w:r>
        <w:rPr>
          <w:color w:val="000000"/>
        </w:rPr>
        <w:t>м до 39,1 кв.</w:t>
      </w:r>
      <w:r w:rsidR="00717B73">
        <w:rPr>
          <w:color w:val="000000"/>
        </w:rPr>
        <w:t xml:space="preserve"> </w:t>
      </w:r>
      <w:r>
        <w:rPr>
          <w:color w:val="000000"/>
        </w:rPr>
        <w:t>м</w:t>
      </w:r>
      <w:r w:rsidRPr="00D10076">
        <w:rPr>
          <w:color w:val="000000"/>
        </w:rPr>
        <w:t>.</w:t>
      </w:r>
    </w:p>
    <w:p w:rsidR="009D31DB" w:rsidRPr="00D10076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D10076">
        <w:rPr>
          <w:color w:val="000000"/>
        </w:rPr>
        <w:t>- увеличение охвата детей в возрасте 5-18 лет программами дополнительного образования в 1,3 раза</w:t>
      </w:r>
      <w:r>
        <w:rPr>
          <w:color w:val="000000"/>
        </w:rPr>
        <w:t xml:space="preserve">  с 65,5 % до 86%</w:t>
      </w:r>
      <w:r w:rsidRPr="00D10076">
        <w:rPr>
          <w:color w:val="000000"/>
        </w:rPr>
        <w:t>;</w:t>
      </w:r>
    </w:p>
    <w:p w:rsidR="009D31DB" w:rsidRPr="00D10076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D10076">
        <w:rPr>
          <w:color w:val="000000"/>
        </w:rPr>
        <w:t>- обеспеченность дошкольными образовательными учреждениями</w:t>
      </w:r>
      <w:r>
        <w:rPr>
          <w:color w:val="000000"/>
        </w:rPr>
        <w:t xml:space="preserve"> с 42,8% до </w:t>
      </w:r>
      <w:r w:rsidRPr="00D10076">
        <w:rPr>
          <w:color w:val="000000"/>
        </w:rPr>
        <w:t xml:space="preserve"> 100 %; </w:t>
      </w:r>
    </w:p>
    <w:p w:rsidR="009D31DB" w:rsidRPr="00D10076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D10076">
        <w:rPr>
          <w:color w:val="000000"/>
        </w:rPr>
        <w:t>- увеличение обеспеченности бюджета налоговыми и неналоговыми доходами в 3,4 раза</w:t>
      </w:r>
      <w:r>
        <w:rPr>
          <w:color w:val="000000"/>
        </w:rPr>
        <w:t>, с 7,24 тыс. руб. до 24,6 тыс. руб.</w:t>
      </w:r>
      <w:r w:rsidRPr="00D10076">
        <w:rPr>
          <w:color w:val="000000"/>
        </w:rPr>
        <w:t xml:space="preserve"> 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снижение доли протяженности дорог общего пользования, не отвечающих нормативным требованиям – на 74,8% , с 94,8 % до 20 %.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рост доли жилищного фонда, в котором осуществляется раздельный сбор отходов с 0 до  50%;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увеличение доли озелененных территорий – на 41,8%, с 52,2% до 100 %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увеличение доли протяженности освещенных частей улиц  - на 58,7%, с 41,3% до 100%.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рост объемов отгруженных товаров собственного производства – на 45,2%;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рост объемов производства мясного животноводства – на 47,2%;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увеличение темпов роста объемов производства молока  - на 19%;</w:t>
      </w:r>
    </w:p>
    <w:p w:rsidR="009D31DB" w:rsidRPr="0085212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85212B">
        <w:rPr>
          <w:color w:val="000000"/>
        </w:rPr>
        <w:t xml:space="preserve">- рост объема производства </w:t>
      </w:r>
      <w:r>
        <w:rPr>
          <w:color w:val="000000"/>
        </w:rPr>
        <w:t xml:space="preserve">сельскохозяйственной продукции </w:t>
      </w:r>
      <w:r w:rsidRPr="0085212B">
        <w:rPr>
          <w:color w:val="000000"/>
        </w:rPr>
        <w:t xml:space="preserve"> </w:t>
      </w:r>
      <w:r>
        <w:rPr>
          <w:color w:val="000000"/>
        </w:rPr>
        <w:t>1,5</w:t>
      </w:r>
      <w:r w:rsidRPr="0085212B">
        <w:rPr>
          <w:color w:val="000000"/>
        </w:rPr>
        <w:t xml:space="preserve"> раза;</w:t>
      </w:r>
    </w:p>
    <w:p w:rsidR="009D31DB" w:rsidRPr="0085212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 w:rsidRPr="0085212B">
        <w:rPr>
          <w:bCs/>
        </w:rPr>
        <w:lastRenderedPageBreak/>
        <w:t xml:space="preserve">-рост доли обрабатывающей промышленности </w:t>
      </w:r>
      <w:r>
        <w:rPr>
          <w:bCs/>
        </w:rPr>
        <w:t>в обороте малого и среднего предпринимательств</w:t>
      </w:r>
      <w:proofErr w:type="gramStart"/>
      <w:r>
        <w:rPr>
          <w:bCs/>
        </w:rPr>
        <w:t>а–</w:t>
      </w:r>
      <w:proofErr w:type="gramEnd"/>
      <w:r>
        <w:rPr>
          <w:bCs/>
        </w:rPr>
        <w:t xml:space="preserve"> на 27,4% с 67,6 до 95%.</w:t>
      </w:r>
    </w:p>
    <w:p w:rsidR="009D31DB" w:rsidRPr="0085212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85212B">
        <w:rPr>
          <w:color w:val="000000"/>
        </w:rPr>
        <w:t xml:space="preserve">- рост объема инвестиций </w:t>
      </w:r>
      <w:r>
        <w:rPr>
          <w:color w:val="000000"/>
        </w:rPr>
        <w:t xml:space="preserve"> на душу населения </w:t>
      </w:r>
      <w:r w:rsidRPr="0085212B">
        <w:rPr>
          <w:color w:val="000000"/>
        </w:rPr>
        <w:t xml:space="preserve">– в </w:t>
      </w:r>
      <w:r>
        <w:rPr>
          <w:color w:val="000000"/>
        </w:rPr>
        <w:t>3,1 раза, с 38,5 тыс. руб. до 121,3 тыс. руб.</w:t>
      </w:r>
    </w:p>
    <w:p w:rsidR="009D31DB" w:rsidRPr="0085212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85212B">
        <w:rPr>
          <w:color w:val="000000"/>
        </w:rPr>
        <w:t xml:space="preserve">-рост объема </w:t>
      </w:r>
      <w:r>
        <w:rPr>
          <w:color w:val="000000"/>
        </w:rPr>
        <w:t>отгруженных товаров собственного производства, выполненных работ и услуг собственными силами в промышленном производстве в 2,8 раза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 10,5 млрд. руб</w:t>
      </w:r>
      <w:r w:rsidR="00717B73">
        <w:rPr>
          <w:color w:val="000000"/>
        </w:rPr>
        <w:t>.</w:t>
      </w:r>
      <w:r>
        <w:rPr>
          <w:color w:val="000000"/>
        </w:rPr>
        <w:t xml:space="preserve"> до 29,7 млрд. руб.</w:t>
      </w:r>
    </w:p>
    <w:p w:rsidR="009D31DB" w:rsidRPr="0085212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iCs/>
          <w:color w:val="000000"/>
        </w:rPr>
      </w:pPr>
      <w:r w:rsidRPr="0085212B">
        <w:rPr>
          <w:iCs/>
          <w:color w:val="000000"/>
        </w:rPr>
        <w:t>- увеличение темпа роста оборота малого и среднего предпринимательства – в 2,3 раза;</w:t>
      </w:r>
    </w:p>
    <w:p w:rsidR="009D31DB" w:rsidRPr="0085212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</w:pPr>
      <w:r w:rsidRPr="0085212B">
        <w:t>- рост т</w:t>
      </w:r>
      <w:r>
        <w:t xml:space="preserve">уристического потока в 1,5 раза. </w:t>
      </w:r>
    </w:p>
    <w:p w:rsidR="009D31DB" w:rsidRPr="006A63F9" w:rsidRDefault="009D31DB" w:rsidP="009D31DB">
      <w:pPr>
        <w:widowControl w:val="0"/>
        <w:spacing w:line="360" w:lineRule="auto"/>
        <w:ind w:firstLine="709"/>
        <w:rPr>
          <w:caps/>
          <w:color w:val="000000"/>
        </w:rPr>
      </w:pPr>
    </w:p>
    <w:p w:rsidR="009D31DB" w:rsidRPr="006A63F9" w:rsidRDefault="009D31DB" w:rsidP="00717B73">
      <w:pPr>
        <w:pStyle w:val="1"/>
        <w:widowControl w:val="0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caps/>
          <w:color w:val="000000"/>
          <w:sz w:val="24"/>
          <w:szCs w:val="24"/>
        </w:rPr>
      </w:pPr>
      <w:bookmarkStart w:id="7" w:name="_Toc519499476"/>
      <w:r w:rsidRPr="006A63F9">
        <w:rPr>
          <w:rFonts w:ascii="Times New Roman" w:hAnsi="Times New Roman"/>
          <w:caps/>
          <w:sz w:val="24"/>
          <w:szCs w:val="24"/>
        </w:rPr>
        <w:br w:type="page"/>
      </w:r>
      <w:bookmarkStart w:id="8" w:name="_Toc525133331"/>
      <w:bookmarkEnd w:id="7"/>
      <w:r w:rsidR="00717B73">
        <w:rPr>
          <w:rFonts w:ascii="Times New Roman" w:hAnsi="Times New Roman"/>
          <w:caps/>
          <w:sz w:val="24"/>
          <w:szCs w:val="24"/>
        </w:rPr>
        <w:lastRenderedPageBreak/>
        <w:t xml:space="preserve">                                                    </w:t>
      </w:r>
      <w:r w:rsidRPr="006A63F9">
        <w:rPr>
          <w:rFonts w:ascii="Times New Roman" w:hAnsi="Times New Roman"/>
          <w:caps/>
          <w:color w:val="000000"/>
          <w:sz w:val="24"/>
          <w:szCs w:val="24"/>
        </w:rPr>
        <w:t>Введение</w:t>
      </w:r>
      <w:bookmarkEnd w:id="8"/>
    </w:p>
    <w:p w:rsidR="009D31DB" w:rsidRPr="006A63F9" w:rsidRDefault="009D31DB" w:rsidP="009D31DB">
      <w:pPr>
        <w:widowControl w:val="0"/>
        <w:tabs>
          <w:tab w:val="left" w:pos="993"/>
        </w:tabs>
        <w:spacing w:line="360" w:lineRule="auto"/>
        <w:ind w:firstLine="709"/>
        <w:rPr>
          <w:color w:val="000000"/>
        </w:rPr>
      </w:pPr>
    </w:p>
    <w:p w:rsidR="009D31DB" w:rsidRPr="006A63F9" w:rsidRDefault="009D31DB" w:rsidP="009D31D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 xml:space="preserve">Стратегия социально-экономического развития Верхнехавского муниципального района на период до 2035 года (далее – Стратегия) является основополагающим документом стратегического управления развитием муниципального образования, в котором определены основные приоритеты, главные направления и средства достижения целей устойчивого развития Верхнехавского района, согласованные с приоритетами и целями социально-экономического развития Воронежской области. </w:t>
      </w:r>
    </w:p>
    <w:p w:rsidR="009D31DB" w:rsidRPr="006A63F9" w:rsidRDefault="009D31DB" w:rsidP="009D31D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Правовые основы разработки Стратегии формирует система федеральных, региональных и муниципальных нормативно-правовых актов:</w:t>
      </w:r>
    </w:p>
    <w:p w:rsidR="009D31DB" w:rsidRPr="006A63F9" w:rsidRDefault="009D31DB" w:rsidP="009D31DB">
      <w:pPr>
        <w:widowControl w:val="0"/>
        <w:numPr>
          <w:ilvl w:val="0"/>
          <w:numId w:val="33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Cs/>
          <w:color w:val="000000"/>
        </w:rPr>
      </w:pPr>
      <w:r w:rsidRPr="006A63F9">
        <w:rPr>
          <w:iCs/>
          <w:color w:val="000000"/>
        </w:rPr>
        <w:t>Федеральный закон РФ от 28.06.2014 г. № 172-ФЗ «О стратегическом планировании в Российской Федерации»</w:t>
      </w:r>
      <w:r w:rsidR="00717B73">
        <w:rPr>
          <w:iCs/>
          <w:color w:val="000000"/>
        </w:rPr>
        <w:t>;</w:t>
      </w:r>
    </w:p>
    <w:p w:rsidR="009D31DB" w:rsidRPr="006A63F9" w:rsidRDefault="009D31DB" w:rsidP="009D31DB">
      <w:pPr>
        <w:widowControl w:val="0"/>
        <w:numPr>
          <w:ilvl w:val="0"/>
          <w:numId w:val="33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Cs/>
          <w:color w:val="000000"/>
        </w:rPr>
      </w:pPr>
      <w:r w:rsidRPr="006A63F9">
        <w:rPr>
          <w:iCs/>
          <w:color w:val="000000"/>
        </w:rPr>
        <w:t>Закон Воронежской области от 19.06.2015 г. № 114-ОЗ «О стратегическом планировании в Воронежской области»</w:t>
      </w:r>
      <w:r w:rsidR="00717B73">
        <w:rPr>
          <w:iCs/>
          <w:color w:val="000000"/>
        </w:rPr>
        <w:t>;</w:t>
      </w:r>
    </w:p>
    <w:p w:rsidR="009D31DB" w:rsidRPr="006A63F9" w:rsidRDefault="009D31DB" w:rsidP="009D31DB">
      <w:pPr>
        <w:widowControl w:val="0"/>
        <w:numPr>
          <w:ilvl w:val="0"/>
          <w:numId w:val="33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Cs/>
          <w:color w:val="000000"/>
        </w:rPr>
      </w:pPr>
      <w:r w:rsidRPr="006A63F9">
        <w:rPr>
          <w:iCs/>
          <w:color w:val="000000"/>
        </w:rPr>
        <w:t>Постановление Правительства Воронежской области от 07.09.2015 г. № 707 «О Порядке разработки, корректировки, осуществления мониторинга и контроля реализации стратегии социально-экономического развития»</w:t>
      </w:r>
      <w:r w:rsidR="00717B73">
        <w:rPr>
          <w:iCs/>
          <w:color w:val="000000"/>
        </w:rPr>
        <w:t>;</w:t>
      </w:r>
      <w:r w:rsidRPr="006A63F9">
        <w:rPr>
          <w:iCs/>
          <w:color w:val="000000"/>
        </w:rPr>
        <w:t xml:space="preserve"> </w:t>
      </w:r>
    </w:p>
    <w:p w:rsidR="009D31DB" w:rsidRPr="006A63F9" w:rsidRDefault="009D31DB" w:rsidP="009D31DB">
      <w:pPr>
        <w:widowControl w:val="0"/>
        <w:numPr>
          <w:ilvl w:val="0"/>
          <w:numId w:val="33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Cs/>
          <w:color w:val="000000"/>
        </w:rPr>
      </w:pPr>
      <w:r w:rsidRPr="006A63F9">
        <w:rPr>
          <w:iCs/>
          <w:color w:val="000000"/>
        </w:rPr>
        <w:t>О разработке проекта стратегии социально-экономического развития Верхнехавского муниципального района Воронежской области на период до 2035 года (распоряжение администрации Верхнехавского муниципального района Воронежской области от 28.12.2016г. №326-р)</w:t>
      </w:r>
      <w:r w:rsidR="00717B73">
        <w:rPr>
          <w:iCs/>
          <w:color w:val="000000"/>
        </w:rPr>
        <w:t>;</w:t>
      </w:r>
    </w:p>
    <w:p w:rsidR="009D31DB" w:rsidRPr="006A63F9" w:rsidRDefault="009D31DB" w:rsidP="009D31DB">
      <w:pPr>
        <w:widowControl w:val="0"/>
        <w:numPr>
          <w:ilvl w:val="0"/>
          <w:numId w:val="33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Cs/>
          <w:color w:val="000000"/>
        </w:rPr>
      </w:pPr>
      <w:r w:rsidRPr="006A63F9">
        <w:rPr>
          <w:iCs/>
          <w:color w:val="000000"/>
        </w:rPr>
        <w:t>Об утверждении плана разработки Стратегии социально-экономического развития Верхнехавского муниципального района Воронежской области на период до 2035 года (распоряжение администрации Верхнехавского муниципального района Воронежской области от 28.12.2016 г. № 325-р)</w:t>
      </w:r>
      <w:r w:rsidR="00717B73">
        <w:rPr>
          <w:iCs/>
          <w:color w:val="000000"/>
        </w:rPr>
        <w:t>;</w:t>
      </w:r>
    </w:p>
    <w:p w:rsidR="009D31DB" w:rsidRPr="006A63F9" w:rsidRDefault="009D31DB" w:rsidP="009D31DB">
      <w:pPr>
        <w:widowControl w:val="0"/>
        <w:numPr>
          <w:ilvl w:val="0"/>
          <w:numId w:val="33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Cs/>
          <w:color w:val="000000"/>
        </w:rPr>
      </w:pPr>
      <w:r w:rsidRPr="006A63F9">
        <w:rPr>
          <w:iCs/>
          <w:color w:val="000000"/>
        </w:rPr>
        <w:t>О создании рабочей группы по разработке проекта Стратегии социально-экономического развития Верхнехавского муниципального района Воронежской области на период до 2035 года (распоряжение администрации Верхнехавского муниципального района Воронежской области от 28.12.2016 г. № 327-р)</w:t>
      </w:r>
      <w:r w:rsidR="00717B73">
        <w:rPr>
          <w:iCs/>
          <w:color w:val="000000"/>
        </w:rPr>
        <w:t>;</w:t>
      </w:r>
    </w:p>
    <w:p w:rsidR="009D31DB" w:rsidRPr="006A63F9" w:rsidRDefault="009D31DB" w:rsidP="009D31DB">
      <w:pPr>
        <w:widowControl w:val="0"/>
        <w:numPr>
          <w:ilvl w:val="0"/>
          <w:numId w:val="33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Cs/>
          <w:color w:val="000000"/>
        </w:rPr>
      </w:pPr>
      <w:r w:rsidRPr="006A63F9">
        <w:rPr>
          <w:iCs/>
          <w:color w:val="000000"/>
        </w:rPr>
        <w:t>Состав рабочей группы по разработке стратегии социально-экономического развития Верхнехавского муниципального района Воронежской области на период до 2035 года (приложение 1 к распоряжению администрации Верхнехавского муниципального района Воронежской области от 28.12.2016 г. № 327-р)</w:t>
      </w:r>
      <w:r w:rsidR="00717B73">
        <w:rPr>
          <w:iCs/>
          <w:color w:val="000000"/>
        </w:rPr>
        <w:t>;</w:t>
      </w:r>
    </w:p>
    <w:p w:rsidR="009D31DB" w:rsidRPr="006A63F9" w:rsidRDefault="009D31DB" w:rsidP="009D31DB">
      <w:pPr>
        <w:widowControl w:val="0"/>
        <w:numPr>
          <w:ilvl w:val="0"/>
          <w:numId w:val="33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Cs/>
          <w:color w:val="000000"/>
        </w:rPr>
      </w:pPr>
      <w:r w:rsidRPr="006A63F9">
        <w:rPr>
          <w:iCs/>
          <w:color w:val="000000"/>
        </w:rPr>
        <w:t xml:space="preserve">Положение о рабочей группе по разработке проекта Стратегии (приложение 2 к </w:t>
      </w:r>
      <w:r w:rsidRPr="006A63F9">
        <w:rPr>
          <w:iCs/>
          <w:color w:val="000000"/>
        </w:rPr>
        <w:lastRenderedPageBreak/>
        <w:t>распоряжению администрации Верхнехавского муниципального района Воронежской области от 28.12.2016 г. № 327-р)</w:t>
      </w:r>
      <w:r w:rsidR="00717B73">
        <w:rPr>
          <w:iCs/>
          <w:color w:val="000000"/>
        </w:rPr>
        <w:t>;</w:t>
      </w:r>
    </w:p>
    <w:p w:rsidR="009D31DB" w:rsidRPr="006A63F9" w:rsidRDefault="009D31DB" w:rsidP="009D31DB">
      <w:pPr>
        <w:widowControl w:val="0"/>
        <w:numPr>
          <w:ilvl w:val="0"/>
          <w:numId w:val="33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Cs/>
          <w:color w:val="000000"/>
        </w:rPr>
      </w:pPr>
      <w:r w:rsidRPr="006A63F9">
        <w:rPr>
          <w:iCs/>
          <w:color w:val="000000"/>
        </w:rPr>
        <w:t>Об утверждении плана подготовки документов стратегического планирования (дорожной карте) Верхнехавского муниципального района (распоряжение администрации Верхнехавского муниципального района Воронежской области от 28.12.2016 г. № 324-р)</w:t>
      </w:r>
      <w:r w:rsidR="00717B73">
        <w:rPr>
          <w:iCs/>
          <w:color w:val="000000"/>
        </w:rPr>
        <w:t>;</w:t>
      </w:r>
    </w:p>
    <w:p w:rsidR="009D31DB" w:rsidRPr="006A63F9" w:rsidRDefault="009D31DB" w:rsidP="009D31DB">
      <w:pPr>
        <w:widowControl w:val="0"/>
        <w:numPr>
          <w:ilvl w:val="0"/>
          <w:numId w:val="33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Cs/>
          <w:color w:val="000000"/>
        </w:rPr>
      </w:pPr>
      <w:r w:rsidRPr="006A63F9">
        <w:rPr>
          <w:iCs/>
          <w:color w:val="000000"/>
        </w:rPr>
        <w:t>План подготовки документов стратегического планирования Верхнехавского муниципального района Воронежской области (приложение к распоряжению администрации Верхнехавского муниципального района Воронежской области от 28.12.2016 года № 324-р)</w:t>
      </w:r>
      <w:r w:rsidR="00717B73">
        <w:rPr>
          <w:iCs/>
          <w:color w:val="000000"/>
        </w:rPr>
        <w:t>;</w:t>
      </w:r>
    </w:p>
    <w:p w:rsidR="009D31DB" w:rsidRPr="006A63F9" w:rsidRDefault="009D31DB" w:rsidP="009D31DB">
      <w:pPr>
        <w:widowControl w:val="0"/>
        <w:numPr>
          <w:ilvl w:val="0"/>
          <w:numId w:val="33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Cs/>
          <w:color w:val="000000"/>
        </w:rPr>
      </w:pPr>
      <w:r w:rsidRPr="006A63F9">
        <w:rPr>
          <w:iCs/>
          <w:color w:val="000000"/>
        </w:rPr>
        <w:t>Протоколы заседания рабочих групп №1 от 19.01.2017, №2 от 21.02.2017, №3 от 12.04.2017</w:t>
      </w:r>
      <w:r w:rsidR="00717B73">
        <w:rPr>
          <w:iCs/>
          <w:color w:val="000000"/>
        </w:rPr>
        <w:t>;</w:t>
      </w:r>
    </w:p>
    <w:p w:rsidR="009D31DB" w:rsidRPr="006A63F9" w:rsidRDefault="009D31DB" w:rsidP="009D31D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</w:rPr>
      </w:pPr>
      <w:r w:rsidRPr="006A63F9">
        <w:rPr>
          <w:bCs/>
          <w:iCs/>
          <w:color w:val="000000"/>
        </w:rPr>
        <w:t xml:space="preserve"> </w:t>
      </w:r>
      <w:proofErr w:type="gramStart"/>
      <w:r w:rsidRPr="006A63F9">
        <w:rPr>
          <w:rStyle w:val="FontStyle32"/>
        </w:rPr>
        <w:t>При разработке Стратегии учитывались положения документов стратегического планирования Российской Федерации и Воронежской области, разрабатываемы</w:t>
      </w:r>
      <w:r w:rsidR="00717B73">
        <w:rPr>
          <w:rStyle w:val="FontStyle32"/>
        </w:rPr>
        <w:t>х</w:t>
      </w:r>
      <w:r w:rsidRPr="006A63F9">
        <w:rPr>
          <w:rStyle w:val="FontStyle32"/>
        </w:rPr>
        <w:t xml:space="preserve"> в рамках целеполагания, Указов и указаний Президента Российской Федерации по важнейшим вопросам социально-экономической политики и развития, а также </w:t>
      </w:r>
      <w:r w:rsidRPr="006A63F9">
        <w:rPr>
          <w:color w:val="000000"/>
        </w:rPr>
        <w:t xml:space="preserve">обеспечивалась преемственность с реализуемой в настоящее время Стратегией социально-экономического развития Верхнехавского муниципального района Воронежской области на период до 2020 года, утвержденной решением Совета народных депутатов </w:t>
      </w:r>
      <w:r w:rsidRPr="006A63F9">
        <w:rPr>
          <w:iCs/>
          <w:color w:val="000000"/>
        </w:rPr>
        <w:t>Верхнехавского</w:t>
      </w:r>
      <w:r w:rsidRPr="006A63F9">
        <w:rPr>
          <w:color w:val="000000"/>
        </w:rPr>
        <w:t xml:space="preserve"> муниципального района</w:t>
      </w:r>
      <w:proofErr w:type="gramEnd"/>
      <w:r w:rsidRPr="006A63F9">
        <w:rPr>
          <w:color w:val="000000"/>
        </w:rPr>
        <w:t xml:space="preserve"> от 27 декабря </w:t>
      </w:r>
      <w:smartTag w:uri="urn:schemas-microsoft-com:office:smarttags" w:element="metricconverter">
        <w:smartTagPr>
          <w:attr w:name="ProductID" w:val="2011 г"/>
        </w:smartTagPr>
        <w:r w:rsidRPr="006A63F9">
          <w:rPr>
            <w:color w:val="000000"/>
          </w:rPr>
          <w:t>2011 г</w:t>
        </w:r>
      </w:smartTag>
      <w:r w:rsidRPr="006A63F9">
        <w:rPr>
          <w:color w:val="000000"/>
        </w:rPr>
        <w:t>. № 196-СНД.</w:t>
      </w:r>
    </w:p>
    <w:p w:rsidR="009D31DB" w:rsidRPr="006A63F9" w:rsidRDefault="009D31DB" w:rsidP="009D31D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Разработка Стратегии осуществлялась на основе анализа достигнутых результатов социально-экономического развития района и его потенциала, выявленных конкурентных преимуществ и ключевых проблем территории, а также на основе анализа внешних факторов развития. Она содержит в себе стратегические целевые установки и приоритетные меры (проекты), комплексная реализация которых приведет к выходу экономики района на новые конкурентоспособные рубежи, созданию условий и стимулов для повышения качества жизни населения.</w:t>
      </w:r>
    </w:p>
    <w:p w:rsidR="009D31DB" w:rsidRPr="006A63F9" w:rsidRDefault="009D31DB" w:rsidP="009D31D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Обеспечение высоких темпов экономического роста и повышения благосостояния населения будет осуществляться за счет модернизации существующих и создания новых производств, более широкого использования инноваций, притока инвестиций, развития промышленности и агропромышленного комплекса, реализации проектов в новых для района сферах.</w:t>
      </w:r>
    </w:p>
    <w:p w:rsidR="009D31DB" w:rsidRPr="006A63F9" w:rsidRDefault="009D31DB" w:rsidP="009D31DB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FontStyle32"/>
        </w:rPr>
      </w:pPr>
      <w:r w:rsidRPr="006A63F9">
        <w:rPr>
          <w:color w:val="000000"/>
        </w:rPr>
        <w:t xml:space="preserve">Стратегия и содержащиеся в ней меры являются естественным продолжением предшествующих этапов деятельности администрации района, которая создала базу для выдвижения принципиально новых задач по социально-экономическому развитию района. Концентрация имеющегося в районе ресурсного и экономического потенциала дает возможность выйти на более высокий и качественный уровень жизни населения. </w:t>
      </w:r>
    </w:p>
    <w:p w:rsidR="009D31DB" w:rsidRPr="006A63F9" w:rsidRDefault="009D31DB" w:rsidP="009D31D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lastRenderedPageBreak/>
        <w:t>Разработка Стратегии осуществлялась созданной рабочей группой с привлечением представителей делового, научного и экспертного сообщества, представителей региональной и муниципальной власти на основе методических рекомендаций, утвержденных приказом Департамента экономического развития Воронежской области.</w:t>
      </w:r>
    </w:p>
    <w:p w:rsidR="009D31DB" w:rsidRPr="006A63F9" w:rsidRDefault="009D31DB" w:rsidP="009D31DB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FontStyle32"/>
        </w:rPr>
      </w:pPr>
      <w:r w:rsidRPr="006A63F9">
        <w:rPr>
          <w:color w:val="000000"/>
        </w:rPr>
        <w:t xml:space="preserve">В процессе разработки Стратегии для ее обоснования использовались данные официальной статистики, прогнозные показатели, учитывалось мнение заинтересованных лиц, выявленное в ходе проводимых опросов, в том числе </w:t>
      </w:r>
      <w:r w:rsidRPr="006A63F9">
        <w:rPr>
          <w:bCs/>
          <w:color w:val="000000"/>
        </w:rPr>
        <w:t xml:space="preserve">с применением информационно-телекоммуникационных сетей и информационных технологий, применялись </w:t>
      </w:r>
      <w:r w:rsidRPr="006A63F9">
        <w:rPr>
          <w:color w:val="000000"/>
        </w:rPr>
        <w:t xml:space="preserve">методы статистических исследований, экономического анализа, экспертных оценок, а также стратегического анализа. Обоснованность Стратегии также обеспечивалась </w:t>
      </w:r>
      <w:proofErr w:type="spellStart"/>
      <w:r w:rsidRPr="006A63F9">
        <w:rPr>
          <w:color w:val="000000"/>
        </w:rPr>
        <w:t>поэтапностью</w:t>
      </w:r>
      <w:proofErr w:type="spellEnd"/>
      <w:r w:rsidRPr="006A63F9">
        <w:rPr>
          <w:color w:val="000000"/>
        </w:rPr>
        <w:t xml:space="preserve"> ее разработки и обсуждения результатов каждого этапа с представителями муниципальных и региональных органов власти, с общественностью. </w:t>
      </w:r>
    </w:p>
    <w:p w:rsidR="009D31DB" w:rsidRPr="006A63F9" w:rsidRDefault="009D31DB" w:rsidP="009D31DB">
      <w:pPr>
        <w:widowControl w:val="0"/>
        <w:spacing w:line="360" w:lineRule="auto"/>
        <w:ind w:firstLine="709"/>
      </w:pPr>
    </w:p>
    <w:p w:rsidR="009D31DB" w:rsidRPr="006A63F9" w:rsidRDefault="009D31DB" w:rsidP="009D31DB">
      <w:pPr>
        <w:pStyle w:val="1"/>
        <w:widowControl w:val="0"/>
        <w:spacing w:before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63F9">
        <w:rPr>
          <w:rFonts w:ascii="Times New Roman" w:hAnsi="Times New Roman"/>
          <w:caps/>
          <w:color w:val="000000"/>
          <w:sz w:val="24"/>
          <w:szCs w:val="24"/>
        </w:rPr>
        <w:br w:type="page"/>
      </w:r>
      <w:bookmarkStart w:id="9" w:name="_Toc519499477"/>
      <w:bookmarkStart w:id="10" w:name="_Toc525133332"/>
      <w:bookmarkEnd w:id="4"/>
      <w:r w:rsidRPr="006A63F9">
        <w:rPr>
          <w:rFonts w:ascii="Times New Roman" w:hAnsi="Times New Roman"/>
          <w:b/>
          <w:color w:val="000000"/>
          <w:sz w:val="24"/>
          <w:szCs w:val="24"/>
        </w:rPr>
        <w:lastRenderedPageBreak/>
        <w:t>1. Оценка достигнутых целей социально-экономической системы Верхнехавского муниципального района и результаты стратегического анализа</w:t>
      </w:r>
      <w:bookmarkEnd w:id="9"/>
      <w:bookmarkEnd w:id="10"/>
    </w:p>
    <w:p w:rsidR="009D31DB" w:rsidRPr="006A63F9" w:rsidRDefault="009D31DB" w:rsidP="009D31DB">
      <w:pPr>
        <w:widowControl w:val="0"/>
        <w:spacing w:line="360" w:lineRule="auto"/>
        <w:ind w:firstLine="709"/>
        <w:rPr>
          <w:lang w:eastAsia="ru-RU"/>
        </w:rPr>
      </w:pPr>
    </w:p>
    <w:p w:rsidR="009D31DB" w:rsidRPr="006A63F9" w:rsidRDefault="009D31DB" w:rsidP="009D31DB">
      <w:pPr>
        <w:pStyle w:val="1"/>
        <w:widowControl w:val="0"/>
        <w:spacing w:before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1" w:name="_Toc485054080"/>
      <w:bookmarkStart w:id="12" w:name="_Toc525133333"/>
      <w:r w:rsidRPr="006A63F9">
        <w:rPr>
          <w:rFonts w:ascii="Times New Roman" w:hAnsi="Times New Roman"/>
          <w:b/>
          <w:color w:val="000000"/>
          <w:sz w:val="24"/>
          <w:szCs w:val="24"/>
        </w:rPr>
        <w:t>1.1 Краткая характеристика и место Верхнехавского муниципального района в экономике Воронежской области</w:t>
      </w:r>
      <w:bookmarkEnd w:id="11"/>
      <w:bookmarkEnd w:id="12"/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proofErr w:type="spellStart"/>
      <w:r w:rsidRPr="006A63F9">
        <w:t>Верхнехавский</w:t>
      </w:r>
      <w:proofErr w:type="spellEnd"/>
      <w:r w:rsidRPr="006A63F9">
        <w:t xml:space="preserve"> район как административная единица образован в 1928 году. Районному центру с. Верхняя </w:t>
      </w:r>
      <w:proofErr w:type="spellStart"/>
      <w:r w:rsidRPr="006A63F9">
        <w:t>Хава</w:t>
      </w:r>
      <w:proofErr w:type="spellEnd"/>
      <w:r w:rsidRPr="006A63F9">
        <w:t xml:space="preserve"> более 300 лет, годом основания села считается 1690 год.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proofErr w:type="spellStart"/>
      <w:r w:rsidRPr="006A63F9">
        <w:t>Верхнехавский</w:t>
      </w:r>
      <w:proofErr w:type="spellEnd"/>
      <w:r w:rsidRPr="006A63F9">
        <w:t xml:space="preserve"> муниципальный район расположен в северо-восточной части Воронежской области и граничит с </w:t>
      </w:r>
      <w:proofErr w:type="spellStart"/>
      <w:r w:rsidRPr="006A63F9">
        <w:t>Новоусманским</w:t>
      </w:r>
      <w:proofErr w:type="spellEnd"/>
      <w:r w:rsidRPr="006A63F9">
        <w:t xml:space="preserve">, </w:t>
      </w:r>
      <w:proofErr w:type="spellStart"/>
      <w:r w:rsidRPr="006A63F9">
        <w:t>Рамонским</w:t>
      </w:r>
      <w:proofErr w:type="spellEnd"/>
      <w:r w:rsidRPr="006A63F9">
        <w:t xml:space="preserve">, </w:t>
      </w:r>
      <w:proofErr w:type="spellStart"/>
      <w:r w:rsidRPr="006A63F9">
        <w:t>Панинским</w:t>
      </w:r>
      <w:proofErr w:type="spellEnd"/>
      <w:r w:rsidRPr="006A63F9">
        <w:t xml:space="preserve">, </w:t>
      </w:r>
      <w:proofErr w:type="spellStart"/>
      <w:r w:rsidRPr="006A63F9">
        <w:t>Эртильским</w:t>
      </w:r>
      <w:proofErr w:type="spellEnd"/>
      <w:r w:rsidRPr="006A63F9">
        <w:t xml:space="preserve"> районами, а на севере - с Липецкой областью (рисунок 1). В состав района входят 65 населенных пунктов, на базе которых образовано 17 сельских поселений. Административным центром является село Верхняя </w:t>
      </w:r>
      <w:proofErr w:type="spellStart"/>
      <w:r w:rsidRPr="006A63F9">
        <w:t>Хава</w:t>
      </w:r>
      <w:proofErr w:type="spellEnd"/>
      <w:r w:rsidRPr="006A63F9">
        <w:t xml:space="preserve">, удаленное от областного центра – города Воронежа - на </w:t>
      </w:r>
      <w:smartTag w:uri="urn:schemas-microsoft-com:office:smarttags" w:element="metricconverter">
        <w:smartTagPr>
          <w:attr w:name="ProductID" w:val="60 километров"/>
        </w:smartTagPr>
        <w:r w:rsidRPr="006A63F9">
          <w:t>60 километров</w:t>
        </w:r>
      </w:smartTag>
      <w:r w:rsidRPr="006A63F9">
        <w:t xml:space="preserve">. </w:t>
      </w:r>
    </w:p>
    <w:p w:rsidR="009D31DB" w:rsidRPr="006A63F9" w:rsidRDefault="009D31DB" w:rsidP="009D31DB">
      <w:pPr>
        <w:pStyle w:val="b"/>
        <w:tabs>
          <w:tab w:val="left" w:pos="927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9D31DB" w:rsidRPr="006A63F9" w:rsidRDefault="009D31DB" w:rsidP="009D31DB">
      <w:pPr>
        <w:pStyle w:val="21"/>
        <w:widowControl w:val="0"/>
        <w:spacing w:before="0" w:after="0"/>
        <w:ind w:firstLine="0"/>
        <w:jc w:val="center"/>
        <w:rPr>
          <w:color w:val="000000"/>
          <w:kern w:val="1"/>
        </w:rPr>
      </w:pPr>
      <w:r>
        <w:rPr>
          <w:noProof/>
          <w:lang w:eastAsia="ru-RU"/>
        </w:rPr>
        <w:drawing>
          <wp:inline distT="0" distB="0" distL="0" distR="0" wp14:anchorId="2F2EE93F" wp14:editId="35B6EBD9">
            <wp:extent cx="3429000" cy="3295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9" t="29575" r="39082" b="23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9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1DB" w:rsidRPr="006A63F9" w:rsidRDefault="009D31DB" w:rsidP="009D31DB">
      <w:pPr>
        <w:pStyle w:val="21"/>
        <w:widowControl w:val="0"/>
        <w:spacing w:before="0" w:after="0" w:line="360" w:lineRule="auto"/>
        <w:ind w:firstLine="0"/>
        <w:jc w:val="center"/>
        <w:rPr>
          <w:color w:val="000000"/>
          <w:kern w:val="1"/>
        </w:rPr>
      </w:pPr>
      <w:r w:rsidRPr="006A63F9">
        <w:rPr>
          <w:color w:val="000000"/>
          <w:kern w:val="1"/>
        </w:rPr>
        <w:t xml:space="preserve">Рисунок 1 - Расположение </w:t>
      </w:r>
      <w:r w:rsidRPr="006A63F9">
        <w:rPr>
          <w:color w:val="000000"/>
        </w:rPr>
        <w:t xml:space="preserve">Верхнехавского </w:t>
      </w:r>
      <w:r w:rsidRPr="006A63F9">
        <w:rPr>
          <w:color w:val="000000"/>
          <w:kern w:val="1"/>
        </w:rPr>
        <w:t>муниципального района в составе Воронежской области</w:t>
      </w:r>
    </w:p>
    <w:p w:rsidR="009D31DB" w:rsidRPr="006A63F9" w:rsidRDefault="009D31DB" w:rsidP="009D31DB">
      <w:pPr>
        <w:pStyle w:val="12"/>
        <w:widowControl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Территория района составляет 1253 квадратных километра. Земельные ресурсы района более чем на 80 процентов представлены черноземами. По территории Верхнехавского района протекают реки </w:t>
      </w:r>
      <w:proofErr w:type="spellStart"/>
      <w:r w:rsidRPr="006A63F9">
        <w:t>Усманка</w:t>
      </w:r>
      <w:proofErr w:type="spellEnd"/>
      <w:r w:rsidRPr="006A63F9">
        <w:t xml:space="preserve">, </w:t>
      </w:r>
      <w:proofErr w:type="spellStart"/>
      <w:r w:rsidRPr="006A63F9">
        <w:t>Хава</w:t>
      </w:r>
      <w:proofErr w:type="spellEnd"/>
      <w:r w:rsidRPr="006A63F9">
        <w:t>, другие мелкие реки, имеется множество прудов. Более 14 процентов территории района (17,7 тыс. га) занимает Воронежский государственный биосферный заповедник.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lastRenderedPageBreak/>
        <w:t xml:space="preserve">Протяженность дорог общего пользования местного значения составляет </w:t>
      </w:r>
      <w:smartTag w:uri="urn:schemas-microsoft-com:office:smarttags" w:element="metricconverter">
        <w:smartTagPr>
          <w:attr w:name="ProductID" w:val="414,7 км"/>
        </w:smartTagPr>
        <w:r w:rsidRPr="006A63F9">
          <w:t>414,7 км</w:t>
        </w:r>
      </w:smartTag>
      <w:r w:rsidRPr="006A63F9">
        <w:t xml:space="preserve">, в том числе с твердым покрытием </w:t>
      </w:r>
      <w:smartTag w:uri="urn:schemas-microsoft-com:office:smarttags" w:element="metricconverter">
        <w:smartTagPr>
          <w:attr w:name="ProductID" w:val="-106,9 км"/>
        </w:smartTagPr>
        <w:r w:rsidRPr="006A63F9">
          <w:t>-106,9 км</w:t>
        </w:r>
      </w:smartTag>
      <w:r w:rsidRPr="006A63F9">
        <w:t xml:space="preserve">. </w:t>
      </w:r>
    </w:p>
    <w:p w:rsidR="009D31DB" w:rsidRDefault="009D31DB" w:rsidP="009D31DB">
      <w:pPr>
        <w:widowControl w:val="0"/>
        <w:spacing w:line="360" w:lineRule="auto"/>
        <w:ind w:firstLine="709"/>
        <w:jc w:val="both"/>
        <w:rPr>
          <w:color w:val="202020"/>
        </w:rPr>
      </w:pPr>
      <w:r w:rsidRPr="006A63F9">
        <w:rPr>
          <w:color w:val="202020"/>
        </w:rPr>
        <w:t xml:space="preserve">До </w:t>
      </w:r>
      <w:smartTag w:uri="urn:schemas-microsoft-com:office:smarttags" w:element="metricconverter">
        <w:smartTagPr>
          <w:attr w:name="ProductID" w:val="2009 г"/>
        </w:smartTagPr>
        <w:r w:rsidRPr="006A63F9">
          <w:rPr>
            <w:color w:val="202020"/>
          </w:rPr>
          <w:t>2009 г</w:t>
        </w:r>
      </w:smartTag>
      <w:r w:rsidRPr="006A63F9">
        <w:rPr>
          <w:color w:val="202020"/>
        </w:rPr>
        <w:t xml:space="preserve">. район был аграрно-индустриальным. </w:t>
      </w:r>
      <w:r>
        <w:rPr>
          <w:color w:val="202020"/>
        </w:rPr>
        <w:t>С 2009 года в районе стала активно развиваться промышленность.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rPr>
          <w:color w:val="202020"/>
        </w:rPr>
        <w:t xml:space="preserve">Основным направлением в промышленности является переработка сельхозпродукции, в частности - переработка </w:t>
      </w:r>
      <w:proofErr w:type="spellStart"/>
      <w:r w:rsidRPr="006A63F9">
        <w:rPr>
          <w:color w:val="202020"/>
        </w:rPr>
        <w:t>маслосемян</w:t>
      </w:r>
      <w:proofErr w:type="spellEnd"/>
      <w:r w:rsidRPr="006A63F9">
        <w:rPr>
          <w:color w:val="202020"/>
        </w:rPr>
        <w:t xml:space="preserve"> подсолнечника. </w:t>
      </w:r>
      <w:r>
        <w:rPr>
          <w:color w:val="202020"/>
        </w:rPr>
        <w:t>И</w:t>
      </w:r>
      <w:r w:rsidRPr="006A63F9">
        <w:rPr>
          <w:color w:val="202020"/>
        </w:rPr>
        <w:t xml:space="preserve">тоги </w:t>
      </w:r>
      <w:smartTag w:uri="urn:schemas-microsoft-com:office:smarttags" w:element="metricconverter">
        <w:smartTagPr>
          <w:attr w:name="ProductID" w:val="2016 г"/>
        </w:smartTagPr>
        <w:r w:rsidRPr="006A63F9">
          <w:t>2016 г</w:t>
        </w:r>
      </w:smartTag>
      <w:r w:rsidRPr="006A63F9">
        <w:t>. свидетельствуют</w:t>
      </w:r>
      <w:r>
        <w:t>, что экономика района</w:t>
      </w:r>
      <w:r w:rsidRPr="006A63F9">
        <w:t xml:space="preserve"> </w:t>
      </w:r>
      <w:r w:rsidRPr="006A63F9">
        <w:rPr>
          <w:bCs/>
          <w:lang w:eastAsia="ru-RU"/>
        </w:rPr>
        <w:t>основательно стала индустриально-аграрной. Это подтверждает соотношение отгруженной продукции в стоимостном исчислении - 3 к 1 в пользу промышленности.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202020"/>
        </w:rPr>
      </w:pPr>
      <w:r w:rsidRPr="006A63F9">
        <w:rPr>
          <w:color w:val="202020"/>
        </w:rPr>
        <w:t>Основное направление деятельности в области сельского хозяйства</w:t>
      </w:r>
      <w:r w:rsidR="00717B73">
        <w:rPr>
          <w:color w:val="202020"/>
        </w:rPr>
        <w:t xml:space="preserve"> </w:t>
      </w:r>
      <w:r w:rsidRPr="006A63F9">
        <w:rPr>
          <w:color w:val="202020"/>
        </w:rPr>
        <w:t>– производство мяса, зерна, сахарной свеклы, подсолнечника, молока.</w:t>
      </w:r>
    </w:p>
    <w:p w:rsidR="009D31DB" w:rsidRPr="006A63F9" w:rsidRDefault="009D31DB" w:rsidP="009D31DB">
      <w:pPr>
        <w:pStyle w:val="12"/>
        <w:widowControl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3F9">
        <w:rPr>
          <w:rFonts w:ascii="Times New Roman" w:hAnsi="Times New Roman" w:cs="Times New Roman"/>
          <w:sz w:val="24"/>
          <w:szCs w:val="24"/>
        </w:rPr>
        <w:t xml:space="preserve">Среднегодовая численность населения за </w:t>
      </w:r>
      <w:smartTag w:uri="urn:schemas-microsoft-com:office:smarttags" w:element="metricconverter">
        <w:smartTagPr>
          <w:attr w:name="ProductID" w:val="2016 г"/>
        </w:smartTagPr>
        <w:r w:rsidRPr="006A63F9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6A63F9">
        <w:rPr>
          <w:rFonts w:ascii="Times New Roman" w:hAnsi="Times New Roman" w:cs="Times New Roman"/>
          <w:sz w:val="24"/>
          <w:szCs w:val="24"/>
        </w:rPr>
        <w:t xml:space="preserve">. составила 24426 человек. Численность населения Верхнехавского муниципального района по состоянию на 1 января 2017 года составляет 24406 человек, все население - сельское (рисунок 2, рисунок 3).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color w:val="202020"/>
        </w:rPr>
        <w:t xml:space="preserve"> </w:t>
      </w:r>
    </w:p>
    <w:p w:rsidR="009D31DB" w:rsidRPr="006A63F9" w:rsidRDefault="009D31DB" w:rsidP="009D31DB">
      <w:pPr>
        <w:widowControl w:val="0"/>
        <w:spacing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582C2F4" wp14:editId="447DE814">
            <wp:extent cx="5895975" cy="2581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1DB" w:rsidRPr="006A63F9" w:rsidRDefault="009D31DB" w:rsidP="009D31DB">
      <w:pPr>
        <w:widowControl w:val="0"/>
        <w:spacing w:line="360" w:lineRule="auto"/>
        <w:jc w:val="center"/>
        <w:rPr>
          <w:noProof/>
          <w:lang w:eastAsia="ru-RU"/>
        </w:rPr>
      </w:pPr>
      <w:r w:rsidRPr="006A63F9">
        <w:rPr>
          <w:noProof/>
          <w:lang w:eastAsia="ru-RU"/>
        </w:rPr>
        <w:t>Рисунок 2 – Динамика численности населения, человек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noProof/>
          <w:lang w:eastAsia="ru-RU"/>
        </w:rPr>
      </w:pP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noProof/>
          <w:color w:val="FF0000"/>
          <w:lang w:eastAsia="ru-RU"/>
        </w:rPr>
      </w:pPr>
      <w:r w:rsidRPr="006A63F9">
        <w:rPr>
          <w:noProof/>
          <w:lang w:eastAsia="ru-RU"/>
        </w:rPr>
        <w:t>Динамика естественного прироста населения показывает тенденции убыли населения. При этом число родившихся в 2016 году составило 207 человек, что на 16,9</w:t>
      </w:r>
      <w:r>
        <w:rPr>
          <w:noProof/>
          <w:lang w:eastAsia="ru-RU"/>
        </w:rPr>
        <w:t xml:space="preserve"> %</w:t>
      </w:r>
      <w:r w:rsidRPr="006A63F9">
        <w:rPr>
          <w:noProof/>
          <w:lang w:eastAsia="ru-RU"/>
        </w:rPr>
        <w:t xml:space="preserve"> меньше, чем в 2015 году – 249 человек. Число умерших в 2016 году составило 433 человека, что на 10,4</w:t>
      </w:r>
      <w:r>
        <w:rPr>
          <w:noProof/>
          <w:lang w:eastAsia="ru-RU"/>
        </w:rPr>
        <w:t xml:space="preserve"> %</w:t>
      </w:r>
      <w:r w:rsidRPr="006A63F9">
        <w:rPr>
          <w:noProof/>
          <w:lang w:eastAsia="ru-RU"/>
        </w:rPr>
        <w:t xml:space="preserve"> меньше, чем в 2015 году (483 человека)</w:t>
      </w:r>
      <w:r w:rsidRPr="006A63F9">
        <w:rPr>
          <w:noProof/>
          <w:color w:val="FF0000"/>
          <w:lang w:eastAsia="ru-RU"/>
        </w:rPr>
        <w:t>.</w:t>
      </w:r>
    </w:p>
    <w:p w:rsidR="009D31DB" w:rsidRPr="006A63F9" w:rsidRDefault="009D31DB" w:rsidP="009D31DB">
      <w:pPr>
        <w:widowControl w:val="0"/>
        <w:autoSpaceDE w:val="0"/>
        <w:spacing w:line="360" w:lineRule="auto"/>
        <w:ind w:firstLine="851"/>
        <w:jc w:val="both"/>
        <w:rPr>
          <w:color w:val="000000"/>
          <w:kern w:val="1"/>
        </w:rPr>
      </w:pPr>
      <w:proofErr w:type="spellStart"/>
      <w:r w:rsidRPr="006A63F9">
        <w:rPr>
          <w:color w:val="000000"/>
          <w:kern w:val="1"/>
        </w:rPr>
        <w:t>Верхнехавский</w:t>
      </w:r>
      <w:proofErr w:type="spellEnd"/>
      <w:r w:rsidRPr="006A63F9">
        <w:rPr>
          <w:color w:val="000000"/>
          <w:kern w:val="1"/>
        </w:rPr>
        <w:t xml:space="preserve"> район имеет развитую транспортную инфраструктуру, что делает район </w:t>
      </w:r>
      <w:proofErr w:type="spellStart"/>
      <w:r w:rsidRPr="006A63F9">
        <w:rPr>
          <w:color w:val="000000"/>
          <w:kern w:val="1"/>
        </w:rPr>
        <w:t>инвестиционно</w:t>
      </w:r>
      <w:proofErr w:type="spellEnd"/>
      <w:r w:rsidRPr="006A63F9">
        <w:rPr>
          <w:color w:val="000000"/>
          <w:kern w:val="1"/>
        </w:rPr>
        <w:t xml:space="preserve"> привлекательным и способствует экономическому развитию. Через территорию района проходит федеральная трасса Воронеж-Тамбов, железнодорожная ветка Графская-Анна. </w:t>
      </w:r>
    </w:p>
    <w:p w:rsidR="009D31DB" w:rsidRPr="006A63F9" w:rsidRDefault="009D31DB" w:rsidP="009D31DB">
      <w:pPr>
        <w:widowControl w:val="0"/>
        <w:spacing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D3D0E26" wp14:editId="1A549B34">
            <wp:extent cx="5895975" cy="25812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1DB" w:rsidRPr="006A63F9" w:rsidRDefault="009D31DB" w:rsidP="009D31DB">
      <w:pPr>
        <w:widowControl w:val="0"/>
        <w:spacing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Рисунок 3 – Есте</w:t>
      </w:r>
      <w:r w:rsidRPr="006A63F9">
        <w:rPr>
          <w:noProof/>
          <w:lang w:eastAsia="ru-RU"/>
        </w:rPr>
        <w:t>ственное движение населения, человек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noProof/>
          <w:lang w:eastAsia="ru-RU"/>
        </w:rPr>
      </w:pP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Экономика Верхнехавского района в настоящее время имеет дифференцированную структуру и представлена всеми тремя основными секторами ее хозяйственной деятельности (рисунок 4):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Первичный сектор – представлен в основном сельским хозяйством и является сырьевой базой экономики района. Вторичный сектор (обрабатывающая промышленность, строительство) – наиболее значимое для развития экономики звено в хозяйственном комплексе района. Обрабатывающая промышленность, представленная в основном производствами пищевых продуктов. Третичный сектор (транспорт, связь, финансы, торговля, образование, здравоохранение, рекреационная деятельность и другие виды производственных и социальных услуг) – обеспечивает функционирование первичного и вторичного секторов экономики района. В настоящее время этот сектор недостаточно сбалансирован по своей структуре.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Наибольший удельный вес в экономике Верхнехавского района занимает вторичный сектор (65,76</w:t>
      </w:r>
      <w:r>
        <w:rPr>
          <w:color w:val="000000"/>
        </w:rPr>
        <w:t xml:space="preserve"> %</w:t>
      </w:r>
      <w:r w:rsidRPr="006A63F9">
        <w:rPr>
          <w:color w:val="000000"/>
        </w:rPr>
        <w:t>), кроме того, доля первичного сектора составляет 26,07</w:t>
      </w:r>
      <w:r>
        <w:rPr>
          <w:color w:val="000000"/>
        </w:rPr>
        <w:t xml:space="preserve"> %</w:t>
      </w:r>
      <w:r w:rsidRPr="006A63F9">
        <w:rPr>
          <w:color w:val="000000"/>
        </w:rPr>
        <w:t>, третичный сектор – 8,17</w:t>
      </w:r>
      <w:r>
        <w:rPr>
          <w:color w:val="000000"/>
        </w:rPr>
        <w:t xml:space="preserve"> %</w:t>
      </w:r>
      <w:r w:rsidRPr="006A63F9">
        <w:rPr>
          <w:color w:val="000000"/>
        </w:rPr>
        <w:t xml:space="preserve">. </w:t>
      </w:r>
    </w:p>
    <w:p w:rsidR="009D31DB" w:rsidRPr="006A63F9" w:rsidRDefault="009D31DB" w:rsidP="009D31DB">
      <w:pPr>
        <w:widowControl w:val="0"/>
        <w:spacing w:line="360" w:lineRule="auto"/>
        <w:jc w:val="center"/>
        <w:rPr>
          <w:noProof/>
          <w:lang w:eastAsia="ru-RU"/>
        </w:rPr>
      </w:pPr>
      <w:r w:rsidRPr="006A63F9">
        <w:rPr>
          <w:noProof/>
          <w:lang w:eastAsia="ru-RU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3AD2D3BC" wp14:editId="4511B5D4">
            <wp:extent cx="5895975" cy="25812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1DB" w:rsidRPr="006A63F9" w:rsidRDefault="009D31DB" w:rsidP="009D31DB">
      <w:pPr>
        <w:widowControl w:val="0"/>
        <w:spacing w:line="360" w:lineRule="auto"/>
        <w:jc w:val="center"/>
        <w:rPr>
          <w:noProof/>
          <w:lang w:eastAsia="ru-RU"/>
        </w:rPr>
      </w:pPr>
      <w:r w:rsidRPr="006A63F9">
        <w:rPr>
          <w:noProof/>
          <w:lang w:eastAsia="ru-RU"/>
        </w:rPr>
        <w:t xml:space="preserve">Примечание: 1 – производство; 2 – сельское хозяйство; 3 – торговля; 4 – строительство. </w:t>
      </w:r>
    </w:p>
    <w:p w:rsidR="009D31DB" w:rsidRPr="006A63F9" w:rsidRDefault="009D31DB" w:rsidP="009D31DB">
      <w:pPr>
        <w:pStyle w:val="p1"/>
        <w:widowControl w:val="0"/>
        <w:spacing w:line="360" w:lineRule="auto"/>
        <w:jc w:val="center"/>
        <w:rPr>
          <w:sz w:val="24"/>
          <w:szCs w:val="24"/>
        </w:rPr>
      </w:pPr>
      <w:r w:rsidRPr="006A63F9">
        <w:rPr>
          <w:noProof/>
          <w:sz w:val="24"/>
          <w:szCs w:val="24"/>
        </w:rPr>
        <w:t xml:space="preserve">Рисунок 4 – </w:t>
      </w:r>
      <w:r w:rsidRPr="006A63F9">
        <w:rPr>
          <w:sz w:val="24"/>
          <w:szCs w:val="24"/>
        </w:rPr>
        <w:t xml:space="preserve">Процентное соотношение по объёмам производства, продаж и оказанию услуг, </w:t>
      </w:r>
      <w:smartTag w:uri="urn:schemas-microsoft-com:office:smarttags" w:element="metricconverter">
        <w:smartTagPr>
          <w:attr w:name="ProductID" w:val="2016 г"/>
        </w:smartTagPr>
        <w:r w:rsidRPr="006A63F9">
          <w:rPr>
            <w:sz w:val="24"/>
            <w:szCs w:val="24"/>
          </w:rPr>
          <w:t>2016 г</w:t>
        </w:r>
      </w:smartTag>
      <w:r w:rsidRPr="006A63F9">
        <w:rPr>
          <w:sz w:val="24"/>
          <w:szCs w:val="24"/>
        </w:rPr>
        <w:t>.,</w:t>
      </w:r>
      <w:r>
        <w:rPr>
          <w:sz w:val="24"/>
          <w:szCs w:val="24"/>
        </w:rPr>
        <w:t xml:space="preserve"> %</w:t>
      </w:r>
      <w:r w:rsidRPr="006A63F9">
        <w:rPr>
          <w:rStyle w:val="ad"/>
          <w:bCs/>
          <w:szCs w:val="24"/>
        </w:rPr>
        <w:footnoteReference w:id="1"/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 xml:space="preserve">По данным на </w:t>
      </w:r>
      <w:smartTag w:uri="urn:schemas-microsoft-com:office:smarttags" w:element="metricconverter">
        <w:smartTagPr>
          <w:attr w:name="ProductID" w:val="2016 г"/>
        </w:smartTagPr>
        <w:r w:rsidRPr="006A63F9">
          <w:rPr>
            <w:color w:val="000000"/>
          </w:rPr>
          <w:t>2016 г</w:t>
        </w:r>
      </w:smartTag>
      <w:r w:rsidRPr="006A63F9">
        <w:rPr>
          <w:color w:val="000000"/>
        </w:rPr>
        <w:t xml:space="preserve">. общее число предприятий, организаций и учреждений в </w:t>
      </w:r>
      <w:proofErr w:type="spellStart"/>
      <w:r w:rsidRPr="006A63F9">
        <w:rPr>
          <w:color w:val="000000"/>
        </w:rPr>
        <w:t>Верхнехавском</w:t>
      </w:r>
      <w:proofErr w:type="spellEnd"/>
      <w:r w:rsidRPr="006A63F9">
        <w:rPr>
          <w:color w:val="000000"/>
        </w:rPr>
        <w:t xml:space="preserve"> муниципальном районе составило 336 единиц. Экономика района по формам собственности хозяйствующих субъектов представлена частным, государственным и другими секторами экономики.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В структуре экономики Верхнехавского муниципального района преобладающее место по числу предприятий занимают: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- предприятия оптовой и розничной торговли (19,64</w:t>
      </w:r>
      <w:r>
        <w:rPr>
          <w:color w:val="000000"/>
        </w:rPr>
        <w:t xml:space="preserve"> %</w:t>
      </w:r>
      <w:r w:rsidRPr="006A63F9">
        <w:rPr>
          <w:color w:val="000000"/>
        </w:rPr>
        <w:t xml:space="preserve">),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- предприятия в сфере сельского хозяйства, охоты и лесного хозяйства (13,69</w:t>
      </w:r>
      <w:r>
        <w:rPr>
          <w:color w:val="000000"/>
        </w:rPr>
        <w:t xml:space="preserve"> %</w:t>
      </w:r>
      <w:r w:rsidRPr="006A63F9">
        <w:rPr>
          <w:color w:val="000000"/>
        </w:rPr>
        <w:t xml:space="preserve">),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- предприятия, предоставляющие прочие коммунальные, социальные и персональные услуги (12,20</w:t>
      </w:r>
      <w:r>
        <w:rPr>
          <w:color w:val="000000"/>
        </w:rPr>
        <w:t xml:space="preserve"> %</w:t>
      </w:r>
      <w:r w:rsidRPr="006A63F9">
        <w:rPr>
          <w:color w:val="000000"/>
        </w:rPr>
        <w:t xml:space="preserve">),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- предприятия, осуществляющие операции с недвижимым имуществом, арендой и предоставление услуг (10,71</w:t>
      </w:r>
      <w:r>
        <w:rPr>
          <w:color w:val="000000"/>
        </w:rPr>
        <w:t xml:space="preserve"> %</w:t>
      </w:r>
      <w:r w:rsidRPr="006A63F9">
        <w:rPr>
          <w:color w:val="000000"/>
        </w:rPr>
        <w:t xml:space="preserve">) (рисунок 5). </w:t>
      </w:r>
    </w:p>
    <w:p w:rsidR="009D31DB" w:rsidRPr="006A63F9" w:rsidRDefault="009D31DB" w:rsidP="009D31DB">
      <w:pPr>
        <w:pStyle w:val="p1"/>
        <w:widowControl w:val="0"/>
        <w:spacing w:line="360" w:lineRule="auto"/>
        <w:ind w:firstLine="709"/>
        <w:jc w:val="both"/>
        <w:rPr>
          <w:sz w:val="24"/>
          <w:szCs w:val="24"/>
        </w:rPr>
      </w:pPr>
    </w:p>
    <w:p w:rsidR="009D31DB" w:rsidRPr="006A63F9" w:rsidRDefault="009D31DB" w:rsidP="009D31DB">
      <w:pPr>
        <w:widowControl w:val="0"/>
        <w:spacing w:line="360" w:lineRule="auto"/>
        <w:jc w:val="both"/>
        <w:rPr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 wp14:anchorId="53795A62" wp14:editId="718D4FAB">
            <wp:extent cx="5876925" cy="3486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1DB" w:rsidRPr="006A63F9" w:rsidRDefault="009D31DB" w:rsidP="009D31DB">
      <w:pPr>
        <w:pStyle w:val="p1"/>
        <w:widowControl w:val="0"/>
        <w:spacing w:line="360" w:lineRule="auto"/>
        <w:jc w:val="center"/>
        <w:rPr>
          <w:sz w:val="24"/>
          <w:szCs w:val="24"/>
        </w:rPr>
      </w:pPr>
      <w:r w:rsidRPr="006A63F9">
        <w:rPr>
          <w:noProof/>
          <w:sz w:val="24"/>
          <w:szCs w:val="24"/>
        </w:rPr>
        <w:t xml:space="preserve">Рисунок 5 - Структура экономики Верхнехавского муниципального района по видам экономической деятельности, </w:t>
      </w:r>
      <w:smartTag w:uri="urn:schemas-microsoft-com:office:smarttags" w:element="metricconverter">
        <w:smartTagPr>
          <w:attr w:name="ProductID" w:val="2016 г"/>
        </w:smartTagPr>
        <w:r w:rsidRPr="006A63F9">
          <w:rPr>
            <w:noProof/>
            <w:sz w:val="24"/>
            <w:szCs w:val="24"/>
          </w:rPr>
          <w:t>2016 г</w:t>
        </w:r>
      </w:smartTag>
      <w:r w:rsidRPr="006A63F9">
        <w:rPr>
          <w:noProof/>
          <w:sz w:val="24"/>
          <w:szCs w:val="24"/>
        </w:rPr>
        <w:t>., в</w:t>
      </w:r>
      <w:r>
        <w:rPr>
          <w:noProof/>
          <w:sz w:val="24"/>
          <w:szCs w:val="24"/>
        </w:rPr>
        <w:t xml:space="preserve"> %</w:t>
      </w:r>
      <w:r w:rsidRPr="006A63F9">
        <w:rPr>
          <w:noProof/>
          <w:sz w:val="24"/>
          <w:szCs w:val="24"/>
        </w:rPr>
        <w:t xml:space="preserve"> от общего числа предприятий</w:t>
      </w:r>
      <w:r w:rsidRPr="006A63F9">
        <w:rPr>
          <w:rStyle w:val="ad"/>
          <w:bCs/>
          <w:szCs w:val="24"/>
        </w:rPr>
        <w:footnoteReference w:id="2"/>
      </w:r>
    </w:p>
    <w:p w:rsidR="009D31DB" w:rsidRPr="006A63F9" w:rsidRDefault="009D31DB" w:rsidP="009D31DB">
      <w:pPr>
        <w:widowControl w:val="0"/>
        <w:autoSpaceDE w:val="0"/>
        <w:spacing w:line="360" w:lineRule="auto"/>
        <w:ind w:firstLine="709"/>
        <w:jc w:val="both"/>
        <w:rPr>
          <w:bCs/>
          <w:color w:val="000000"/>
        </w:rPr>
      </w:pPr>
    </w:p>
    <w:p w:rsidR="009D31DB" w:rsidRPr="006A63F9" w:rsidRDefault="009D31DB" w:rsidP="009D31DB">
      <w:pPr>
        <w:widowControl w:val="0"/>
        <w:autoSpaceDE w:val="0"/>
        <w:spacing w:line="360" w:lineRule="auto"/>
        <w:ind w:firstLine="709"/>
        <w:jc w:val="both"/>
        <w:rPr>
          <w:b/>
        </w:rPr>
      </w:pPr>
      <w:r w:rsidRPr="006A63F9">
        <w:rPr>
          <w:bCs/>
          <w:color w:val="000000"/>
        </w:rPr>
        <w:t xml:space="preserve">Оборот организаций показывает устойчивую тенденцию роста до </w:t>
      </w:r>
      <w:smartTag w:uri="urn:schemas-microsoft-com:office:smarttags" w:element="metricconverter">
        <w:smartTagPr>
          <w:attr w:name="ProductID" w:val="2016 г"/>
        </w:smartTagPr>
        <w:r w:rsidRPr="006A63F9">
          <w:rPr>
            <w:bCs/>
            <w:color w:val="000000"/>
          </w:rPr>
          <w:t>2016 г</w:t>
        </w:r>
      </w:smartTag>
      <w:r w:rsidRPr="006A63F9">
        <w:rPr>
          <w:bCs/>
          <w:color w:val="000000"/>
        </w:rPr>
        <w:t xml:space="preserve">., и в </w:t>
      </w:r>
      <w:smartTag w:uri="urn:schemas-microsoft-com:office:smarttags" w:element="metricconverter">
        <w:smartTagPr>
          <w:attr w:name="ProductID" w:val="2016 г"/>
        </w:smartTagPr>
        <w:r w:rsidRPr="006A63F9">
          <w:rPr>
            <w:bCs/>
            <w:color w:val="000000"/>
          </w:rPr>
          <w:t>2016 г</w:t>
        </w:r>
      </w:smartTag>
      <w:r w:rsidRPr="006A63F9">
        <w:rPr>
          <w:bCs/>
          <w:color w:val="000000"/>
        </w:rPr>
        <w:t>. данный показатель составил 13,5 млрд.</w:t>
      </w:r>
      <w:r w:rsidR="00653952">
        <w:rPr>
          <w:bCs/>
          <w:color w:val="000000"/>
        </w:rPr>
        <w:t xml:space="preserve"> </w:t>
      </w:r>
      <w:r w:rsidRPr="006A63F9">
        <w:rPr>
          <w:bCs/>
          <w:color w:val="000000"/>
        </w:rPr>
        <w:t xml:space="preserve">руб.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Неотъемлемой частью экономики района является сельское хозяйство</w:t>
      </w:r>
      <w:r w:rsidRPr="006A63F9">
        <w:rPr>
          <w:b/>
          <w:bCs/>
        </w:rPr>
        <w:t>.</w:t>
      </w:r>
      <w:r w:rsidRPr="006A63F9">
        <w:rPr>
          <w:b/>
        </w:rPr>
        <w:t xml:space="preserve"> </w:t>
      </w:r>
      <w:r w:rsidRPr="006A63F9">
        <w:t>За 2016 год произведено сельскохозяйственной продукции в хозяйствах всех категорий на сумму 4,0 млрд.</w:t>
      </w:r>
      <w:r w:rsidR="00653952">
        <w:t xml:space="preserve"> </w:t>
      </w:r>
      <w:r w:rsidRPr="006A63F9">
        <w:t>руб.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На государственную поддержку </w:t>
      </w:r>
      <w:proofErr w:type="spellStart"/>
      <w:r w:rsidRPr="006A63F9">
        <w:t>сельхозтоваропроизводителей</w:t>
      </w:r>
      <w:proofErr w:type="spellEnd"/>
      <w:r w:rsidRPr="006A63F9">
        <w:t xml:space="preserve"> района поступило 100 миллионов руб. по всем направлениям. В 2016 году производство зерна в сельхозпредприятиях и фермерских хозяйствах района составило107 тыс. тонн, урожайность зерновых - 32 ц/га.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В сельскохозяйственной отрасли действуют 17 сельхозпредприятий и 58 крестьянско-фермерских хозяйств. Объем производства сельскохозяйственн</w:t>
      </w:r>
      <w:r>
        <w:t xml:space="preserve">ой </w:t>
      </w:r>
      <w:r w:rsidRPr="006A63F9">
        <w:t>продукции во всех категориях хозяйств за 2016 год составил 4 млрд.</w:t>
      </w:r>
      <w:r w:rsidR="00653952">
        <w:t xml:space="preserve"> </w:t>
      </w:r>
      <w:r w:rsidRPr="006A63F9">
        <w:t>руб.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Основным направлением сельского хозяйства в районе является животноводство.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Эта отрасль в районе развивается на основе селекции.</w:t>
      </w:r>
      <w:r w:rsidRPr="006A63F9">
        <w:rPr>
          <w:bCs/>
          <w:lang w:eastAsia="ru-RU"/>
        </w:rPr>
        <w:t xml:space="preserve"> В настоящее время построены 6 площадок </w:t>
      </w:r>
      <w:proofErr w:type="spellStart"/>
      <w:r w:rsidRPr="006A63F9">
        <w:rPr>
          <w:bCs/>
          <w:lang w:eastAsia="ru-RU"/>
        </w:rPr>
        <w:t>селекционно</w:t>
      </w:r>
      <w:proofErr w:type="spellEnd"/>
      <w:r w:rsidRPr="006A63F9">
        <w:rPr>
          <w:bCs/>
          <w:lang w:eastAsia="ru-RU"/>
        </w:rPr>
        <w:t xml:space="preserve">-гибридного центра, поголовье свиней составляет 90 тыс. голов.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Применяя новые технологические подходы к выращиванию поголовья, используя более качественные корма и учитывая передовой опыт современных хозяйств, животноводы района </w:t>
      </w:r>
      <w:r w:rsidRPr="006A63F9">
        <w:lastRenderedPageBreak/>
        <w:t xml:space="preserve">достигли хороших результатов.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По удельному весу производства свинины </w:t>
      </w:r>
      <w:proofErr w:type="spellStart"/>
      <w:r w:rsidRPr="006A63F9">
        <w:t>Верхнехавский</w:t>
      </w:r>
      <w:proofErr w:type="spellEnd"/>
      <w:r w:rsidRPr="006A63F9">
        <w:t xml:space="preserve"> район по итогам 2016 года занимает второе место в области -16,1</w:t>
      </w:r>
      <w:r>
        <w:t xml:space="preserve"> %</w:t>
      </w:r>
      <w:r w:rsidRPr="006A63F9">
        <w:t xml:space="preserve"> (</w:t>
      </w:r>
      <w:proofErr w:type="spellStart"/>
      <w:r w:rsidRPr="006A63F9">
        <w:t>Таловский</w:t>
      </w:r>
      <w:proofErr w:type="spellEnd"/>
      <w:r w:rsidRPr="006A63F9">
        <w:t xml:space="preserve"> район – 26,3</w:t>
      </w:r>
      <w:r>
        <w:t xml:space="preserve"> %</w:t>
      </w:r>
      <w:r w:rsidRPr="006A63F9">
        <w:t>).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Поголовье свиней на 1 января 2017 года составляет 90 тыс. голов. За 2016 год производство свиней выросло до 220 тыс. голов, что на 25 тыс. голов больше, чем в 2015 году. Реализовано 21 тыс. тонн мяса свинины, в пересчете на душу населения это составило </w:t>
      </w:r>
      <w:smartTag w:uri="urn:schemas-microsoft-com:office:smarttags" w:element="metricconverter">
        <w:smartTagPr>
          <w:attr w:name="ProductID" w:val="860 кг"/>
        </w:smartTagPr>
        <w:r w:rsidRPr="006A63F9">
          <w:t>860 кг</w:t>
        </w:r>
      </w:smartTag>
      <w:r w:rsidRPr="006A63F9">
        <w:t xml:space="preserve"> на каждого жителя района.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Объём производства основных видов продукции животноводства в стоимостном выражении в сельскохозяйственных организациях и крестьянских фермерских хозяйствах в расчете на </w:t>
      </w:r>
      <w:smartTag w:uri="urn:schemas-microsoft-com:office:smarttags" w:element="metricconverter">
        <w:smartTagPr>
          <w:attr w:name="ProductID" w:val="100 га"/>
        </w:smartTagPr>
        <w:r w:rsidRPr="006A63F9">
          <w:t>100 га</w:t>
        </w:r>
      </w:smartTag>
      <w:r w:rsidRPr="006A63F9">
        <w:t xml:space="preserve"> сельхозугодий вырос в 2016 году на 19</w:t>
      </w:r>
      <w:r>
        <w:t xml:space="preserve"> %</w:t>
      </w:r>
      <w:r w:rsidRPr="006A63F9">
        <w:t xml:space="preserve"> относительно прошлого года.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Наибольший объем инвестиций в ООО «СГЦ» - 193,0 млн.</w:t>
      </w:r>
      <w:r w:rsidR="00441836">
        <w:t xml:space="preserve"> </w:t>
      </w:r>
      <w:r w:rsidRPr="006A63F9">
        <w:t>руб. средства направлены на строительство новых откормочных корпусов предприятия.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В 2016 году сельхозпредприятиями и фермерскими хозяйствами приобретено 30 единиц сельскохозяйственной техники (15 тракторов, 15 зерноуборочных комбайнов) на сумму 77,5 млн.</w:t>
      </w:r>
      <w:r w:rsidR="00441836">
        <w:t xml:space="preserve"> </w:t>
      </w:r>
      <w:r w:rsidRPr="006A63F9">
        <w:t>руб.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По итогам </w:t>
      </w:r>
      <w:smartTag w:uri="urn:schemas-microsoft-com:office:smarttags" w:element="metricconverter">
        <w:smartTagPr>
          <w:attr w:name="ProductID" w:val="2016 г"/>
        </w:smartTagPr>
        <w:r w:rsidRPr="006A63F9">
          <w:t>2016 г</w:t>
        </w:r>
      </w:smartTag>
      <w:r w:rsidRPr="006A63F9">
        <w:t xml:space="preserve">. можно говорить об изменениях в структуре экономики района, которая </w:t>
      </w:r>
      <w:r w:rsidRPr="006A63F9">
        <w:rPr>
          <w:bCs/>
          <w:lang w:eastAsia="ru-RU"/>
        </w:rPr>
        <w:t>стала индустриально-аграрной, что подтверждается увеличением соотношения отгруженной продукции в стоимостном выражении в 3 раза в пользу промышленности.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В районе действуют 9 промышленных предприятий, в том числе 2 из них – это предприятия по переработке </w:t>
      </w:r>
      <w:proofErr w:type="spellStart"/>
      <w:r w:rsidRPr="006A63F9">
        <w:t>маслосемян</w:t>
      </w:r>
      <w:proofErr w:type="spellEnd"/>
      <w:r w:rsidRPr="006A63F9">
        <w:t xml:space="preserve"> подсолнечника, они относятся к кругу крупных и средних предприятий.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В 2016 году оборот </w:t>
      </w:r>
      <w:r w:rsidRPr="006A63F9">
        <w:rPr>
          <w:bCs/>
        </w:rPr>
        <w:t>промышленной продукции составил 13</w:t>
      </w:r>
      <w:r w:rsidRPr="006A63F9">
        <w:t xml:space="preserve"> миллиардов руб., в том числе предприятиями </w:t>
      </w:r>
      <w:proofErr w:type="spellStart"/>
      <w:r w:rsidRPr="006A63F9">
        <w:t>маслопереработки</w:t>
      </w:r>
      <w:proofErr w:type="spellEnd"/>
      <w:r w:rsidRPr="006A63F9">
        <w:t xml:space="preserve"> отгружено продукции собственного производства на сумму 12 миллиардов руб. или 130</w:t>
      </w:r>
      <w:r>
        <w:t xml:space="preserve"> %</w:t>
      </w:r>
      <w:r w:rsidRPr="006A63F9">
        <w:t xml:space="preserve"> к уровню прошлого года. Производство масла этими предприятиями составляет 600 тонн в сутки.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 Основным промышленным предприятием Верхнехавского района по - </w:t>
      </w:r>
      <w:r w:rsidRPr="00441836">
        <w:rPr>
          <w:color w:val="FF0000"/>
        </w:rPr>
        <w:t xml:space="preserve">прежнему остается </w:t>
      </w:r>
      <w:proofErr w:type="spellStart"/>
      <w:r w:rsidRPr="00441836">
        <w:rPr>
          <w:color w:val="FF0000"/>
        </w:rPr>
        <w:t>Вер</w:t>
      </w:r>
      <w:r w:rsidR="00441836" w:rsidRPr="00441836">
        <w:rPr>
          <w:color w:val="FF0000"/>
        </w:rPr>
        <w:t>х</w:t>
      </w:r>
      <w:r w:rsidRPr="00441836">
        <w:rPr>
          <w:color w:val="FF0000"/>
        </w:rPr>
        <w:t>нехавский</w:t>
      </w:r>
      <w:proofErr w:type="spellEnd"/>
      <w:r w:rsidRPr="00441836">
        <w:rPr>
          <w:color w:val="FF0000"/>
        </w:rPr>
        <w:t xml:space="preserve"> маслозавод,</w:t>
      </w:r>
      <w:r w:rsidRPr="006A63F9">
        <w:t xml:space="preserve"> численность работающих на котором составляет 658 человек. За год произведено 150 тысяч тонн масла и более 133 тыс. тонн шрота. Объем отгруженной продукции собственного производства составил 9,5 миллиардов руб. или 130</w:t>
      </w:r>
      <w:r>
        <w:t xml:space="preserve"> %</w:t>
      </w:r>
      <w:r w:rsidRPr="006A63F9">
        <w:t xml:space="preserve"> к уровню прошлого года.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 Воронежским заводом растительных масел произведено масла более 36 тыс. тонн, что составляет 128</w:t>
      </w:r>
      <w:r>
        <w:t xml:space="preserve"> %</w:t>
      </w:r>
      <w:r w:rsidRPr="006A63F9">
        <w:t xml:space="preserve"> к уровню прошлого года, и 34 тыс. тонны жмыха. Завод обеспечивает работой более 200 человек.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Продолжает развиваться металлургическое производство. За 2016 год отгружено продукции для предприятий металлургической промышленности России и ближнего зарубежья </w:t>
      </w:r>
      <w:r w:rsidRPr="006A63F9">
        <w:lastRenderedPageBreak/>
        <w:t xml:space="preserve">на 992 </w:t>
      </w:r>
      <w:proofErr w:type="spellStart"/>
      <w:r w:rsidRPr="006A63F9">
        <w:t>млн.руб</w:t>
      </w:r>
      <w:proofErr w:type="spellEnd"/>
      <w:r w:rsidRPr="006A63F9">
        <w:t>., что на 13</w:t>
      </w:r>
      <w:r>
        <w:t xml:space="preserve"> %</w:t>
      </w:r>
      <w:r w:rsidRPr="006A63F9">
        <w:t xml:space="preserve"> выше уровня 2015 года.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Численность работающих на этих предприятиях составляет более 200 человек.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В 2016 году завершилось строительство предприятия по предоставлению услуг аутсорсинга и </w:t>
      </w:r>
      <w:proofErr w:type="spellStart"/>
      <w:r w:rsidRPr="006A63F9">
        <w:t>прототипирования</w:t>
      </w:r>
      <w:proofErr w:type="spellEnd"/>
      <w:r w:rsidRPr="006A63F9">
        <w:t xml:space="preserve"> АО «Международный центр </w:t>
      </w:r>
      <w:proofErr w:type="spellStart"/>
      <w:r w:rsidRPr="006A63F9">
        <w:t>прототипирования</w:t>
      </w:r>
      <w:proofErr w:type="spellEnd"/>
      <w:r w:rsidRPr="006A63F9">
        <w:t xml:space="preserve">». </w:t>
      </w:r>
      <w:r w:rsidRPr="006A63F9">
        <w:rPr>
          <w:color w:val="000000"/>
          <w:shd w:val="clear" w:color="auto" w:fill="FFFFFF"/>
        </w:rPr>
        <w:t>Этот проект был признан победителем в конкурсе Министерства экономического развития России по предоставлению субсидий для финансирования мероприятий, осуществляемых в рамках государственной поддержки малого и среднего предпринимательства</w:t>
      </w:r>
      <w:r w:rsidRPr="006A63F9">
        <w:t>. На предприятии создано более 50 рабочих мест.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Всего на предприятиях промышленности района занято более 1400 человек, что составляет 23</w:t>
      </w:r>
      <w:r>
        <w:t xml:space="preserve"> %</w:t>
      </w:r>
      <w:r w:rsidRPr="006A63F9">
        <w:t xml:space="preserve"> от численности всех работающих на предприятиях и в организациях района. Средняя заработная плата по промышленности составила за 2016 год 25 </w:t>
      </w:r>
      <w:proofErr w:type="spellStart"/>
      <w:r w:rsidRPr="006A63F9">
        <w:t>тыс.руб</w:t>
      </w:r>
      <w:proofErr w:type="spellEnd"/>
      <w:r w:rsidRPr="006A63F9">
        <w:t xml:space="preserve">. За 2016 год объем производства этих предприятий составил 1,3 </w:t>
      </w:r>
      <w:proofErr w:type="spellStart"/>
      <w:r w:rsidRPr="006A63F9">
        <w:t>млрд.руб</w:t>
      </w:r>
      <w:proofErr w:type="spellEnd"/>
      <w:r w:rsidRPr="006A63F9">
        <w:t>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noProof/>
          <w:lang w:eastAsia="ru-RU"/>
        </w:rPr>
      </w:pPr>
      <w:r w:rsidRPr="006A63F9">
        <w:rPr>
          <w:rStyle w:val="a8"/>
          <w:rFonts w:eastAsia="MS Mincho"/>
          <w:b w:val="0"/>
        </w:rPr>
        <w:t xml:space="preserve">Система здравоохранения района представлена одной районной больницей (на 115 коек) и 17 фельдшерско-акушерскими пунктами. Общая численность организаций в сфере здравоохранения и предоставления социальных услуг по состоянию на </w:t>
      </w:r>
      <w:smartTag w:uri="urn:schemas-microsoft-com:office:smarttags" w:element="metricconverter">
        <w:smartTagPr>
          <w:attr w:name="ProductID" w:val="2017 г"/>
        </w:smartTagPr>
        <w:r w:rsidRPr="006A63F9">
          <w:rPr>
            <w:rStyle w:val="a8"/>
            <w:rFonts w:eastAsia="MS Mincho"/>
            <w:b w:val="0"/>
          </w:rPr>
          <w:t>2017 г</w:t>
        </w:r>
      </w:smartTag>
      <w:r w:rsidRPr="006A63F9">
        <w:rPr>
          <w:rStyle w:val="a8"/>
          <w:rFonts w:eastAsia="MS Mincho"/>
          <w:b w:val="0"/>
        </w:rPr>
        <w:t>. составляет 6 единиц (рисунок 6)</w:t>
      </w:r>
      <w:r w:rsidRPr="006A63F9">
        <w:rPr>
          <w:rStyle w:val="ad"/>
          <w:rFonts w:eastAsia="MS Mincho"/>
          <w:noProof/>
        </w:rPr>
        <w:footnoteReference w:id="3"/>
      </w:r>
      <w:r w:rsidRPr="006A63F9">
        <w:rPr>
          <w:rStyle w:val="a8"/>
          <w:rFonts w:eastAsia="MS Mincho"/>
          <w:b w:val="0"/>
        </w:rPr>
        <w:t>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</w:p>
    <w:p w:rsidR="009D31DB" w:rsidRPr="006A63F9" w:rsidRDefault="009D31DB" w:rsidP="009D31DB">
      <w:pPr>
        <w:widowControl w:val="0"/>
        <w:spacing w:line="360" w:lineRule="auto"/>
        <w:jc w:val="center"/>
        <w:rPr>
          <w:rStyle w:val="a8"/>
          <w:rFonts w:eastAsia="MS Mincho"/>
          <w:b w:val="0"/>
        </w:rPr>
      </w:pPr>
      <w:r>
        <w:rPr>
          <w:noProof/>
          <w:lang w:eastAsia="ru-RU"/>
        </w:rPr>
        <w:drawing>
          <wp:inline distT="0" distB="0" distL="0" distR="0" wp14:anchorId="55364CCE" wp14:editId="1F2D5414">
            <wp:extent cx="3847465" cy="2555875"/>
            <wp:effectExtent l="0" t="0" r="635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31DB" w:rsidRPr="006A63F9" w:rsidRDefault="009D31DB" w:rsidP="009D31DB">
      <w:pPr>
        <w:widowControl w:val="0"/>
        <w:spacing w:line="360" w:lineRule="auto"/>
        <w:jc w:val="center"/>
        <w:rPr>
          <w:noProof/>
          <w:lang w:eastAsia="ru-RU"/>
        </w:rPr>
      </w:pPr>
      <w:r w:rsidRPr="006A63F9">
        <w:rPr>
          <w:noProof/>
          <w:lang w:eastAsia="ru-RU"/>
        </w:rPr>
        <w:t>Рисунок 6 – Численность врачей, оказывающих медицинские услуги населению</w:t>
      </w:r>
      <w:r w:rsidRPr="006A63F9">
        <w:rPr>
          <w:rStyle w:val="ad"/>
          <w:rFonts w:eastAsia="MS Mincho"/>
          <w:noProof/>
        </w:rPr>
        <w:footnoteReference w:id="4"/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noProof/>
          <w:lang w:eastAsia="ru-RU"/>
        </w:rPr>
      </w:pP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noProof/>
          <w:lang w:eastAsia="ru-RU"/>
        </w:rPr>
      </w:pPr>
      <w:r w:rsidRPr="006A63F9">
        <w:rPr>
          <w:noProof/>
          <w:lang w:eastAsia="ru-RU"/>
        </w:rPr>
        <w:t xml:space="preserve">Численность среднего медицинского персонала в лечебно-профилактических организациях в 2017 году составила 133 человека ( в 2016г. - 132 чел.). Всё это свидетельствует </w:t>
      </w:r>
      <w:r w:rsidRPr="006A63F9">
        <w:rPr>
          <w:noProof/>
          <w:lang w:eastAsia="ru-RU"/>
        </w:rPr>
        <w:lastRenderedPageBreak/>
        <w:t>о высоком уровне обеспеченности населения района медицинским персоналом. Также администрацией района ведётся работа по содействию реализации проектов в сфере медицины в форме государсвенно-частного партнёрства.</w:t>
      </w:r>
    </w:p>
    <w:p w:rsidR="009D31DB" w:rsidRPr="006A63F9" w:rsidRDefault="009D31DB" w:rsidP="009D31DB">
      <w:pPr>
        <w:pStyle w:val="BodyText21"/>
        <w:spacing w:line="360" w:lineRule="auto"/>
        <w:rPr>
          <w:szCs w:val="24"/>
        </w:rPr>
      </w:pPr>
      <w:r w:rsidRPr="006A63F9">
        <w:rPr>
          <w:szCs w:val="24"/>
        </w:rPr>
        <w:t xml:space="preserve">В 2016 году увеличилось </w:t>
      </w:r>
      <w:r w:rsidRPr="006A63F9">
        <w:rPr>
          <w:bCs/>
          <w:szCs w:val="24"/>
        </w:rPr>
        <w:t>число детей, получающих дошкольную образовательную услугу в возрасте от 1 до 6 лет</w:t>
      </w:r>
      <w:r w:rsidRPr="006A63F9">
        <w:rPr>
          <w:szCs w:val="24"/>
        </w:rPr>
        <w:t>, если в 2015 году это было 617 человек, то в 2016 году их число составило 689 человек. Доля детей, получающих дошкольную образовательную услугу, составляет 42,82</w:t>
      </w:r>
      <w:r>
        <w:rPr>
          <w:szCs w:val="24"/>
        </w:rPr>
        <w:t xml:space="preserve"> %</w:t>
      </w:r>
      <w:r w:rsidRPr="006A63F9">
        <w:rPr>
          <w:szCs w:val="24"/>
        </w:rPr>
        <w:t>.</w:t>
      </w:r>
    </w:p>
    <w:p w:rsidR="009D31DB" w:rsidRPr="006A63F9" w:rsidRDefault="009D31DB" w:rsidP="009D31DB">
      <w:pPr>
        <w:pStyle w:val="BodyText21"/>
        <w:spacing w:line="360" w:lineRule="auto"/>
        <w:rPr>
          <w:szCs w:val="24"/>
        </w:rPr>
      </w:pPr>
      <w:r w:rsidRPr="006A63F9">
        <w:rPr>
          <w:szCs w:val="24"/>
        </w:rPr>
        <w:t xml:space="preserve">Численность детей в возрасте 1-6 лет составляет 1629 человек. </w:t>
      </w:r>
    </w:p>
    <w:p w:rsidR="009D31DB" w:rsidRPr="006A63F9" w:rsidRDefault="009D31DB" w:rsidP="009D31DB">
      <w:pPr>
        <w:widowControl w:val="0"/>
        <w:spacing w:line="360" w:lineRule="auto"/>
        <w:ind w:firstLine="660"/>
        <w:jc w:val="both"/>
        <w:rPr>
          <w:rFonts w:eastAsia="Arial Unicode MS"/>
        </w:rPr>
      </w:pPr>
      <w:r w:rsidRPr="006A63F9">
        <w:t xml:space="preserve">В 2016 году завершилась </w:t>
      </w:r>
      <w:r w:rsidRPr="006A63F9">
        <w:rPr>
          <w:rFonts w:eastAsia="Arial Unicode MS"/>
        </w:rPr>
        <w:t xml:space="preserve">реконструкция корпуса детского сада в Верхней </w:t>
      </w:r>
      <w:proofErr w:type="spellStart"/>
      <w:r w:rsidRPr="006A63F9">
        <w:rPr>
          <w:rFonts w:eastAsia="Arial Unicode MS"/>
        </w:rPr>
        <w:t>Хаве</w:t>
      </w:r>
      <w:proofErr w:type="spellEnd"/>
      <w:r w:rsidRPr="006A63F9">
        <w:rPr>
          <w:rFonts w:eastAsia="Arial Unicode MS"/>
        </w:rPr>
        <w:t xml:space="preserve"> на 160 мест. Финансирование проекта в отчетном году составило 59 млн.</w:t>
      </w:r>
      <w:r w:rsidR="00441836">
        <w:rPr>
          <w:rFonts w:eastAsia="Arial Unicode MS"/>
        </w:rPr>
        <w:t xml:space="preserve"> </w:t>
      </w:r>
      <w:r w:rsidRPr="006A63F9">
        <w:rPr>
          <w:rFonts w:eastAsia="Arial Unicode MS"/>
        </w:rPr>
        <w:t xml:space="preserve">руб., в том числе </w:t>
      </w:r>
      <w:proofErr w:type="spellStart"/>
      <w:r w:rsidRPr="006A63F9">
        <w:rPr>
          <w:rFonts w:eastAsia="Arial Unicode MS"/>
        </w:rPr>
        <w:t>софинансирование</w:t>
      </w:r>
      <w:proofErr w:type="spellEnd"/>
      <w:r w:rsidRPr="006A63F9">
        <w:rPr>
          <w:rFonts w:eastAsia="Arial Unicode MS"/>
        </w:rPr>
        <w:t xml:space="preserve"> из районного бюджета 300 тыс.</w:t>
      </w:r>
      <w:r w:rsidR="00441836">
        <w:rPr>
          <w:rFonts w:eastAsia="Arial Unicode MS"/>
        </w:rPr>
        <w:t xml:space="preserve"> </w:t>
      </w:r>
      <w:r w:rsidRPr="006A63F9">
        <w:rPr>
          <w:rFonts w:eastAsia="Arial Unicode MS"/>
        </w:rPr>
        <w:t>руб.</w:t>
      </w:r>
    </w:p>
    <w:p w:rsidR="009D31DB" w:rsidRPr="006A63F9" w:rsidRDefault="009D31DB" w:rsidP="009D31DB">
      <w:pPr>
        <w:pStyle w:val="a9"/>
        <w:widowControl w:val="0"/>
        <w:spacing w:line="360" w:lineRule="auto"/>
        <w:ind w:firstLine="709"/>
        <w:jc w:val="both"/>
        <w:rPr>
          <w:rStyle w:val="a8"/>
          <w:b w:val="0"/>
        </w:rPr>
      </w:pPr>
      <w:bookmarkStart w:id="13" w:name="_Toc485054090"/>
      <w:r w:rsidRPr="006A63F9">
        <w:rPr>
          <w:bCs/>
          <w:color w:val="000000"/>
        </w:rPr>
        <w:t xml:space="preserve">Всего в районе по данным на 2016 год имеется 25 организаций, осуществляющих образовательную деятельность, из них </w:t>
      </w:r>
      <w:r w:rsidRPr="006A63F9">
        <w:rPr>
          <w:rStyle w:val="a8"/>
          <w:b w:val="0"/>
        </w:rPr>
        <w:t xml:space="preserve">20 общеобразовательных (16 СОШ и 4 ООШ) и 2 дошкольных учреждений, в том числе </w:t>
      </w:r>
      <w:r w:rsidRPr="00441836">
        <w:rPr>
          <w:rStyle w:val="a8"/>
          <w:b w:val="0"/>
        </w:rPr>
        <w:t>1 вечерняя школа</w:t>
      </w:r>
      <w:r w:rsidRPr="006A63F9">
        <w:rPr>
          <w:rStyle w:val="a8"/>
          <w:b w:val="0"/>
        </w:rPr>
        <w:t>. Численность учащихся школ – 2095 человек, численность детей в дошкольных учреждениях – 617 человек (рисунок 7).</w:t>
      </w:r>
    </w:p>
    <w:p w:rsidR="009D31DB" w:rsidRPr="006A63F9" w:rsidRDefault="009D31DB" w:rsidP="009D31DB">
      <w:pPr>
        <w:pStyle w:val="a9"/>
        <w:widowControl w:val="0"/>
        <w:spacing w:line="360" w:lineRule="auto"/>
        <w:ind w:firstLine="709"/>
        <w:jc w:val="both"/>
      </w:pPr>
    </w:p>
    <w:p w:rsidR="009D31DB" w:rsidRPr="006A63F9" w:rsidRDefault="009D31DB" w:rsidP="009D31DB">
      <w:pPr>
        <w:widowControl w:val="0"/>
        <w:spacing w:line="360" w:lineRule="auto"/>
        <w:jc w:val="center"/>
        <w:rPr>
          <w:bCs/>
          <w:color w:val="000000"/>
        </w:rPr>
      </w:pPr>
      <w:r>
        <w:rPr>
          <w:noProof/>
          <w:lang w:eastAsia="ru-RU"/>
        </w:rPr>
        <w:drawing>
          <wp:inline distT="0" distB="0" distL="0" distR="0" wp14:anchorId="28FF438E" wp14:editId="63CF7294">
            <wp:extent cx="5895975" cy="2581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1DB" w:rsidRPr="006A63F9" w:rsidRDefault="009D31DB" w:rsidP="009D31DB">
      <w:pPr>
        <w:widowControl w:val="0"/>
        <w:spacing w:line="360" w:lineRule="auto"/>
        <w:jc w:val="center"/>
      </w:pPr>
      <w:r w:rsidRPr="006A63F9">
        <w:t>Рисунок 7 – Число образовательных организаций, единиц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</w:p>
    <w:p w:rsidR="009D31DB" w:rsidRPr="006A63F9" w:rsidRDefault="009D31DB" w:rsidP="009D31DB">
      <w:pPr>
        <w:pStyle w:val="BodyText21"/>
        <w:spacing w:line="360" w:lineRule="auto"/>
        <w:rPr>
          <w:szCs w:val="24"/>
        </w:rPr>
      </w:pPr>
      <w:r w:rsidRPr="006A63F9">
        <w:rPr>
          <w:szCs w:val="24"/>
        </w:rPr>
        <w:t xml:space="preserve">Систему общего образования в </w:t>
      </w:r>
      <w:proofErr w:type="spellStart"/>
      <w:r w:rsidRPr="006A63F9">
        <w:rPr>
          <w:szCs w:val="24"/>
        </w:rPr>
        <w:t>Верхнехавском</w:t>
      </w:r>
      <w:proofErr w:type="spellEnd"/>
      <w:r w:rsidRPr="006A63F9">
        <w:rPr>
          <w:szCs w:val="24"/>
        </w:rPr>
        <w:t xml:space="preserve"> муниципальном районе представляют 20 общеобразовательных школ, в которых обучаются 2055 учащихся.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 В 2016 году на развитие образования было направлено 346,3 млн руб.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Следует отметить незначительное изменение в численности образовательных организаций в </w:t>
      </w:r>
      <w:proofErr w:type="spellStart"/>
      <w:r w:rsidRPr="006A63F9">
        <w:t>Верхнехавском</w:t>
      </w:r>
      <w:proofErr w:type="spellEnd"/>
      <w:r w:rsidRPr="006A63F9">
        <w:t xml:space="preserve"> муниципальном районе в период с 2010 по 2014 гг. Кроме того, прирост числа образовательных организаций в </w:t>
      </w:r>
      <w:smartTag w:uri="urn:schemas-microsoft-com:office:smarttags" w:element="metricconverter">
        <w:smartTagPr>
          <w:attr w:name="ProductID" w:val="2015 г"/>
        </w:smartTagPr>
        <w:r w:rsidRPr="006A63F9">
          <w:t>2015 г</w:t>
        </w:r>
      </w:smartTag>
      <w:r w:rsidRPr="006A63F9">
        <w:t>. составил 56,5</w:t>
      </w:r>
      <w:r>
        <w:t xml:space="preserve"> %</w:t>
      </w:r>
      <w:r w:rsidRPr="006A63F9">
        <w:t xml:space="preserve"> по сравнению с аналогичным периодом </w:t>
      </w:r>
      <w:smartTag w:uri="urn:schemas-microsoft-com:office:smarttags" w:element="metricconverter">
        <w:smartTagPr>
          <w:attr w:name="ProductID" w:val="2014 г"/>
        </w:smartTagPr>
        <w:r w:rsidRPr="006A63F9">
          <w:t>2014 г</w:t>
        </w:r>
      </w:smartTag>
      <w:r w:rsidRPr="006A63F9">
        <w:t xml:space="preserve">., что свидетельствует о росте образовательного потенциала в </w:t>
      </w:r>
      <w:proofErr w:type="spellStart"/>
      <w:r w:rsidRPr="006A63F9">
        <w:lastRenderedPageBreak/>
        <w:t>Верхнехавском</w:t>
      </w:r>
      <w:proofErr w:type="spellEnd"/>
      <w:r w:rsidRPr="006A63F9">
        <w:t xml:space="preserve"> районе (таблица 1, рисунок 8).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</w:p>
    <w:p w:rsidR="009D31DB" w:rsidRPr="006A63F9" w:rsidRDefault="009D31DB" w:rsidP="009D31DB">
      <w:pPr>
        <w:pStyle w:val="af1"/>
        <w:widowControl w:val="0"/>
        <w:spacing w:line="360" w:lineRule="auto"/>
        <w:rPr>
          <w:i w:val="0"/>
          <w:color w:val="auto"/>
          <w:sz w:val="24"/>
          <w:szCs w:val="24"/>
        </w:rPr>
      </w:pPr>
      <w:bookmarkStart w:id="14" w:name="_Ref484949838"/>
      <w:r w:rsidRPr="006A63F9">
        <w:rPr>
          <w:i w:val="0"/>
          <w:color w:val="auto"/>
          <w:sz w:val="24"/>
          <w:szCs w:val="24"/>
        </w:rPr>
        <w:t xml:space="preserve">Таблица </w:t>
      </w:r>
      <w:r w:rsidRPr="006A63F9">
        <w:rPr>
          <w:i w:val="0"/>
          <w:color w:val="auto"/>
          <w:sz w:val="24"/>
          <w:szCs w:val="24"/>
        </w:rPr>
        <w:fldChar w:fldCharType="begin"/>
      </w:r>
      <w:r w:rsidRPr="006A63F9">
        <w:rPr>
          <w:i w:val="0"/>
          <w:color w:val="auto"/>
          <w:sz w:val="24"/>
          <w:szCs w:val="24"/>
        </w:rPr>
        <w:instrText xml:space="preserve"> SEQ Таблица \* ARABIC </w:instrText>
      </w:r>
      <w:r w:rsidRPr="006A63F9">
        <w:rPr>
          <w:i w:val="0"/>
          <w:color w:val="auto"/>
          <w:sz w:val="24"/>
          <w:szCs w:val="24"/>
        </w:rPr>
        <w:fldChar w:fldCharType="separate"/>
      </w:r>
      <w:r w:rsidR="00443D04">
        <w:rPr>
          <w:i w:val="0"/>
          <w:noProof/>
          <w:color w:val="auto"/>
          <w:sz w:val="24"/>
          <w:szCs w:val="24"/>
        </w:rPr>
        <w:t>1</w:t>
      </w:r>
      <w:r w:rsidRPr="006A63F9">
        <w:rPr>
          <w:i w:val="0"/>
          <w:color w:val="auto"/>
          <w:sz w:val="24"/>
          <w:szCs w:val="24"/>
        </w:rPr>
        <w:fldChar w:fldCharType="end"/>
      </w:r>
      <w:bookmarkEnd w:id="14"/>
      <w:r w:rsidRPr="006A63F9">
        <w:rPr>
          <w:i w:val="0"/>
          <w:color w:val="auto"/>
          <w:sz w:val="24"/>
          <w:szCs w:val="24"/>
        </w:rPr>
        <w:t xml:space="preserve"> – Количественная характеристика объектов социальной инфраструктуры Верхнехавского района</w:t>
      </w:r>
      <w:r w:rsidRPr="006A63F9">
        <w:rPr>
          <w:rStyle w:val="ad"/>
          <w:i w:val="0"/>
          <w:color w:val="auto"/>
          <w:szCs w:val="24"/>
        </w:rPr>
        <w:footnoteReference w:id="5"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228"/>
        <w:gridCol w:w="725"/>
        <w:gridCol w:w="725"/>
        <w:gridCol w:w="725"/>
        <w:gridCol w:w="725"/>
        <w:gridCol w:w="726"/>
      </w:tblGrid>
      <w:tr w:rsidR="009D31DB" w:rsidRPr="006A63F9" w:rsidTr="0026614D">
        <w:trPr>
          <w:trHeight w:val="32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Показатель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2012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2013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2014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2015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2016</w:t>
            </w:r>
          </w:p>
        </w:tc>
      </w:tr>
      <w:tr w:rsidR="009D31DB" w:rsidRPr="006A63F9" w:rsidTr="0026614D">
        <w:trPr>
          <w:trHeight w:val="32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6A63F9" w:rsidRDefault="009D31DB" w:rsidP="0026614D">
            <w:pPr>
              <w:widowControl w:val="0"/>
            </w:pPr>
            <w:bookmarkStart w:id="15" w:name="RANGE!A6"/>
            <w:bookmarkEnd w:id="15"/>
            <w:r w:rsidRPr="006A63F9">
              <w:t>Число организаций культурно-досугового типа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18</w:t>
            </w:r>
          </w:p>
        </w:tc>
      </w:tr>
      <w:tr w:rsidR="009D31DB" w:rsidRPr="006A63F9" w:rsidTr="0026614D">
        <w:trPr>
          <w:trHeight w:val="32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6A63F9" w:rsidRDefault="009D31DB" w:rsidP="0026614D">
            <w:pPr>
              <w:widowControl w:val="0"/>
            </w:pPr>
            <w:bookmarkStart w:id="16" w:name="RANGE!A7"/>
            <w:bookmarkEnd w:id="16"/>
            <w:r w:rsidRPr="006A63F9">
              <w:t>Число общедоступных библиотек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18</w:t>
            </w:r>
          </w:p>
        </w:tc>
      </w:tr>
      <w:tr w:rsidR="009D31DB" w:rsidRPr="006A63F9" w:rsidTr="0026614D">
        <w:trPr>
          <w:trHeight w:val="32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6A63F9" w:rsidRDefault="009D31DB" w:rsidP="0026614D">
            <w:pPr>
              <w:widowControl w:val="0"/>
            </w:pPr>
            <w:bookmarkStart w:id="17" w:name="RANGE!A8"/>
            <w:bookmarkEnd w:id="17"/>
            <w:r w:rsidRPr="006A63F9">
              <w:t>Число дошкольных образовательных организаций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10</w:t>
            </w:r>
          </w:p>
        </w:tc>
      </w:tr>
      <w:tr w:rsidR="009D31DB" w:rsidRPr="006A63F9" w:rsidTr="0026614D">
        <w:trPr>
          <w:trHeight w:val="32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6A63F9" w:rsidRDefault="009D31DB" w:rsidP="0026614D">
            <w:pPr>
              <w:widowControl w:val="0"/>
            </w:pPr>
            <w:bookmarkStart w:id="18" w:name="RANGE!A9"/>
            <w:bookmarkEnd w:id="18"/>
            <w:r w:rsidRPr="006A63F9">
              <w:t>Численность детей в дошкольных образовательных организациях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533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642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737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766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856</w:t>
            </w:r>
          </w:p>
        </w:tc>
      </w:tr>
    </w:tbl>
    <w:p w:rsidR="009D31DB" w:rsidRPr="006A63F9" w:rsidRDefault="009D31DB" w:rsidP="009D31DB">
      <w:pPr>
        <w:widowControl w:val="0"/>
        <w:spacing w:line="360" w:lineRule="auto"/>
        <w:jc w:val="both"/>
        <w:rPr>
          <w:color w:val="000000"/>
        </w:rPr>
      </w:pPr>
    </w:p>
    <w:p w:rsidR="009D31DB" w:rsidRPr="006A63F9" w:rsidRDefault="009D31DB" w:rsidP="009D31DB">
      <w:pPr>
        <w:widowControl w:val="0"/>
        <w:spacing w:line="360" w:lineRule="auto"/>
        <w:jc w:val="both"/>
        <w:rPr>
          <w:rFonts w:eastAsia="Arial Unicode MS"/>
        </w:rPr>
      </w:pPr>
      <w:r>
        <w:rPr>
          <w:rFonts w:eastAsia="Arial Unicode MS"/>
          <w:noProof/>
          <w:lang w:eastAsia="ru-RU"/>
        </w:rPr>
        <w:drawing>
          <wp:inline distT="0" distB="0" distL="0" distR="0" wp14:anchorId="286B895C" wp14:editId="40814FFC">
            <wp:extent cx="5878195" cy="2717800"/>
            <wp:effectExtent l="0" t="0" r="8255" b="635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D31DB" w:rsidRPr="006A63F9" w:rsidRDefault="009D31DB" w:rsidP="009D31DB">
      <w:pPr>
        <w:widowControl w:val="0"/>
        <w:spacing w:line="360" w:lineRule="auto"/>
        <w:jc w:val="center"/>
      </w:pPr>
      <w:r w:rsidRPr="006A63F9">
        <w:t xml:space="preserve">Рисунок 8 – Динамика численности детей в </w:t>
      </w:r>
      <w:proofErr w:type="spellStart"/>
      <w:r w:rsidRPr="006A63F9">
        <w:t>Верхнехавском</w:t>
      </w:r>
      <w:proofErr w:type="spellEnd"/>
      <w:r w:rsidRPr="006A63F9">
        <w:t xml:space="preserve"> районе </w:t>
      </w:r>
    </w:p>
    <w:p w:rsidR="009D31DB" w:rsidRPr="006A63F9" w:rsidRDefault="009D31DB" w:rsidP="009D31DB">
      <w:pPr>
        <w:widowControl w:val="0"/>
        <w:spacing w:line="360" w:lineRule="auto"/>
        <w:ind w:firstLine="770"/>
        <w:jc w:val="both"/>
        <w:rPr>
          <w:rFonts w:eastAsia="Arial Unicode MS"/>
        </w:rPr>
      </w:pPr>
    </w:p>
    <w:p w:rsidR="009D31DB" w:rsidRPr="006A63F9" w:rsidRDefault="009D31DB" w:rsidP="009D31DB">
      <w:pPr>
        <w:widowControl w:val="0"/>
        <w:spacing w:line="360" w:lineRule="auto"/>
        <w:ind w:firstLine="770"/>
        <w:jc w:val="both"/>
        <w:rPr>
          <w:rFonts w:eastAsia="Arial Unicode MS"/>
        </w:rPr>
      </w:pPr>
      <w:r w:rsidRPr="006A63F9">
        <w:rPr>
          <w:rFonts w:eastAsia="Arial Unicode MS"/>
        </w:rPr>
        <w:t>Всего в 2016 году проведено 2780 культурно-массовых мероприятий, которые посетили 74 тысячи человек, было проведено 7 районных фестивалей.</w:t>
      </w:r>
    </w:p>
    <w:p w:rsidR="009D31DB" w:rsidRPr="006A63F9" w:rsidRDefault="009D31DB" w:rsidP="009D31DB">
      <w:pPr>
        <w:widowControl w:val="0"/>
        <w:spacing w:line="360" w:lineRule="auto"/>
        <w:ind w:firstLine="708"/>
        <w:jc w:val="both"/>
      </w:pPr>
      <w:r w:rsidRPr="006A63F9">
        <w:rPr>
          <w:bCs/>
        </w:rPr>
        <w:t>Уровень обеспеченности клубами</w:t>
      </w:r>
      <w:r w:rsidRPr="006A63F9">
        <w:t xml:space="preserve"> составляет 112</w:t>
      </w:r>
      <w:r>
        <w:t xml:space="preserve"> %</w:t>
      </w:r>
      <w:r w:rsidRPr="006A63F9">
        <w:t>, библиотеками- 112</w:t>
      </w:r>
      <w:r>
        <w:t xml:space="preserve"> %</w:t>
      </w:r>
      <w:r w:rsidRPr="006A63F9">
        <w:t>. Из 41 зданий клуба, расположенных на территории района, два здания требуют капитального ремонта.</w:t>
      </w:r>
    </w:p>
    <w:p w:rsidR="009D31DB" w:rsidRPr="006A63F9" w:rsidRDefault="009D31DB" w:rsidP="009D31DB">
      <w:pPr>
        <w:widowControl w:val="0"/>
        <w:spacing w:line="360" w:lineRule="auto"/>
        <w:jc w:val="both"/>
      </w:pPr>
      <w:r w:rsidRPr="006A63F9">
        <w:t xml:space="preserve"> Администрация Верхнехавского муниципального района уделяет большое внимание развитию спорта на территории района. В районе действуют 127 спортивных сооружений.</w:t>
      </w:r>
    </w:p>
    <w:p w:rsidR="009D31DB" w:rsidRPr="006A63F9" w:rsidRDefault="009D31DB" w:rsidP="009D31DB">
      <w:pPr>
        <w:widowControl w:val="0"/>
        <w:spacing w:line="360" w:lineRule="auto"/>
        <w:ind w:firstLine="708"/>
        <w:jc w:val="both"/>
        <w:rPr>
          <w:rFonts w:eastAsia="Arial Unicode MS"/>
        </w:rPr>
      </w:pPr>
      <w:r w:rsidRPr="006A63F9">
        <w:rPr>
          <w:rFonts w:eastAsia="Arial Unicode MS"/>
        </w:rPr>
        <w:t>Всего из муниципального бюджета на развитие спорта в 2016 году было направлено 128 миллионов руб.</w:t>
      </w:r>
    </w:p>
    <w:p w:rsidR="009D31DB" w:rsidRPr="006A63F9" w:rsidRDefault="009D31DB" w:rsidP="009D31DB">
      <w:pPr>
        <w:widowControl w:val="0"/>
        <w:spacing w:line="360" w:lineRule="auto"/>
        <w:ind w:firstLine="708"/>
        <w:jc w:val="both"/>
        <w:rPr>
          <w:rFonts w:eastAsia="Arial Unicode MS"/>
        </w:rPr>
      </w:pPr>
      <w:r w:rsidRPr="006A63F9">
        <w:rPr>
          <w:rFonts w:eastAsia="Arial Unicode MS"/>
        </w:rPr>
        <w:t xml:space="preserve"> На площадках Дворца спорта «</w:t>
      </w:r>
      <w:proofErr w:type="spellStart"/>
      <w:r w:rsidRPr="006A63F9">
        <w:rPr>
          <w:rFonts w:eastAsia="Arial Unicode MS"/>
        </w:rPr>
        <w:t>Хава</w:t>
      </w:r>
      <w:proofErr w:type="spellEnd"/>
      <w:r w:rsidRPr="006A63F9">
        <w:rPr>
          <w:rFonts w:eastAsia="Arial Unicode MS"/>
        </w:rPr>
        <w:t>» в 2016 году проведено 80 спортивных мероприятий различного уровня.</w:t>
      </w:r>
    </w:p>
    <w:p w:rsidR="009D31DB" w:rsidRPr="006A63F9" w:rsidRDefault="009D31DB" w:rsidP="009D31DB">
      <w:pPr>
        <w:pStyle w:val="BodyText21"/>
        <w:spacing w:line="360" w:lineRule="auto"/>
        <w:ind w:firstLine="708"/>
        <w:rPr>
          <w:szCs w:val="24"/>
        </w:rPr>
      </w:pPr>
      <w:r w:rsidRPr="006A63F9">
        <w:rPr>
          <w:bCs/>
          <w:szCs w:val="24"/>
        </w:rPr>
        <w:lastRenderedPageBreak/>
        <w:t>Уровень обеспеченности населения Верхнехавского муниципального района жилыми помещениями</w:t>
      </w:r>
      <w:r w:rsidRPr="006A63F9">
        <w:rPr>
          <w:szCs w:val="24"/>
        </w:rPr>
        <w:t xml:space="preserve"> достаточно высокий – в 2016 году-36 </w:t>
      </w:r>
      <w:proofErr w:type="spellStart"/>
      <w:r w:rsidRPr="006A63F9">
        <w:rPr>
          <w:szCs w:val="24"/>
        </w:rPr>
        <w:t>кв.м</w:t>
      </w:r>
      <w:proofErr w:type="spellEnd"/>
      <w:r w:rsidRPr="006A63F9">
        <w:rPr>
          <w:szCs w:val="24"/>
        </w:rPr>
        <w:t xml:space="preserve"> на 1 жителя, в 2015 году приходилось </w:t>
      </w:r>
      <w:smartTag w:uri="urn:schemas-microsoft-com:office:smarttags" w:element="metricconverter">
        <w:smartTagPr>
          <w:attr w:name="ProductID" w:val="35,68 кв. метра"/>
        </w:smartTagPr>
        <w:r w:rsidRPr="006A63F9">
          <w:rPr>
            <w:szCs w:val="24"/>
          </w:rPr>
          <w:t>35,68 кв. метра</w:t>
        </w:r>
      </w:smartTag>
      <w:r w:rsidRPr="006A63F9">
        <w:rPr>
          <w:szCs w:val="24"/>
        </w:rPr>
        <w:t xml:space="preserve">. В области жилищного строительства за 2016 год введены в эксплуатацию 56 жилых дома общей площадью 7,2 тыс. </w:t>
      </w:r>
      <w:proofErr w:type="spellStart"/>
      <w:r w:rsidRPr="006A63F9">
        <w:rPr>
          <w:szCs w:val="24"/>
        </w:rPr>
        <w:t>кв.м</w:t>
      </w:r>
      <w:proofErr w:type="spellEnd"/>
      <w:r w:rsidRPr="006A63F9">
        <w:rPr>
          <w:szCs w:val="24"/>
        </w:rPr>
        <w:t xml:space="preserve">. Объем инвестиций составил более 173,0 </w:t>
      </w:r>
      <w:proofErr w:type="spellStart"/>
      <w:r w:rsidRPr="006A63F9">
        <w:rPr>
          <w:szCs w:val="24"/>
        </w:rPr>
        <w:t>млн.руб</w:t>
      </w:r>
      <w:proofErr w:type="spellEnd"/>
      <w:r w:rsidRPr="006A63F9">
        <w:rPr>
          <w:szCs w:val="24"/>
        </w:rPr>
        <w:t>.</w:t>
      </w:r>
    </w:p>
    <w:p w:rsidR="009D31DB" w:rsidRPr="006A63F9" w:rsidRDefault="009D31DB" w:rsidP="009D31DB">
      <w:pPr>
        <w:pStyle w:val="BodyText21"/>
        <w:spacing w:line="360" w:lineRule="auto"/>
        <w:ind w:firstLine="708"/>
        <w:rPr>
          <w:szCs w:val="24"/>
        </w:rPr>
      </w:pPr>
      <w:r w:rsidRPr="006A63F9">
        <w:rPr>
          <w:szCs w:val="24"/>
        </w:rPr>
        <w:t>Численность граждан, улучшивших жилищные условия с 2013 года по 2017 год, составляет 271 человек.</w:t>
      </w:r>
    </w:p>
    <w:p w:rsidR="009D31DB" w:rsidRPr="006A63F9" w:rsidRDefault="009D31DB" w:rsidP="009D31DB">
      <w:pPr>
        <w:pStyle w:val="BodyText21"/>
        <w:spacing w:line="360" w:lineRule="auto"/>
        <w:ind w:firstLine="0"/>
        <w:rPr>
          <w:rFonts w:eastAsia="Times New Roman"/>
          <w:szCs w:val="24"/>
        </w:rPr>
      </w:pPr>
      <w:r w:rsidRPr="006A63F9">
        <w:rPr>
          <w:szCs w:val="24"/>
        </w:rPr>
        <w:t xml:space="preserve"> Социальные выплаты были предоставлены по программам «Жилище» и «</w:t>
      </w:r>
      <w:r w:rsidRPr="006A63F9">
        <w:rPr>
          <w:rFonts w:eastAsia="Times New Roman"/>
          <w:szCs w:val="24"/>
        </w:rPr>
        <w:t>Развитие сельского хозяйства, производства пищевых продуктов и инфраструктуры агропродовольственного рынка».</w:t>
      </w:r>
    </w:p>
    <w:p w:rsidR="009D31DB" w:rsidRPr="006A63F9" w:rsidRDefault="009D31DB" w:rsidP="009D31DB">
      <w:pPr>
        <w:pStyle w:val="BodyText21"/>
        <w:spacing w:line="360" w:lineRule="auto"/>
        <w:ind w:firstLine="708"/>
        <w:rPr>
          <w:szCs w:val="24"/>
        </w:rPr>
      </w:pPr>
      <w:r w:rsidRPr="006A63F9">
        <w:rPr>
          <w:szCs w:val="24"/>
        </w:rPr>
        <w:t>Число граждан, улучшивших жилищные условия в 2016 году - 52 человека, в том числе получили социальные выплаты по программам: «</w:t>
      </w:r>
      <w:r w:rsidRPr="006A63F9">
        <w:rPr>
          <w:rFonts w:eastAsia="Times New Roman"/>
          <w:szCs w:val="24"/>
        </w:rPr>
        <w:t>Развитие сельского хозяйства, производства пищевых продуктов и инфраструктуры агропродовольственного рынка» - 32</w:t>
      </w:r>
      <w:r>
        <w:rPr>
          <w:szCs w:val="24"/>
        </w:rPr>
        <w:t xml:space="preserve"> человек (к</w:t>
      </w:r>
      <w:r w:rsidRPr="006A63F9">
        <w:rPr>
          <w:szCs w:val="24"/>
        </w:rPr>
        <w:t xml:space="preserve">атегория – молодые семьи, проживающие и работающие в сельской местности) и «Жилище» : категория- молодые семьи – 14 человека, ветераны ВОВ- 6 человека. </w:t>
      </w:r>
    </w:p>
    <w:p w:rsidR="009D31DB" w:rsidRPr="006A63F9" w:rsidRDefault="009D31DB" w:rsidP="009D31DB">
      <w:pPr>
        <w:pStyle w:val="BodyText21"/>
        <w:spacing w:line="360" w:lineRule="auto"/>
        <w:ind w:firstLine="708"/>
        <w:rPr>
          <w:szCs w:val="24"/>
        </w:rPr>
      </w:pPr>
      <w:r w:rsidRPr="006A63F9">
        <w:rPr>
          <w:szCs w:val="24"/>
        </w:rPr>
        <w:t xml:space="preserve">Всего по состоянию на 01.01.2017 года состоят на учете в качестве нуждающихся в улучшении жилищных условий 127 человек. </w:t>
      </w:r>
    </w:p>
    <w:p w:rsidR="009D31DB" w:rsidRPr="006A63F9" w:rsidRDefault="009D31DB" w:rsidP="009D31DB">
      <w:pPr>
        <w:pStyle w:val="BodyText21"/>
        <w:spacing w:line="360" w:lineRule="auto"/>
        <w:ind w:firstLine="708"/>
        <w:rPr>
          <w:szCs w:val="24"/>
        </w:rPr>
      </w:pPr>
      <w:r w:rsidRPr="006A63F9">
        <w:rPr>
          <w:color w:val="000000"/>
          <w:szCs w:val="24"/>
        </w:rPr>
        <w:t xml:space="preserve">Место Верхнехавского района в экономике Воронежской области определено в таблице 2. </w:t>
      </w:r>
    </w:p>
    <w:p w:rsidR="009D31DB" w:rsidRPr="006A63F9" w:rsidRDefault="009D31DB" w:rsidP="009D31DB">
      <w:pPr>
        <w:widowControl w:val="0"/>
        <w:spacing w:line="360" w:lineRule="auto"/>
        <w:jc w:val="both"/>
        <w:rPr>
          <w:color w:val="000000"/>
        </w:rPr>
      </w:pPr>
      <w:bookmarkStart w:id="19" w:name="_Ref484951798"/>
      <w:bookmarkStart w:id="20" w:name="_Toc514091530"/>
    </w:p>
    <w:p w:rsidR="009D31DB" w:rsidRPr="006A63F9" w:rsidRDefault="009D31DB" w:rsidP="009D31DB">
      <w:pPr>
        <w:widowControl w:val="0"/>
        <w:spacing w:line="360" w:lineRule="auto"/>
        <w:jc w:val="both"/>
        <w:rPr>
          <w:color w:val="000000"/>
        </w:rPr>
      </w:pPr>
      <w:r w:rsidRPr="006A63F9">
        <w:rPr>
          <w:color w:val="000000"/>
        </w:rPr>
        <w:t xml:space="preserve">Таблица </w:t>
      </w:r>
      <w:bookmarkEnd w:id="19"/>
      <w:r w:rsidRPr="006A63F9">
        <w:rPr>
          <w:color w:val="000000"/>
        </w:rPr>
        <w:t>2 - Место Верхнехавского района в экономике Воронежской области</w:t>
      </w:r>
      <w:r w:rsidRPr="006A63F9">
        <w:rPr>
          <w:rStyle w:val="ad"/>
          <w:rFonts w:eastAsia="MS Mincho"/>
          <w:color w:val="000000"/>
        </w:rPr>
        <w:footnoteReference w:id="6"/>
      </w:r>
      <w:bookmarkEnd w:id="20"/>
    </w:p>
    <w:tbl>
      <w:tblPr>
        <w:tblW w:w="5000" w:type="pct"/>
        <w:tblLook w:val="00A0" w:firstRow="1" w:lastRow="0" w:firstColumn="1" w:lastColumn="0" w:noHBand="0" w:noVBand="0"/>
      </w:tblPr>
      <w:tblGrid>
        <w:gridCol w:w="4365"/>
        <w:gridCol w:w="1050"/>
        <w:gridCol w:w="1050"/>
        <w:gridCol w:w="886"/>
        <w:gridCol w:w="886"/>
        <w:gridCol w:w="886"/>
        <w:gridCol w:w="1014"/>
      </w:tblGrid>
      <w:tr w:rsidR="009D31DB" w:rsidRPr="006A63F9" w:rsidTr="0026614D">
        <w:trPr>
          <w:trHeight w:val="20"/>
          <w:tblHeader/>
        </w:trPr>
        <w:tc>
          <w:tcPr>
            <w:tcW w:w="2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bCs/>
                <w:color w:val="000000"/>
              </w:rPr>
            </w:pPr>
            <w:r w:rsidRPr="006A63F9">
              <w:rPr>
                <w:bCs/>
                <w:color w:val="000000"/>
              </w:rPr>
              <w:t>Показатель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bCs/>
                <w:color w:val="000000"/>
              </w:rPr>
            </w:pPr>
            <w:r w:rsidRPr="006A63F9">
              <w:rPr>
                <w:bCs/>
                <w:color w:val="000000"/>
              </w:rPr>
              <w:t>2011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bCs/>
                <w:color w:val="000000"/>
              </w:rPr>
            </w:pPr>
            <w:r w:rsidRPr="006A63F9">
              <w:rPr>
                <w:bCs/>
                <w:color w:val="000000"/>
              </w:rPr>
              <w:t>2012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bCs/>
                <w:color w:val="000000"/>
              </w:rPr>
            </w:pPr>
            <w:r w:rsidRPr="006A63F9">
              <w:rPr>
                <w:bCs/>
                <w:color w:val="000000"/>
              </w:rPr>
              <w:t>2013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bCs/>
                <w:color w:val="000000"/>
              </w:rPr>
            </w:pPr>
            <w:r w:rsidRPr="006A63F9">
              <w:rPr>
                <w:bCs/>
                <w:color w:val="000000"/>
              </w:rPr>
              <w:t>2014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bCs/>
                <w:color w:val="000000"/>
              </w:rPr>
            </w:pPr>
            <w:r w:rsidRPr="006A63F9">
              <w:rPr>
                <w:bCs/>
                <w:color w:val="000000"/>
              </w:rPr>
              <w:t>2015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bCs/>
                <w:color w:val="000000"/>
              </w:rPr>
            </w:pPr>
            <w:r w:rsidRPr="006A63F9">
              <w:rPr>
                <w:bCs/>
                <w:color w:val="000000"/>
              </w:rPr>
              <w:t>2016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Доля численности района в численности населения ВО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1,1</w:t>
            </w:r>
            <w:r>
              <w:rPr>
                <w:color w:val="000000"/>
              </w:rPr>
              <w:t xml:space="preserve"> %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Доля территории района в территории Воронежской области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2,4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2,4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2,4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2,4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2,4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2,4</w:t>
            </w:r>
            <w:r>
              <w:rPr>
                <w:color w:val="000000"/>
              </w:rPr>
              <w:t xml:space="preserve"> %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Доля среднегодовой численности работников в численности работников ВО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rPr>
                <w:color w:val="000000"/>
              </w:rPr>
              <w:t>0,7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rPr>
                <w:color w:val="000000"/>
              </w:rPr>
              <w:t>0,7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0,78</w:t>
            </w:r>
            <w:r>
              <w:rPr>
                <w:color w:val="000000"/>
              </w:rPr>
              <w:t xml:space="preserve"> %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Доля отгруженной продукции промышленности по крупным и средним предприятиям в ВО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3,2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3,8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3,5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3,5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3,3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3,3</w:t>
            </w:r>
            <w:r>
              <w:rPr>
                <w:color w:val="000000"/>
              </w:rPr>
              <w:t xml:space="preserve"> %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Доля отгруженной продукции сельского хозяйства по крупным и средним предприятиям в ВО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2,5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2,6</w:t>
            </w:r>
            <w:r>
              <w:rPr>
                <w:color w:val="000000"/>
              </w:rPr>
              <w:t xml:space="preserve"> %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Доля оборота розничной торговли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0,11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0,14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0,13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0,13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0,12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0,12</w:t>
            </w:r>
            <w:r>
              <w:rPr>
                <w:color w:val="000000"/>
              </w:rPr>
              <w:t xml:space="preserve"> %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Доля инвестиций в основной капитал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0,47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0,54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1,2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0,12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0,3</w:t>
            </w:r>
            <w:r>
              <w:rPr>
                <w:color w:val="000000"/>
              </w:rPr>
              <w:t xml:space="preserve"> %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>Доля объема бытовых услуг населению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0,13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0,13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0,11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0,1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0,12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0,12</w:t>
            </w:r>
            <w:r>
              <w:rPr>
                <w:color w:val="000000"/>
              </w:rPr>
              <w:t xml:space="preserve"> %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Удельный вес крестьянско-фермерских хозяйств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4,3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3,5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3,5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3,3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3,2</w:t>
            </w:r>
            <w:r>
              <w:rPr>
                <w:color w:val="000000"/>
              </w:rPr>
              <w:t xml:space="preserve"> %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Удельный вес сбора зерна в объемах ВО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2,8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3,3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2,8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2,1</w:t>
            </w:r>
            <w:r>
              <w:rPr>
                <w:color w:val="000000"/>
              </w:rPr>
              <w:t xml:space="preserve"> %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Удельный вес сбора картофеля в объемах ВО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9,3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5,1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6,1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0,2</w:t>
            </w:r>
            <w:r>
              <w:rPr>
                <w:color w:val="000000"/>
              </w:rPr>
              <w:t xml:space="preserve"> %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Удельный вес сбора овощей в объемах ВО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0,55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0,01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0,04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-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0,002</w:t>
            </w:r>
            <w:r>
              <w:rPr>
                <w:color w:val="000000"/>
              </w:rPr>
              <w:t xml:space="preserve"> %</w:t>
            </w:r>
          </w:p>
        </w:tc>
      </w:tr>
      <w:tr w:rsidR="009D31DB" w:rsidRPr="006A63F9" w:rsidTr="0026614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Место, занимаемое в области по урожайности в сельскохозяйственных организациях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Зерновых культур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3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4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3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  <w:rPr>
                <w:lang w:val="en-US"/>
              </w:rPr>
            </w:pPr>
            <w:r w:rsidRPr="006A63F9">
              <w:rPr>
                <w:lang w:val="en-US"/>
              </w:rPr>
              <w:t>7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4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 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Подсолнечника 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21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25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20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  <w:rPr>
                <w:lang w:val="en-US"/>
              </w:rPr>
            </w:pPr>
            <w:r w:rsidRPr="006A63F9">
              <w:rPr>
                <w:lang w:val="en-US"/>
              </w:rPr>
              <w:t>29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13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 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Сахарной свеклы (фабричной)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11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3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  <w:rPr>
                <w:lang w:val="en-US"/>
              </w:rPr>
            </w:pPr>
            <w:r w:rsidRPr="006A63F9">
              <w:rPr>
                <w:lang w:val="en-US"/>
              </w:rPr>
              <w:t>22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  <w:rPr>
                <w:lang w:val="en-US"/>
              </w:rPr>
            </w:pPr>
            <w:r w:rsidRPr="006A63F9">
              <w:rPr>
                <w:lang w:val="en-US"/>
              </w:rPr>
              <w:t>3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 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Овощей 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13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11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12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  <w:rPr>
                <w:lang w:val="en-US"/>
              </w:rPr>
            </w:pPr>
            <w:r w:rsidRPr="006A63F9">
              <w:rPr>
                <w:lang w:val="en-US"/>
              </w:rPr>
              <w:t>10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  <w:rPr>
                <w:lang w:val="en-US"/>
              </w:rPr>
            </w:pPr>
            <w:r w:rsidRPr="006A63F9">
              <w:rPr>
                <w:lang w:val="en-US"/>
              </w:rPr>
              <w:t>15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 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Картофеля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9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10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9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  <w:rPr>
                <w:lang w:val="en-US"/>
              </w:rPr>
            </w:pPr>
            <w:r w:rsidRPr="006A63F9">
              <w:rPr>
                <w:lang w:val="en-US"/>
              </w:rPr>
              <w:t>6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  <w:rPr>
                <w:lang w:val="en-US"/>
              </w:rPr>
            </w:pPr>
            <w:r w:rsidRPr="006A63F9">
              <w:rPr>
                <w:lang w:val="en-US"/>
              </w:rPr>
              <w:t>9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 </w:t>
            </w:r>
          </w:p>
        </w:tc>
      </w:tr>
      <w:tr w:rsidR="009D31DB" w:rsidRPr="006A63F9" w:rsidTr="0026614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Место, занимаемое в области по продуктивности скота и птицы в сельскохозяйственных организациях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Получено среднесуточного привеса крупного рогатого скота, грамм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24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25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  <w:rPr>
                <w:lang w:val="en-US"/>
              </w:rPr>
            </w:pPr>
            <w:r w:rsidRPr="006A63F9">
              <w:rPr>
                <w:lang w:val="en-US"/>
              </w:rPr>
              <w:t>19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  <w:rPr>
                <w:lang w:val="en-US"/>
              </w:rPr>
            </w:pPr>
            <w:r w:rsidRPr="006A63F9">
              <w:rPr>
                <w:lang w:val="en-US"/>
              </w:rPr>
              <w:t>22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24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 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Надоено молока на 1 корову, кг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23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23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24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  <w:rPr>
                <w:lang w:val="en-US"/>
              </w:rPr>
            </w:pPr>
            <w:r w:rsidRPr="006A63F9">
              <w:rPr>
                <w:lang w:val="en-US"/>
              </w:rPr>
              <w:t>22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22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 </w:t>
            </w:r>
          </w:p>
        </w:tc>
      </w:tr>
      <w:tr w:rsidR="009D31DB" w:rsidRPr="006A63F9" w:rsidTr="0026614D">
        <w:trPr>
          <w:trHeight w:val="20"/>
        </w:trPr>
        <w:tc>
          <w:tcPr>
            <w:tcW w:w="2153" w:type="pct"/>
            <w:tcBorders>
              <w:top w:val="single" w:sz="4" w:space="0" w:color="A9D08E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t>Получено среднесуточного привеса свиней, грамм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</w:t>
            </w:r>
          </w:p>
        </w:tc>
        <w:tc>
          <w:tcPr>
            <w:tcW w:w="518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  <w:rPr>
                <w:lang w:val="en-US"/>
              </w:rPr>
            </w:pPr>
            <w:r w:rsidRPr="006A63F9">
              <w:rPr>
                <w:lang w:val="en-US"/>
              </w:rPr>
              <w:t>2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  <w:rPr>
                <w:lang w:val="en-US"/>
              </w:rPr>
            </w:pPr>
            <w:r w:rsidRPr="006A63F9">
              <w:rPr>
                <w:lang w:val="en-US"/>
              </w:rPr>
              <w:t>6</w:t>
            </w:r>
          </w:p>
        </w:tc>
        <w:tc>
          <w:tcPr>
            <w:tcW w:w="437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4</w:t>
            </w:r>
          </w:p>
        </w:tc>
        <w:tc>
          <w:tcPr>
            <w:tcW w:w="500" w:type="pct"/>
            <w:tcBorders>
              <w:top w:val="single" w:sz="4" w:space="0" w:color="A9D08E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 </w:t>
            </w:r>
          </w:p>
        </w:tc>
      </w:tr>
    </w:tbl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 xml:space="preserve">*Данные по </w:t>
      </w:r>
      <w:proofErr w:type="spellStart"/>
      <w:r w:rsidRPr="006A63F9">
        <w:rPr>
          <w:color w:val="000000"/>
        </w:rPr>
        <w:t>Верхнехавскому</w:t>
      </w:r>
      <w:proofErr w:type="spellEnd"/>
      <w:r w:rsidRPr="006A63F9">
        <w:rPr>
          <w:color w:val="000000"/>
        </w:rPr>
        <w:t xml:space="preserve"> району за 2016 год: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 xml:space="preserve">Сбор зерна – 107,283 </w:t>
      </w:r>
      <w:proofErr w:type="spellStart"/>
      <w:r w:rsidRPr="006A63F9">
        <w:rPr>
          <w:color w:val="000000"/>
        </w:rPr>
        <w:t>тыс.тонн</w:t>
      </w:r>
      <w:proofErr w:type="spellEnd"/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 xml:space="preserve">Сбор картофеля - 24,462 </w:t>
      </w:r>
      <w:proofErr w:type="spellStart"/>
      <w:r w:rsidRPr="006A63F9">
        <w:rPr>
          <w:color w:val="000000"/>
        </w:rPr>
        <w:t>тыс.тонн</w:t>
      </w:r>
      <w:proofErr w:type="spellEnd"/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 xml:space="preserve">Сбор овощей – 10,1638 </w:t>
      </w:r>
      <w:proofErr w:type="spellStart"/>
      <w:r w:rsidRPr="006A63F9">
        <w:rPr>
          <w:color w:val="000000"/>
        </w:rPr>
        <w:t>тыс.тонн</w:t>
      </w:r>
      <w:proofErr w:type="spellEnd"/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 xml:space="preserve"> Урожайность зерновых культур – 32,2 ц/га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63F9">
        <w:rPr>
          <w:color w:val="000000"/>
        </w:rPr>
        <w:t xml:space="preserve"> Урожайность сахарной свеклы ц/га - 425,4 ц/га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Урожайность подсолнечника на зерно - 22,6 ц/га.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Урожайность картофеля – 66,8 ц/га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Получено среднесуточного привеса КРС- 324,5 гр.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 xml:space="preserve">Надоено молока на 1 корову </w:t>
      </w:r>
      <w:smartTag w:uri="urn:schemas-microsoft-com:office:smarttags" w:element="metricconverter">
        <w:smartTagPr>
          <w:attr w:name="ProductID" w:val="6095,9 кг"/>
        </w:smartTagPr>
        <w:r w:rsidRPr="006A63F9">
          <w:rPr>
            <w:color w:val="000000"/>
          </w:rPr>
          <w:t>6095,9 кг</w:t>
        </w:r>
      </w:smartTag>
      <w:r w:rsidRPr="006A63F9">
        <w:rPr>
          <w:color w:val="000000"/>
        </w:rPr>
        <w:t>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По итогам анализа развития Верхнехавского муниципального района и сравнения его показателей с аналогичными показателями других городских округов и муниципальных образований можно сделать вывод о наличии, как достижений, так и проблем в экономической и социальной сферах.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9D31DB" w:rsidRPr="006A63F9" w:rsidRDefault="009D31DB" w:rsidP="009D31DB">
      <w:pPr>
        <w:pStyle w:val="1"/>
        <w:widowControl w:val="0"/>
        <w:spacing w:before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1" w:name="_Toc525133334"/>
      <w:r w:rsidRPr="006A63F9">
        <w:rPr>
          <w:rFonts w:ascii="Times New Roman" w:hAnsi="Times New Roman"/>
          <w:b/>
          <w:color w:val="000000"/>
          <w:sz w:val="24"/>
          <w:szCs w:val="24"/>
        </w:rPr>
        <w:t>1.2 Результаты анализа показателей и современных тенденций социально-экономического развития Верхнехавского муниципального района</w:t>
      </w:r>
      <w:bookmarkEnd w:id="21"/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 xml:space="preserve">Утвержденные фактические значения стратегических индикаторов представлены в </w:t>
      </w:r>
      <w:r w:rsidRPr="006A63F9">
        <w:rPr>
          <w:color w:val="000000"/>
        </w:rPr>
        <w:lastRenderedPageBreak/>
        <w:t>таблицах 3 и 4.</w:t>
      </w:r>
    </w:p>
    <w:p w:rsidR="009D31DB" w:rsidRPr="006A63F9" w:rsidRDefault="009D31DB" w:rsidP="009D31DB">
      <w:pPr>
        <w:pStyle w:val="af1"/>
        <w:widowControl w:val="0"/>
        <w:spacing w:line="360" w:lineRule="auto"/>
        <w:rPr>
          <w:i w:val="0"/>
          <w:color w:val="000000"/>
          <w:sz w:val="24"/>
          <w:szCs w:val="24"/>
        </w:rPr>
      </w:pPr>
      <w:bookmarkStart w:id="22" w:name="_Ref484952847"/>
      <w:bookmarkStart w:id="23" w:name="_Toc514091531"/>
      <w:r w:rsidRPr="006A63F9">
        <w:rPr>
          <w:i w:val="0"/>
          <w:color w:val="000000"/>
          <w:sz w:val="24"/>
          <w:szCs w:val="24"/>
        </w:rPr>
        <w:t xml:space="preserve">Таблица </w:t>
      </w:r>
      <w:bookmarkEnd w:id="22"/>
      <w:r w:rsidRPr="006A63F9">
        <w:rPr>
          <w:i w:val="0"/>
          <w:color w:val="000000"/>
          <w:sz w:val="24"/>
          <w:szCs w:val="24"/>
        </w:rPr>
        <w:t xml:space="preserve">3 - Фактические значения стратегических индикаторов экономического развития Верхнехавского муниципального района </w:t>
      </w:r>
      <w:proofErr w:type="spellStart"/>
      <w:r w:rsidRPr="006A63F9">
        <w:rPr>
          <w:i w:val="0"/>
          <w:color w:val="000000"/>
          <w:sz w:val="24"/>
          <w:szCs w:val="24"/>
        </w:rPr>
        <w:t>района</w:t>
      </w:r>
      <w:proofErr w:type="spellEnd"/>
      <w:r w:rsidRPr="006A63F9">
        <w:rPr>
          <w:rStyle w:val="ad"/>
          <w:rFonts w:eastAsia="Times New Roman"/>
          <w:i w:val="0"/>
          <w:color w:val="000000"/>
          <w:szCs w:val="24"/>
        </w:rPr>
        <w:footnoteReference w:id="7"/>
      </w:r>
      <w:bookmarkEnd w:id="23"/>
    </w:p>
    <w:tbl>
      <w:tblPr>
        <w:tblW w:w="5000" w:type="pct"/>
        <w:tblLook w:val="00A0" w:firstRow="1" w:lastRow="0" w:firstColumn="1" w:lastColumn="0" w:noHBand="0" w:noVBand="0"/>
      </w:tblPr>
      <w:tblGrid>
        <w:gridCol w:w="2312"/>
        <w:gridCol w:w="853"/>
        <w:gridCol w:w="852"/>
        <w:gridCol w:w="852"/>
        <w:gridCol w:w="852"/>
        <w:gridCol w:w="968"/>
        <w:gridCol w:w="968"/>
        <w:gridCol w:w="754"/>
        <w:gridCol w:w="1726"/>
      </w:tblGrid>
      <w:tr w:rsidR="009D31DB" w:rsidRPr="006A63F9" w:rsidTr="0026614D">
        <w:trPr>
          <w:trHeight w:val="20"/>
          <w:tblHeader/>
        </w:trPr>
        <w:tc>
          <w:tcPr>
            <w:tcW w:w="2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Наименование </w:t>
            </w:r>
          </w:p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показателя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2011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Темп роста 2016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Среднегодовой темп роста</w:t>
            </w:r>
            <w:r w:rsidRPr="006A63F9">
              <w:rPr>
                <w:rStyle w:val="ad"/>
                <w:rFonts w:eastAsia="MS Mincho"/>
                <w:color w:val="000000"/>
              </w:rPr>
              <w:footnoteReference w:id="8"/>
            </w:r>
          </w:p>
        </w:tc>
      </w:tr>
      <w:tr w:rsidR="009D31DB" w:rsidRPr="006A63F9" w:rsidTr="0026614D">
        <w:trPr>
          <w:trHeight w:val="20"/>
          <w:tblHeader/>
        </w:trPr>
        <w:tc>
          <w:tcPr>
            <w:tcW w:w="2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2011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</w:tr>
      <w:tr w:rsidR="009D31DB" w:rsidRPr="006A63F9" w:rsidTr="0026614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Общие сведения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Площадь муниципального образования, </w:t>
            </w:r>
            <w:proofErr w:type="spellStart"/>
            <w:r w:rsidRPr="006A63F9">
              <w:rPr>
                <w:color w:val="000000"/>
              </w:rPr>
              <w:t>тыс.кв.м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1,253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1,253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1,253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1,253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1,253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1,253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1,00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Количество населенных пунктов, единиц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1,00</w:t>
            </w:r>
          </w:p>
        </w:tc>
      </w:tr>
      <w:tr w:rsidR="009D31DB" w:rsidRPr="006A63F9" w:rsidTr="0026614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Демография и занятость 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Численность постоянного населения (среднегодовая), тыс. человек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25,1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25,1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24,9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24,7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24,6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24,4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0,99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Коэффициент рождаемости на 1000 чел среднегодового населения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12,6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12,7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0,67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0,92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Коэффициент общей смертности на 1000 чел среднегодового населения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19,1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19,4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18,4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19,8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17,7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0,99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Коэффициент естественного прироста населения на 1000 человек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-6,5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-6,7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-6,9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-8,8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-9,6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-9,3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1,07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 Коэффициент миграционного прироста (на 1000 человек), промилле*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-4,1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1,04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Уровень официально </w:t>
            </w:r>
            <w:r w:rsidRPr="006A63F9">
              <w:rPr>
                <w:color w:val="000000"/>
              </w:rPr>
              <w:lastRenderedPageBreak/>
              <w:t>зарегистрированной безработицы,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>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>1,7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0,88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>Численность занятых в экономике, тыс. человек*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0,99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Доля занятых в малых предприятиях в общей численности занятых в экономике,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>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19,6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19,65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22,9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24,8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1,27</w:t>
            </w:r>
          </w:p>
        </w:tc>
      </w:tr>
      <w:tr w:rsidR="009D31DB" w:rsidRPr="006A63F9" w:rsidTr="0026614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Доходы населения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Реальные располагаемые денежные доходы в расчете на душу населения, </w:t>
            </w:r>
            <w:proofErr w:type="spellStart"/>
            <w:r w:rsidRPr="006A63F9">
              <w:rPr>
                <w:color w:val="000000"/>
              </w:rPr>
              <w:t>тыс.руб</w:t>
            </w:r>
            <w:proofErr w:type="spellEnd"/>
            <w:r w:rsidRPr="006A63F9">
              <w:rPr>
                <w:color w:val="000000"/>
              </w:rPr>
              <w:t>. в год*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87,8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103,5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111,5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120,3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125,6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143,4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1,63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1,10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Рост реальных денежных доходов населения,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 xml:space="preserve"> к предыдущему году с учетом среднегодового индекса потребительских цен*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105,1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108,8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99,9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95,2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99,5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0,99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 xml:space="preserve">Доля населения с доходами ниже величины прожиточного минимума, в процентах от общей численности населения*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0,99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Уровень покупательной способности населения (соотношение величины среднедушевых доходов населения и прожиточного минимума), раз*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0,99</w:t>
            </w:r>
          </w:p>
        </w:tc>
      </w:tr>
      <w:tr w:rsidR="009D31DB" w:rsidRPr="006A63F9" w:rsidTr="0026614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>Повышение доступности и качества жилья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Общий годовой объем ввода жилья, </w:t>
            </w:r>
            <w:proofErr w:type="spellStart"/>
            <w:r w:rsidRPr="006A63F9">
              <w:rPr>
                <w:color w:val="000000"/>
              </w:rPr>
              <w:t>тыс.кв.м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9,929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9,300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11,281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10,918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10,327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7,200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0,94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Обеспеченность жильем в среднем на одного жителя, кв. м общей площади*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33,6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33,9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34,4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34,8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35,5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35,8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1,01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Число семей, стоящих на учете на получение жилья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191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189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0,74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Удельный вес площади ветхого и аварийного жилого фонда в общей жилой площади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Доступность приобретения жилья (соотношение между доходом человека и средней стоимостью квадратного метра жилья, </w:t>
            </w:r>
            <w:proofErr w:type="spellStart"/>
            <w:r w:rsidRPr="006A63F9">
              <w:rPr>
                <w:color w:val="000000"/>
              </w:rPr>
              <w:t>тыс.руб</w:t>
            </w:r>
            <w:proofErr w:type="spellEnd"/>
            <w:r w:rsidRPr="006A63F9">
              <w:rPr>
                <w:color w:val="000000"/>
              </w:rPr>
              <w:t>.)*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0,47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0,48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0,49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1,04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Объем жилищного ипотечного кредитования на 1000 человек, </w:t>
            </w:r>
            <w:proofErr w:type="spellStart"/>
            <w:r w:rsidRPr="006A63F9">
              <w:rPr>
                <w:color w:val="000000"/>
              </w:rPr>
              <w:t>тыс.руб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Количество квартирных телефонных аппаратов, единиц на 100 человек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1,05</w:t>
            </w:r>
          </w:p>
        </w:tc>
      </w:tr>
      <w:tr w:rsidR="009D31DB" w:rsidRPr="006A63F9" w:rsidTr="0026614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Экономический рост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Удельный вес ВМП района в общем объеме валового регионального продукта области,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1,42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1,7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Объем отгруженных товаров </w:t>
            </w:r>
            <w:r w:rsidRPr="006A63F9">
              <w:rPr>
                <w:color w:val="000000"/>
              </w:rPr>
              <w:lastRenderedPageBreak/>
              <w:t>собственного производства, выполненных работ и услуг собственными силами по чистым видам экономической деятельности по крупным и средним предприятиям на душу населения, тыс.руб.*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>8075,3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8846,7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5012,5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5768,1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12585,8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13029,4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1,61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1,09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>Доля малых предприятий в общем объеме производства продукции*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12,5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0,93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 xml:space="preserve">Уровень потребления населением товаров и услуг, </w:t>
            </w:r>
            <w:proofErr w:type="spellStart"/>
            <w:r w:rsidRPr="006A63F9">
              <w:rPr>
                <w:color w:val="000000"/>
              </w:rPr>
              <w:t>тыс.руб</w:t>
            </w:r>
            <w:proofErr w:type="spellEnd"/>
            <w:r w:rsidRPr="006A63F9">
              <w:rPr>
                <w:color w:val="000000"/>
              </w:rPr>
              <w:t>. (розничный товарооборот и платные услуги на душу населения)*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34,3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39,2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49,5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55,7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64,9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70,5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1,16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Доходы бюджета на душу населения, тыс.руб.*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17,91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20,92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18,36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20,08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19,54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29,59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1,11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Объем инвестиций в основной капитал за счет всех источников финансирования, млн.руб.*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11052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11791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12549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13490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14264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1,42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1,07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- в том числе на душу населения, тыс.руб.*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398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442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475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584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1,47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1,08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Темпы прироста инвестиций в сопоставимых ценах (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>)*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111,4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132,7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113,1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111,7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122,8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120,0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1,02</w:t>
            </w:r>
          </w:p>
        </w:tc>
      </w:tr>
      <w:tr w:rsidR="009D31DB" w:rsidRPr="006A63F9" w:rsidTr="0026614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Показатели безопасности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Уровень раскрываемости преступлений,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42,0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38,8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42,9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42,8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41,5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46,5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1,02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>Доля тяжких и особо тяжких преступлений в общем числе преступлений,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>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23,4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25,6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22,2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21,5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27,7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1,03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Количество дорожно-транспортных происшествий*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283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279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266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262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0,99</w:t>
            </w:r>
          </w:p>
        </w:tc>
      </w:tr>
      <w:tr w:rsidR="009D31DB" w:rsidRPr="006A63F9" w:rsidTr="0026614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Сводный показатель уровня развития отраслей социальной инфраструктуры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Обеспеченность дошкольными образовательными учреждениями,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 xml:space="preserve"> к нормативу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9F7205" w:rsidRDefault="009D31DB" w:rsidP="0026614D">
            <w:pPr>
              <w:widowControl w:val="0"/>
              <w:jc w:val="center"/>
              <w:rPr>
                <w:color w:val="000000"/>
                <w:highlight w:val="lightGray"/>
              </w:rPr>
            </w:pPr>
            <w:r w:rsidRPr="006A63F9">
              <w:rPr>
                <w:color w:val="000000"/>
              </w:rPr>
              <w:t>1,92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1,14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Удельный вес образовательных учреждений, имеющих доступ в Интернет в общем числе образовательных учреждений,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>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1,00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Укомплектованность врачами,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 xml:space="preserve"> к нормативу*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16,2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16,3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19,2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21,9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1,42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1,07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Обеспеченность средним медицинским персоналом,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 xml:space="preserve"> к нормативу*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60,5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60,6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60,7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55,9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0,89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0,98</w:t>
            </w:r>
          </w:p>
        </w:tc>
      </w:tr>
      <w:tr w:rsidR="009D31DB" w:rsidRPr="006A63F9" w:rsidTr="0026614D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Обеспеченность населения амбулаторно-поликлиническими учреждениями,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 xml:space="preserve"> к нормативу*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</w:tr>
    </w:tbl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*Оценочные данные отдела экономики Верхнехавского муниципального района</w:t>
      </w:r>
    </w:p>
    <w:p w:rsidR="009D31DB" w:rsidRPr="006A63F9" w:rsidRDefault="009D31DB" w:rsidP="009D31DB">
      <w:pPr>
        <w:pStyle w:val="af1"/>
        <w:widowControl w:val="0"/>
        <w:spacing w:line="360" w:lineRule="auto"/>
        <w:rPr>
          <w:i w:val="0"/>
          <w:color w:val="000000"/>
          <w:sz w:val="24"/>
          <w:szCs w:val="24"/>
        </w:rPr>
      </w:pPr>
      <w:bookmarkStart w:id="24" w:name="_Ref484953274"/>
      <w:bookmarkStart w:id="25" w:name="_Toc514091532"/>
    </w:p>
    <w:p w:rsidR="009D31DB" w:rsidRDefault="009D31DB" w:rsidP="009D31DB">
      <w:pPr>
        <w:rPr>
          <w:iCs/>
          <w:color w:val="000000"/>
          <w:lang w:eastAsia="ru-RU"/>
        </w:rPr>
      </w:pPr>
      <w:r>
        <w:rPr>
          <w:i/>
          <w:color w:val="000000"/>
        </w:rPr>
        <w:br w:type="page"/>
      </w:r>
    </w:p>
    <w:p w:rsidR="009D31DB" w:rsidRPr="006A63F9" w:rsidRDefault="009D31DB" w:rsidP="009D31DB">
      <w:pPr>
        <w:pStyle w:val="af1"/>
        <w:widowControl w:val="0"/>
        <w:spacing w:line="360" w:lineRule="auto"/>
        <w:rPr>
          <w:i w:val="0"/>
          <w:color w:val="000000"/>
          <w:sz w:val="24"/>
          <w:szCs w:val="24"/>
        </w:rPr>
      </w:pPr>
      <w:r w:rsidRPr="006A63F9">
        <w:rPr>
          <w:i w:val="0"/>
          <w:color w:val="000000"/>
          <w:sz w:val="24"/>
          <w:szCs w:val="24"/>
        </w:rPr>
        <w:lastRenderedPageBreak/>
        <w:t xml:space="preserve">Таблица </w:t>
      </w:r>
      <w:bookmarkEnd w:id="24"/>
      <w:r w:rsidRPr="006A63F9">
        <w:rPr>
          <w:i w:val="0"/>
          <w:color w:val="000000"/>
          <w:sz w:val="24"/>
          <w:szCs w:val="24"/>
        </w:rPr>
        <w:t>4 - Оценка уровня достижения целевых значений стратегических индикаторов Верхнехавского района</w:t>
      </w:r>
      <w:r w:rsidRPr="006A63F9">
        <w:rPr>
          <w:rStyle w:val="ad"/>
          <w:i w:val="0"/>
          <w:color w:val="000000"/>
          <w:szCs w:val="24"/>
        </w:rPr>
        <w:footnoteReference w:id="9"/>
      </w:r>
      <w:bookmarkEnd w:id="25"/>
    </w:p>
    <w:tbl>
      <w:tblPr>
        <w:tblW w:w="5000" w:type="pct"/>
        <w:tblLook w:val="00A0" w:firstRow="1" w:lastRow="0" w:firstColumn="1" w:lastColumn="0" w:noHBand="0" w:noVBand="0"/>
      </w:tblPr>
      <w:tblGrid>
        <w:gridCol w:w="4699"/>
        <w:gridCol w:w="1373"/>
        <w:gridCol w:w="1373"/>
        <w:gridCol w:w="1482"/>
        <w:gridCol w:w="1210"/>
      </w:tblGrid>
      <w:tr w:rsidR="009D31DB" w:rsidRPr="006A63F9" w:rsidTr="0026614D">
        <w:trPr>
          <w:trHeight w:val="20"/>
          <w:tblHeader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Наименование показателя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Уровень достижения целевых значений,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Фактическое значение</w:t>
            </w:r>
          </w:p>
        </w:tc>
      </w:tr>
      <w:tr w:rsidR="009D31DB" w:rsidRPr="006A63F9" w:rsidTr="0026614D">
        <w:trPr>
          <w:trHeight w:val="20"/>
          <w:tblHeader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2020</w:t>
            </w:r>
          </w:p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план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Общие сведения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Площадь муниципального образования, </w:t>
            </w:r>
            <w:proofErr w:type="spellStart"/>
            <w:r w:rsidRPr="006A63F9">
              <w:rPr>
                <w:color w:val="000000"/>
              </w:rPr>
              <w:t>тыс.кв.м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1,451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1,451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Количество населенных пунктов, единиц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36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 xml:space="preserve">Демография и занятость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Численность постоянного населения (среднегодовая), тыс. человек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29,710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29,5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Коэффициент рождаемости на 1000 чел среднегодового населения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86,8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11,5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Коэффициент общей смертности на 1000 чел среднегодового населения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98,1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18,8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19,7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Коэффициент естественного прироста населения на 1000 человек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119,0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-10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-8,1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 Коэффициент миграционного прироста (на 1000 человек), промилле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136,5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Уровень официально зарегистрированной безработицы,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150,0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Численность занятых в экономике, тыс. человек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104,4,0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11,94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13,5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Доля занятых в малых предприятиях в общей численности занятых в экономике,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331,7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15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Доходы населения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Реальные располагаемые денежные доходы в расчете на душу населения, </w:t>
            </w:r>
            <w:proofErr w:type="spellStart"/>
            <w:r w:rsidRPr="006A63F9">
              <w:rPr>
                <w:color w:val="000000"/>
              </w:rPr>
              <w:t>тыс.руб</w:t>
            </w:r>
            <w:proofErr w:type="spellEnd"/>
            <w:r w:rsidRPr="006A63F9">
              <w:rPr>
                <w:color w:val="000000"/>
              </w:rPr>
              <w:t>. в год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96,3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16,39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26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Рост реальных денежных доходов населения,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 xml:space="preserve"> к предыдущему году с учетом среднегодового индекса потребительских цен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50,2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302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 xml:space="preserve">Доля населения с доходами ниже величины прожиточного минимума, в процентах от общей численности населения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93,8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Уровень покупательной способности населения (соотношение величины среднедушевых доходов населения и прожиточного минимума), раз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66,7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2,9</w:t>
            </w:r>
          </w:p>
        </w:tc>
      </w:tr>
      <w:tr w:rsidR="009D31DB" w:rsidRPr="006A63F9" w:rsidTr="0026614D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Повышение доступности и качества жилья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Общий годовой объем ввода жилья, </w:t>
            </w:r>
            <w:proofErr w:type="spellStart"/>
            <w:r w:rsidRPr="006A63F9">
              <w:rPr>
                <w:color w:val="000000"/>
              </w:rPr>
              <w:t>тыс.кв.м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272,4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Обеспеченность жильем в среднем на </w:t>
            </w:r>
            <w:r w:rsidRPr="006A63F9">
              <w:rPr>
                <w:color w:val="000000"/>
              </w:rPr>
              <w:lastRenderedPageBreak/>
              <w:t>одного жителя, кв. м общей площади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102,7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34,6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35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>Число семей, стоящих на учете на получение жилья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96,4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169,0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120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Удельный вес площади ветхого и аварийного жилого фонда в общей жилой площади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Доступность приобретения жилья (соотношение между доходом человека и средней стоимостью квадратного метра жилья, </w:t>
            </w:r>
            <w:proofErr w:type="spellStart"/>
            <w:r w:rsidRPr="006A63F9">
              <w:rPr>
                <w:color w:val="000000"/>
              </w:rPr>
              <w:t>тыс.руб</w:t>
            </w:r>
            <w:proofErr w:type="spellEnd"/>
            <w:r w:rsidRPr="006A63F9">
              <w:rPr>
                <w:color w:val="000000"/>
              </w:rPr>
              <w:t>.)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312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36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Объем жилищного ипотечного кредитования на 1000 человек, </w:t>
            </w:r>
            <w:proofErr w:type="spellStart"/>
            <w:r w:rsidRPr="006A63F9">
              <w:rPr>
                <w:color w:val="000000"/>
              </w:rPr>
              <w:t>тыс.руб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52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Количество квартирных телефонных аппаратов, единиц на 100 человек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86,3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78,5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Экономический рост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Удельный вес ВМП района в общем объеме валового регионального продукта области,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1,5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Объем отгруженных товаров собственного производства, выполненных работ и услуг собственными силами по чистым видам экономической деятельности по крупным и средним предприятиям на душу населения, </w:t>
            </w:r>
            <w:proofErr w:type="spellStart"/>
            <w:r w:rsidRPr="006A63F9">
              <w:rPr>
                <w:color w:val="000000"/>
              </w:rPr>
              <w:t>тыс.руб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117,1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145,0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79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Доля малых предприятий в общем объеме производства продукции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35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Уровень потребления населением товаров и услуг, </w:t>
            </w:r>
            <w:proofErr w:type="spellStart"/>
            <w:r w:rsidRPr="006A63F9">
              <w:rPr>
                <w:color w:val="000000"/>
              </w:rPr>
              <w:t>тыс.руб</w:t>
            </w:r>
            <w:proofErr w:type="spellEnd"/>
            <w:r w:rsidRPr="006A63F9">
              <w:rPr>
                <w:color w:val="000000"/>
              </w:rPr>
              <w:t>. (розничный товарооборот и платные услуги на душу населения)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111,8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71,18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83,5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Доходы бюджета на душу населения, </w:t>
            </w:r>
            <w:proofErr w:type="spellStart"/>
            <w:r w:rsidRPr="006A63F9">
              <w:rPr>
                <w:color w:val="000000"/>
              </w:rPr>
              <w:t>тыс.руб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55,8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50,6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23,58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73,9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Объем инвестиций в основной капитал за счет всех источников финансирования, </w:t>
            </w:r>
            <w:proofErr w:type="spellStart"/>
            <w:r w:rsidRPr="006A63F9">
              <w:rPr>
                <w:color w:val="000000"/>
              </w:rPr>
              <w:t>млн.руб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102,2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1 441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4751,85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- в том числе на душу населения, </w:t>
            </w:r>
            <w:proofErr w:type="spellStart"/>
            <w:r w:rsidRPr="006A63F9">
              <w:rPr>
                <w:color w:val="000000"/>
              </w:rPr>
              <w:t>тыс.руб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101,5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48,5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161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Темпы прироста инвестиций в сопоставимых ценах (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>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265,8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98,1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400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Показатели безопасности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 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Уровень раскрываемости преступлений,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106,7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79,7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75,00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77,5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Доля тяжких и особо тяжких преступлений в общем числе преступлений,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23,8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Количество дорожно-транспортных происшествий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50</w:t>
            </w:r>
          </w:p>
        </w:tc>
      </w:tr>
      <w:tr w:rsidR="009D31DB" w:rsidRPr="006A63F9" w:rsidTr="0026614D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bCs/>
                <w:iCs/>
                <w:color w:val="000000"/>
              </w:rPr>
            </w:pPr>
            <w:r w:rsidRPr="006A63F9">
              <w:rPr>
                <w:bCs/>
                <w:iCs/>
                <w:color w:val="000000"/>
              </w:rPr>
              <w:t>Сводный показатель уровня развития отраслей социальной инфраструктуры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Обеспеченность дошкольными образовательными учреждениями,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 xml:space="preserve"> к </w:t>
            </w:r>
            <w:r w:rsidRPr="006A63F9">
              <w:rPr>
                <w:color w:val="000000"/>
              </w:rPr>
              <w:lastRenderedPageBreak/>
              <w:t>нормативу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>н/д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>Удельный вес образовательных учреждений, имеющих доступ в Интернет в общем числе образовательных учреждений,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Укомплектованность врачами,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 xml:space="preserve"> к нормативу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160,7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137,1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80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Обеспеченность средним медицинским персоналом,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 xml:space="preserve"> к нормативу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84,7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92,2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74,0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90</w:t>
            </w:r>
          </w:p>
        </w:tc>
      </w:tr>
      <w:tr w:rsidR="009D31DB" w:rsidRPr="006A63F9" w:rsidTr="0026614D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Обеспеченность населения амбулаторно-поликлиническими учреждениями,</w:t>
            </w: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 xml:space="preserve"> к нормативу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142,0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126,5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</w:t>
            </w:r>
          </w:p>
        </w:tc>
      </w:tr>
    </w:tbl>
    <w:p w:rsidR="009D31DB" w:rsidRPr="006A63F9" w:rsidRDefault="009D31DB" w:rsidP="009D31DB">
      <w:pPr>
        <w:widowControl w:val="0"/>
        <w:spacing w:line="360" w:lineRule="auto"/>
        <w:ind w:firstLine="708"/>
      </w:pP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В </w:t>
      </w:r>
      <w:proofErr w:type="spellStart"/>
      <w:r w:rsidRPr="006A63F9">
        <w:t>Верхнехавском</w:t>
      </w:r>
      <w:proofErr w:type="spellEnd"/>
      <w:r w:rsidRPr="006A63F9">
        <w:t xml:space="preserve"> районе проведена комплексная оценка результатов реализации действующей Стратегии на период до 2020 года.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Из 39 стратегических показателей целевые значения достигнуты по 34-м. Наиболее существенный рост в </w:t>
      </w:r>
      <w:smartTag w:uri="urn:schemas-microsoft-com:office:smarttags" w:element="metricconverter">
        <w:smartTagPr>
          <w:attr w:name="ProductID" w:val="2016 г"/>
        </w:smartTagPr>
        <w:r w:rsidRPr="006A63F9">
          <w:t>2016 г</w:t>
        </w:r>
      </w:smartTag>
      <w:r w:rsidRPr="006A63F9">
        <w:t>. отмечается по таким показателям, как: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- доля населения, занятого в малых предприятиях, в общей доле занятых в экономике увеличилась на 1,9</w:t>
      </w:r>
      <w:r>
        <w:t xml:space="preserve"> %</w:t>
      </w:r>
      <w:r w:rsidRPr="006A63F9">
        <w:t>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- объем инвестиций в основной капитал по накоплению вырос на 774 </w:t>
      </w:r>
      <w:proofErr w:type="spellStart"/>
      <w:r w:rsidRPr="006A63F9">
        <w:t>млн.руб</w:t>
      </w:r>
      <w:proofErr w:type="spellEnd"/>
      <w:r w:rsidRPr="006A63F9">
        <w:t xml:space="preserve">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- отмечается сокращение коэффициента смертности.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- стабильной остается доля населения с доходами ниже прожиточного минимума.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- по результатам реализации стратегии-2020 отмечается рост промышленности и сельского хозяйства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Достижение социального и экономического приоритетов стратегии связано с существенным ростом доли соци</w:t>
      </w:r>
      <w:r>
        <w:t xml:space="preserve">альных программ – 2,6 </w:t>
      </w:r>
      <w:proofErr w:type="spellStart"/>
      <w:r>
        <w:t>млн.руб</w:t>
      </w:r>
      <w:proofErr w:type="spellEnd"/>
      <w:r>
        <w:t>. и, как следствие, с</w:t>
      </w:r>
      <w:r w:rsidRPr="006A63F9">
        <w:t xml:space="preserve"> увеличением продолжительно</w:t>
      </w:r>
      <w:r>
        <w:t>сти</w:t>
      </w:r>
      <w:r w:rsidRPr="006A63F9">
        <w:t xml:space="preserve"> жизни населения,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- со значительным ростом обеспеченности местами в детских садах – 27,6</w:t>
      </w:r>
      <w:r>
        <w:t xml:space="preserve"> %</w:t>
      </w:r>
      <w:r w:rsidRPr="006A63F9">
        <w:t xml:space="preserve">,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- положительной динамикой общей площади, приходящейся на жителя района – </w:t>
      </w:r>
      <w:smartTag w:uri="urn:schemas-microsoft-com:office:smarttags" w:element="metricconverter">
        <w:smartTagPr>
          <w:attr w:name="ProductID" w:val="0,4 кв. м"/>
        </w:smartTagPr>
        <w:r w:rsidRPr="006A63F9">
          <w:t>0,4 кв. м</w:t>
        </w:r>
      </w:smartTag>
      <w:r w:rsidRPr="006A63F9">
        <w:t xml:space="preserve">.;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- возрастанием роли здорового образа жизни – 6,5</w:t>
      </w:r>
      <w:r>
        <w:t xml:space="preserve"> %</w:t>
      </w:r>
      <w:r w:rsidRPr="006A63F9">
        <w:t xml:space="preserve"> взрослое население и 3,4</w:t>
      </w:r>
      <w:r>
        <w:t xml:space="preserve"> %</w:t>
      </w:r>
      <w:r w:rsidRPr="006A63F9">
        <w:t xml:space="preserve"> - школьники. </w:t>
      </w:r>
    </w:p>
    <w:p w:rsidR="009D31DB" w:rsidRPr="006A63F9" w:rsidRDefault="009D31DB" w:rsidP="009D31DB">
      <w:pPr>
        <w:widowControl w:val="0"/>
        <w:spacing w:line="360" w:lineRule="auto"/>
        <w:ind w:firstLine="660"/>
      </w:pPr>
      <w:r w:rsidRPr="006A63F9">
        <w:t xml:space="preserve">Наиболее проблемными индикаторами являются: </w:t>
      </w:r>
    </w:p>
    <w:p w:rsidR="009D31DB" w:rsidRPr="006A63F9" w:rsidRDefault="009D31DB" w:rsidP="009D31DB">
      <w:pPr>
        <w:widowControl w:val="0"/>
        <w:spacing w:line="360" w:lineRule="auto"/>
        <w:ind w:firstLine="660"/>
      </w:pPr>
      <w:r w:rsidRPr="006A63F9">
        <w:t>- доля населения, занятого в малых предприятиях, в общей численности занятых в экономике – 49,6</w:t>
      </w:r>
      <w:r>
        <w:t xml:space="preserve"> %</w:t>
      </w:r>
      <w:r w:rsidRPr="006A63F9">
        <w:t>;</w:t>
      </w:r>
    </w:p>
    <w:p w:rsidR="009D31DB" w:rsidRPr="006A63F9" w:rsidRDefault="009D31DB" w:rsidP="009D31DB">
      <w:pPr>
        <w:widowControl w:val="0"/>
        <w:spacing w:line="360" w:lineRule="auto"/>
        <w:ind w:firstLine="660"/>
      </w:pPr>
      <w:r w:rsidRPr="006A63F9">
        <w:t xml:space="preserve"> - доля малых предприятий в общем объеме производства продукции – 20,3</w:t>
      </w:r>
      <w:r>
        <w:t xml:space="preserve"> %</w:t>
      </w:r>
      <w:r w:rsidRPr="006A63F9">
        <w:t>;</w:t>
      </w:r>
    </w:p>
    <w:p w:rsidR="009D31DB" w:rsidRPr="006A63F9" w:rsidRDefault="009D31DB" w:rsidP="009D31DB">
      <w:pPr>
        <w:widowControl w:val="0"/>
        <w:spacing w:line="360" w:lineRule="auto"/>
        <w:ind w:firstLine="660"/>
      </w:pPr>
      <w:r w:rsidRPr="006A63F9">
        <w:lastRenderedPageBreak/>
        <w:t>- а также обеспеченность средним медицинским персоналом при нормативе 114 человек на 10000 населения.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660"/>
        <w:jc w:val="both"/>
      </w:pPr>
      <w:r w:rsidRPr="006A63F9">
        <w:t>Итоги развития Верхнехавского муниципального и сравнение его показателей с аналогичными показателями других городских округов и муниципальный образований, свидетельствуют о наличии как достижений, так и проблем в экономической и социальной сферах.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660"/>
        <w:jc w:val="both"/>
      </w:pPr>
      <w:r w:rsidRPr="006A63F9">
        <w:t xml:space="preserve">Анализ показал, что </w:t>
      </w:r>
      <w:proofErr w:type="spellStart"/>
      <w:r w:rsidRPr="006A63F9">
        <w:t>Верхнехавский</w:t>
      </w:r>
      <w:proofErr w:type="spellEnd"/>
      <w:r w:rsidRPr="006A63F9">
        <w:t xml:space="preserve"> район имеет определенные достижения в экономическом развитии, причем в 201</w:t>
      </w:r>
      <w:r>
        <w:t>6</w:t>
      </w:r>
      <w:r w:rsidRPr="006A63F9">
        <w:t xml:space="preserve"> году эти показатели улучшились по сравнению с </w:t>
      </w:r>
      <w:r>
        <w:t>2015</w:t>
      </w:r>
      <w:r w:rsidR="00441836">
        <w:t xml:space="preserve"> </w:t>
      </w:r>
      <w:r w:rsidRPr="006A63F9">
        <w:t>годом.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6A63F9">
        <w:t>Верхнехавский</w:t>
      </w:r>
      <w:proofErr w:type="spellEnd"/>
      <w:r w:rsidRPr="006A63F9">
        <w:t xml:space="preserve"> район занимает 3 место в области по уровню регистрируемой безработицы, 5 место по численности условного поголовья всех видов сельскохозяйственных животных и птицы на </w:t>
      </w:r>
      <w:smartTag w:uri="urn:schemas-microsoft-com:office:smarttags" w:element="metricconverter">
        <w:smartTagPr>
          <w:attr w:name="ProductID" w:val="100 га"/>
        </w:smartTagPr>
        <w:r w:rsidRPr="006A63F9">
          <w:t>100 га</w:t>
        </w:r>
      </w:smartTag>
      <w:r w:rsidRPr="006A63F9">
        <w:t xml:space="preserve"> сельхозугодий в сельскохозяйственных организациях и КФХ, 3 место по объему производства основных видов продукции животноводства, 7 место по уровню заработной платы работников крупных и средних предприятий и 2 место по уровню заработной платы работников дошкольных образовательных учреждений, 7 место по доле детей, получающих услуги по дополнительному образованию,8 место - по доле населения, постоянно занимающихся физической культурой и спортом, 4 место по общей площади жилья, приходящегося на 1 жителя района.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A63F9">
        <w:t>По отдельным показателям район занимает стабильно низкие места в рейтинге. Это смертность населения в трудоспособном возрасте (28 место), доля протяженности освещенных частей улиц и проездов (30 место), уровень обеспеченности местами в дошкольных учреждениях (32 место), доля оздоровленных детей к общей численности детей школьного возраста (33 место), доля детей, состоящих на учете для определения в дошкольные учреждения (30 место), уровень обеспеченности парками культуры и отдыха (25 место).</w:t>
      </w:r>
    </w:p>
    <w:p w:rsidR="009D31DB" w:rsidRPr="006A63F9" w:rsidRDefault="009D31DB" w:rsidP="009D31DB">
      <w:pPr>
        <w:pStyle w:val="af1"/>
        <w:widowControl w:val="0"/>
        <w:spacing w:line="360" w:lineRule="auto"/>
        <w:ind w:firstLine="720"/>
        <w:jc w:val="both"/>
        <w:rPr>
          <w:i w:val="0"/>
          <w:iCs w:val="0"/>
          <w:color w:val="000000"/>
          <w:sz w:val="24"/>
          <w:szCs w:val="24"/>
        </w:rPr>
      </w:pPr>
      <w:r w:rsidRPr="006A63F9">
        <w:rPr>
          <w:i w:val="0"/>
          <w:iCs w:val="0"/>
          <w:color w:val="000000"/>
          <w:sz w:val="24"/>
          <w:szCs w:val="24"/>
        </w:rPr>
        <w:t>Рейтинги муниципальных районов и городских округов по региональным показателям эффективности развития муниципальных образований по итогам 2015-2016 гг.</w:t>
      </w:r>
      <w:r w:rsidRPr="006A63F9">
        <w:rPr>
          <w:rStyle w:val="ad"/>
          <w:i w:val="0"/>
          <w:iCs w:val="0"/>
          <w:color w:val="000000"/>
          <w:szCs w:val="24"/>
        </w:rPr>
        <w:footnoteReference w:id="10"/>
      </w:r>
      <w:r w:rsidRPr="006A63F9">
        <w:rPr>
          <w:i w:val="0"/>
          <w:iCs w:val="0"/>
          <w:color w:val="000000"/>
          <w:sz w:val="24"/>
          <w:szCs w:val="24"/>
        </w:rPr>
        <w:t xml:space="preserve"> приведены в таблицах 5-8.</w:t>
      </w:r>
    </w:p>
    <w:p w:rsidR="009D31DB" w:rsidRPr="006A63F9" w:rsidRDefault="009D31DB" w:rsidP="009D31DB">
      <w:pPr>
        <w:widowControl w:val="0"/>
        <w:spacing w:line="360" w:lineRule="auto"/>
        <w:jc w:val="both"/>
        <w:rPr>
          <w:color w:val="000000"/>
        </w:rPr>
      </w:pPr>
    </w:p>
    <w:p w:rsidR="009D31DB" w:rsidRPr="006A63F9" w:rsidRDefault="009D31DB" w:rsidP="009D31DB">
      <w:pPr>
        <w:widowControl w:val="0"/>
        <w:spacing w:line="360" w:lineRule="auto"/>
        <w:jc w:val="both"/>
        <w:rPr>
          <w:color w:val="000000"/>
        </w:rPr>
      </w:pPr>
      <w:r w:rsidRPr="006A63F9">
        <w:rPr>
          <w:color w:val="000000"/>
        </w:rPr>
        <w:t xml:space="preserve">Таблица 5 – Высокие рейтинговые показатели Верхнехавского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260"/>
        <w:gridCol w:w="1260"/>
        <w:gridCol w:w="1106"/>
      </w:tblGrid>
      <w:tr w:rsidR="009D31DB" w:rsidRPr="006A63F9" w:rsidTr="0026614D">
        <w:trPr>
          <w:tblHeader/>
        </w:trPr>
        <w:tc>
          <w:tcPr>
            <w:tcW w:w="6228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Показатель 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2016</w:t>
            </w:r>
          </w:p>
        </w:tc>
        <w:tc>
          <w:tcPr>
            <w:tcW w:w="1106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</w:tr>
      <w:tr w:rsidR="009D31DB" w:rsidRPr="006A63F9" w:rsidTr="0026614D">
        <w:trPr>
          <w:trHeight w:val="285"/>
        </w:trPr>
        <w:tc>
          <w:tcPr>
            <w:tcW w:w="6228" w:type="dxa"/>
            <w:vMerge w:val="restart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 xml:space="preserve">1. Уровень регистрируемой безработицы в </w:t>
            </w:r>
            <w:r w:rsidRPr="006A63F9">
              <w:rPr>
                <w:color w:val="000000"/>
              </w:rPr>
              <w:lastRenderedPageBreak/>
              <w:t>муниципальном районе,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 xml:space="preserve">Факт 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0,88</w:t>
            </w:r>
          </w:p>
        </w:tc>
        <w:tc>
          <w:tcPr>
            <w:tcW w:w="1106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0,90</w:t>
            </w:r>
          </w:p>
        </w:tc>
      </w:tr>
      <w:tr w:rsidR="009D31DB" w:rsidRPr="006A63F9" w:rsidTr="0026614D">
        <w:trPr>
          <w:trHeight w:val="555"/>
        </w:trPr>
        <w:tc>
          <w:tcPr>
            <w:tcW w:w="6228" w:type="dxa"/>
            <w:vMerge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Общий рейтинг 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</w:t>
            </w:r>
          </w:p>
        </w:tc>
        <w:tc>
          <w:tcPr>
            <w:tcW w:w="1106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</w:t>
            </w:r>
          </w:p>
        </w:tc>
      </w:tr>
      <w:tr w:rsidR="009D31DB" w:rsidRPr="006A63F9" w:rsidTr="0026614D">
        <w:trPr>
          <w:trHeight w:val="405"/>
        </w:trPr>
        <w:tc>
          <w:tcPr>
            <w:tcW w:w="6228" w:type="dxa"/>
            <w:vMerge w:val="restart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 xml:space="preserve">2. Численность условного поголовья всех видов сельскохозяйственных животных и птицы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6A63F9">
                <w:rPr>
                  <w:color w:val="000000"/>
                </w:rPr>
                <w:t>100 га</w:t>
              </w:r>
            </w:smartTag>
            <w:r w:rsidRPr="006A63F9">
              <w:rPr>
                <w:color w:val="000000"/>
              </w:rPr>
              <w:t xml:space="preserve"> сельхозугодий в сельскохозяйственных организациях и крестьянских (фермерских) хозяйствах, единиц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Факт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36,36</w:t>
            </w:r>
          </w:p>
        </w:tc>
        <w:tc>
          <w:tcPr>
            <w:tcW w:w="1106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36,12</w:t>
            </w:r>
          </w:p>
        </w:tc>
      </w:tr>
      <w:tr w:rsidR="009D31DB" w:rsidRPr="006A63F9" w:rsidTr="0026614D">
        <w:trPr>
          <w:trHeight w:val="840"/>
        </w:trPr>
        <w:tc>
          <w:tcPr>
            <w:tcW w:w="6228" w:type="dxa"/>
            <w:vMerge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Общий рейтинг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</w:t>
            </w:r>
          </w:p>
        </w:tc>
        <w:tc>
          <w:tcPr>
            <w:tcW w:w="1106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</w:t>
            </w:r>
          </w:p>
        </w:tc>
      </w:tr>
      <w:tr w:rsidR="009D31DB" w:rsidRPr="006A63F9" w:rsidTr="0026614D">
        <w:trPr>
          <w:trHeight w:val="393"/>
        </w:trPr>
        <w:tc>
          <w:tcPr>
            <w:tcW w:w="6228" w:type="dxa"/>
            <w:vMerge w:val="restart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 xml:space="preserve">3. Объём производства основных видов продукции животноводства в стоимостном выражении в сельскохозяйственных организациях и крестьянских (фермерских) хозяйствах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6A63F9">
                <w:rPr>
                  <w:color w:val="000000"/>
                </w:rPr>
                <w:t>100 га</w:t>
              </w:r>
            </w:smartTag>
            <w:r w:rsidRPr="006A63F9">
              <w:rPr>
                <w:color w:val="000000"/>
              </w:rPr>
              <w:t xml:space="preserve"> сельхозугодий (расчётный), </w:t>
            </w:r>
            <w:proofErr w:type="spellStart"/>
            <w:r w:rsidRPr="006A63F9">
              <w:rPr>
                <w:color w:val="000000"/>
              </w:rPr>
              <w:t>тыс.руб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Факт 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2835,19</w:t>
            </w:r>
          </w:p>
        </w:tc>
        <w:tc>
          <w:tcPr>
            <w:tcW w:w="1106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2386,77</w:t>
            </w:r>
          </w:p>
        </w:tc>
      </w:tr>
      <w:tr w:rsidR="009D31DB" w:rsidRPr="006A63F9" w:rsidTr="0026614D">
        <w:trPr>
          <w:trHeight w:val="409"/>
        </w:trPr>
        <w:tc>
          <w:tcPr>
            <w:tcW w:w="6228" w:type="dxa"/>
            <w:vMerge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Общий рейтинг 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</w:t>
            </w:r>
          </w:p>
        </w:tc>
        <w:tc>
          <w:tcPr>
            <w:tcW w:w="1106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</w:t>
            </w:r>
          </w:p>
        </w:tc>
      </w:tr>
      <w:tr w:rsidR="009D31DB" w:rsidRPr="006A63F9" w:rsidTr="0026614D">
        <w:trPr>
          <w:trHeight w:val="349"/>
        </w:trPr>
        <w:tc>
          <w:tcPr>
            <w:tcW w:w="6228" w:type="dxa"/>
            <w:vMerge w:val="restart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4. Доля протяженности освещенных частей улиц, проездов, набережных к их общей протяженности на конец отчетного года,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Факт 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41,3</w:t>
            </w:r>
          </w:p>
        </w:tc>
        <w:tc>
          <w:tcPr>
            <w:tcW w:w="1106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25,5</w:t>
            </w:r>
          </w:p>
        </w:tc>
      </w:tr>
      <w:tr w:rsidR="009D31DB" w:rsidRPr="006A63F9" w:rsidTr="0026614D">
        <w:trPr>
          <w:trHeight w:val="346"/>
        </w:trPr>
        <w:tc>
          <w:tcPr>
            <w:tcW w:w="6228" w:type="dxa"/>
            <w:vMerge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Общий рейтинг 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24</w:t>
            </w:r>
          </w:p>
        </w:tc>
        <w:tc>
          <w:tcPr>
            <w:tcW w:w="1106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30</w:t>
            </w:r>
          </w:p>
        </w:tc>
      </w:tr>
      <w:tr w:rsidR="009D31DB" w:rsidRPr="006A63F9" w:rsidTr="0026614D">
        <w:trPr>
          <w:trHeight w:val="410"/>
        </w:trPr>
        <w:tc>
          <w:tcPr>
            <w:tcW w:w="6228" w:type="dxa"/>
            <w:vMerge w:val="restart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5. Уровень обеспеченности дошкольными образовательными учреждениями в расчете на 100 детей дошкольного возраста, мест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Факт 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85</w:t>
            </w:r>
          </w:p>
        </w:tc>
        <w:tc>
          <w:tcPr>
            <w:tcW w:w="1106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59,4</w:t>
            </w:r>
          </w:p>
        </w:tc>
      </w:tr>
      <w:tr w:rsidR="009D31DB" w:rsidRPr="006A63F9" w:rsidTr="0026614D">
        <w:trPr>
          <w:trHeight w:val="349"/>
        </w:trPr>
        <w:tc>
          <w:tcPr>
            <w:tcW w:w="6228" w:type="dxa"/>
            <w:vMerge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Общий рейтинг 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15</w:t>
            </w:r>
          </w:p>
        </w:tc>
        <w:tc>
          <w:tcPr>
            <w:tcW w:w="1106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32</w:t>
            </w:r>
          </w:p>
        </w:tc>
      </w:tr>
      <w:tr w:rsidR="009D31DB" w:rsidRPr="006A63F9" w:rsidTr="0026614D">
        <w:trPr>
          <w:trHeight w:val="289"/>
        </w:trPr>
        <w:tc>
          <w:tcPr>
            <w:tcW w:w="6228" w:type="dxa"/>
            <w:vMerge w:val="restart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6. Доля детей, оставшихся без попечения родителей, устроенных в семьи граждан не</w:t>
            </w:r>
            <w:r w:rsidR="00441836">
              <w:rPr>
                <w:color w:val="000000"/>
              </w:rPr>
              <w:t xml:space="preserve"> </w:t>
            </w:r>
            <w:r w:rsidRPr="006A63F9">
              <w:rPr>
                <w:color w:val="000000"/>
              </w:rPr>
              <w:t>родственников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Факт 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98,8</w:t>
            </w:r>
          </w:p>
        </w:tc>
        <w:tc>
          <w:tcPr>
            <w:tcW w:w="1106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94,8</w:t>
            </w:r>
          </w:p>
        </w:tc>
      </w:tr>
      <w:tr w:rsidR="009D31DB" w:rsidRPr="006A63F9" w:rsidTr="0026614D">
        <w:trPr>
          <w:trHeight w:val="1586"/>
        </w:trPr>
        <w:tc>
          <w:tcPr>
            <w:tcW w:w="6228" w:type="dxa"/>
            <w:vMerge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Общий рейтинг 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13</w:t>
            </w:r>
          </w:p>
        </w:tc>
        <w:tc>
          <w:tcPr>
            <w:tcW w:w="1106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</w:t>
            </w:r>
          </w:p>
        </w:tc>
      </w:tr>
    </w:tbl>
    <w:p w:rsidR="009D31DB" w:rsidRPr="006A63F9" w:rsidRDefault="009D31DB" w:rsidP="009D31DB">
      <w:pPr>
        <w:widowControl w:val="0"/>
        <w:spacing w:line="360" w:lineRule="auto"/>
        <w:jc w:val="both"/>
        <w:rPr>
          <w:color w:val="000000"/>
        </w:rPr>
      </w:pPr>
    </w:p>
    <w:p w:rsidR="009D31DB" w:rsidRPr="006A63F9" w:rsidRDefault="009D31DB" w:rsidP="009D31DB">
      <w:pPr>
        <w:widowControl w:val="0"/>
        <w:spacing w:line="360" w:lineRule="auto"/>
        <w:jc w:val="both"/>
        <w:rPr>
          <w:color w:val="000000"/>
        </w:rPr>
      </w:pPr>
      <w:r w:rsidRPr="006A63F9">
        <w:rPr>
          <w:color w:val="000000"/>
        </w:rPr>
        <w:t xml:space="preserve">Таблица 6 – Низкие рейтинговые показатели Верхнехавского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260"/>
        <w:gridCol w:w="1440"/>
        <w:gridCol w:w="1080"/>
      </w:tblGrid>
      <w:tr w:rsidR="009D31DB" w:rsidRPr="006A63F9" w:rsidTr="0026614D">
        <w:tc>
          <w:tcPr>
            <w:tcW w:w="5868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Показатель 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2016</w:t>
            </w:r>
          </w:p>
        </w:tc>
        <w:tc>
          <w:tcPr>
            <w:tcW w:w="108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</w:tr>
      <w:tr w:rsidR="009D31DB" w:rsidRPr="006A63F9" w:rsidTr="0026614D">
        <w:trPr>
          <w:trHeight w:val="285"/>
        </w:trPr>
        <w:tc>
          <w:tcPr>
            <w:tcW w:w="5868" w:type="dxa"/>
            <w:vMerge w:val="restart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1. Смертность населения трудоспособного возраста на 100 тыс. человек населения соответствующего возраста, человек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Факт </w:t>
            </w:r>
          </w:p>
        </w:tc>
        <w:tc>
          <w:tcPr>
            <w:tcW w:w="144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710</w:t>
            </w:r>
          </w:p>
        </w:tc>
        <w:tc>
          <w:tcPr>
            <w:tcW w:w="108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708</w:t>
            </w:r>
          </w:p>
        </w:tc>
      </w:tr>
      <w:tr w:rsidR="009D31DB" w:rsidRPr="006A63F9" w:rsidTr="0026614D">
        <w:trPr>
          <w:trHeight w:val="555"/>
        </w:trPr>
        <w:tc>
          <w:tcPr>
            <w:tcW w:w="5868" w:type="dxa"/>
            <w:vMerge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Общий рейтинг </w:t>
            </w:r>
          </w:p>
        </w:tc>
        <w:tc>
          <w:tcPr>
            <w:tcW w:w="144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30</w:t>
            </w:r>
          </w:p>
        </w:tc>
        <w:tc>
          <w:tcPr>
            <w:tcW w:w="108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28</w:t>
            </w:r>
          </w:p>
        </w:tc>
      </w:tr>
      <w:tr w:rsidR="009D31DB" w:rsidRPr="006A63F9" w:rsidTr="0026614D">
        <w:trPr>
          <w:trHeight w:val="393"/>
        </w:trPr>
        <w:tc>
          <w:tcPr>
            <w:tcW w:w="5868" w:type="dxa"/>
            <w:vMerge w:val="restart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 xml:space="preserve">2. Обеспеченность бюджета муниципального образования налоговыми и неналоговыми доходами в расчете на 10000 руб. доходов местного бюджета (без учета безвозмездных поступлений, имеющих целевой характер), </w:t>
            </w:r>
            <w:proofErr w:type="spellStart"/>
            <w:r w:rsidRPr="006A63F9">
              <w:rPr>
                <w:color w:val="000000"/>
              </w:rPr>
              <w:t>тыс.руб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Факт </w:t>
            </w:r>
          </w:p>
        </w:tc>
        <w:tc>
          <w:tcPr>
            <w:tcW w:w="144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7,24</w:t>
            </w:r>
          </w:p>
        </w:tc>
        <w:tc>
          <w:tcPr>
            <w:tcW w:w="108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7,07</w:t>
            </w:r>
          </w:p>
        </w:tc>
      </w:tr>
      <w:tr w:rsidR="009D31DB" w:rsidRPr="006A63F9" w:rsidTr="0026614D">
        <w:trPr>
          <w:trHeight w:val="906"/>
        </w:trPr>
        <w:tc>
          <w:tcPr>
            <w:tcW w:w="5868" w:type="dxa"/>
            <w:vMerge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Общий рейтинг </w:t>
            </w:r>
          </w:p>
        </w:tc>
        <w:tc>
          <w:tcPr>
            <w:tcW w:w="144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26</w:t>
            </w:r>
          </w:p>
        </w:tc>
        <w:tc>
          <w:tcPr>
            <w:tcW w:w="108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24</w:t>
            </w:r>
          </w:p>
        </w:tc>
      </w:tr>
      <w:tr w:rsidR="009D31DB" w:rsidRPr="006A63F9" w:rsidTr="0026614D">
        <w:trPr>
          <w:trHeight w:val="467"/>
        </w:trPr>
        <w:tc>
          <w:tcPr>
            <w:tcW w:w="5868" w:type="dxa"/>
            <w:vMerge w:val="restart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3. Рост объёмов производства основных видов продукции растениеводства в стоимостном выражении в сельскохозяйственных организациях и крестьянских (фермерских) хозяйствах (расчётный),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Факт </w:t>
            </w:r>
          </w:p>
        </w:tc>
        <w:tc>
          <w:tcPr>
            <w:tcW w:w="144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79,3</w:t>
            </w:r>
          </w:p>
        </w:tc>
        <w:tc>
          <w:tcPr>
            <w:tcW w:w="108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113,72</w:t>
            </w:r>
          </w:p>
        </w:tc>
      </w:tr>
      <w:tr w:rsidR="009D31DB" w:rsidRPr="006A63F9" w:rsidTr="0026614D">
        <w:trPr>
          <w:trHeight w:val="863"/>
        </w:trPr>
        <w:tc>
          <w:tcPr>
            <w:tcW w:w="5868" w:type="dxa"/>
            <w:vMerge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Общий рейтинг </w:t>
            </w:r>
          </w:p>
        </w:tc>
        <w:tc>
          <w:tcPr>
            <w:tcW w:w="144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32</w:t>
            </w:r>
          </w:p>
        </w:tc>
        <w:tc>
          <w:tcPr>
            <w:tcW w:w="108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</w:t>
            </w:r>
          </w:p>
        </w:tc>
      </w:tr>
      <w:tr w:rsidR="009D31DB" w:rsidRPr="006A63F9" w:rsidTr="0026614D">
        <w:trPr>
          <w:trHeight w:val="362"/>
        </w:trPr>
        <w:tc>
          <w:tcPr>
            <w:tcW w:w="5868" w:type="dxa"/>
            <w:vMerge w:val="restart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4. Доля оздоровленных детей к общей численности детей школьного возраста в муниципальном образовании,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Факт </w:t>
            </w:r>
          </w:p>
        </w:tc>
        <w:tc>
          <w:tcPr>
            <w:tcW w:w="144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58</w:t>
            </w:r>
          </w:p>
        </w:tc>
        <w:tc>
          <w:tcPr>
            <w:tcW w:w="108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29,88</w:t>
            </w:r>
          </w:p>
        </w:tc>
      </w:tr>
      <w:tr w:rsidR="009D31DB" w:rsidRPr="006A63F9" w:rsidTr="0026614D">
        <w:trPr>
          <w:trHeight w:val="338"/>
        </w:trPr>
        <w:tc>
          <w:tcPr>
            <w:tcW w:w="5868" w:type="dxa"/>
            <w:vMerge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Общий рейтинг </w:t>
            </w:r>
          </w:p>
        </w:tc>
        <w:tc>
          <w:tcPr>
            <w:tcW w:w="144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16</w:t>
            </w:r>
          </w:p>
        </w:tc>
        <w:tc>
          <w:tcPr>
            <w:tcW w:w="108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33</w:t>
            </w:r>
          </w:p>
        </w:tc>
      </w:tr>
    </w:tbl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</w:p>
    <w:p w:rsidR="009D31DB" w:rsidRPr="006A63F9" w:rsidRDefault="009D31DB" w:rsidP="009D31DB">
      <w:pPr>
        <w:pStyle w:val="af1"/>
        <w:widowControl w:val="0"/>
        <w:spacing w:line="360" w:lineRule="auto"/>
        <w:jc w:val="both"/>
        <w:rPr>
          <w:bCs/>
          <w:i w:val="0"/>
          <w:color w:val="000000"/>
          <w:sz w:val="24"/>
          <w:szCs w:val="24"/>
        </w:rPr>
      </w:pPr>
      <w:bookmarkStart w:id="26" w:name="_Ref484956187"/>
      <w:r w:rsidRPr="006A63F9">
        <w:rPr>
          <w:i w:val="0"/>
          <w:color w:val="000000"/>
          <w:sz w:val="24"/>
          <w:szCs w:val="24"/>
        </w:rPr>
        <w:t xml:space="preserve">Таблица </w:t>
      </w:r>
      <w:bookmarkEnd w:id="26"/>
      <w:r w:rsidRPr="006A63F9">
        <w:rPr>
          <w:i w:val="0"/>
          <w:color w:val="000000"/>
          <w:sz w:val="24"/>
          <w:szCs w:val="24"/>
        </w:rPr>
        <w:t xml:space="preserve">7 – Высокие </w:t>
      </w:r>
      <w:r w:rsidRPr="006A63F9">
        <w:rPr>
          <w:bCs/>
          <w:i w:val="0"/>
          <w:color w:val="000000"/>
          <w:sz w:val="24"/>
          <w:szCs w:val="24"/>
        </w:rPr>
        <w:t xml:space="preserve">рейтинговые позиции Верхнехавского района по федеральным </w:t>
      </w:r>
      <w:r w:rsidRPr="006A63F9">
        <w:rPr>
          <w:bCs/>
          <w:i w:val="0"/>
          <w:color w:val="000000"/>
          <w:sz w:val="24"/>
          <w:szCs w:val="24"/>
        </w:rPr>
        <w:lastRenderedPageBreak/>
        <w:t>показателям эффективности деятельности органов местного самоуправления</w:t>
      </w:r>
      <w:r w:rsidRPr="006A63F9">
        <w:rPr>
          <w:rStyle w:val="ad"/>
          <w:bCs/>
          <w:i w:val="0"/>
          <w:color w:val="000000"/>
          <w:szCs w:val="24"/>
        </w:rPr>
        <w:footnoteReference w:id="1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545"/>
        <w:gridCol w:w="2409"/>
        <w:gridCol w:w="2242"/>
      </w:tblGrid>
      <w:tr w:rsidR="009D31DB" w:rsidRPr="006A63F9" w:rsidTr="0026614D">
        <w:trPr>
          <w:trHeight w:val="20"/>
          <w:tblHeader/>
        </w:trPr>
        <w:tc>
          <w:tcPr>
            <w:tcW w:w="245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Сфера </w:t>
            </w:r>
          </w:p>
        </w:tc>
        <w:tc>
          <w:tcPr>
            <w:tcW w:w="2545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Показатель </w:t>
            </w: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Год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Значение/Рейтинг 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1. Улучшение инвестиционной привлекательности </w:t>
            </w:r>
          </w:p>
        </w:tc>
        <w:tc>
          <w:tcPr>
            <w:tcW w:w="2545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№ 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2016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98,4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Рейтинг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98,5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86,2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Рейтинг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21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</w:p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73,7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61,0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2016</w:t>
            </w:r>
          </w:p>
        </w:tc>
        <w:tc>
          <w:tcPr>
            <w:tcW w:w="2545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№ 5. Доля прибыльных сельскохозяйственных организаций в общем их числе,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i/>
                <w:color w:val="000000"/>
              </w:rPr>
            </w:pPr>
            <w:r w:rsidRPr="006A63F9">
              <w:rPr>
                <w:i/>
                <w:color w:val="000000"/>
              </w:rPr>
              <w:t>2016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i/>
                <w:color w:val="000000"/>
              </w:rPr>
            </w:pPr>
            <w:r w:rsidRPr="006A63F9">
              <w:rPr>
                <w:i/>
                <w:color w:val="000000"/>
              </w:rPr>
              <w:t>90,9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i/>
                <w:color w:val="000000"/>
              </w:rPr>
            </w:pPr>
            <w:r w:rsidRPr="006A63F9">
              <w:rPr>
                <w:i/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i/>
                <w:color w:val="000000"/>
              </w:rPr>
            </w:pPr>
            <w:r w:rsidRPr="006A63F9">
              <w:rPr>
                <w:i/>
                <w:color w:val="000000"/>
              </w:rPr>
              <w:t>21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 w:val="restart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2016</w:t>
            </w: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Рейтинг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</w:t>
            </w:r>
          </w:p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93,3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3. Доходы населения </w:t>
            </w:r>
          </w:p>
        </w:tc>
        <w:tc>
          <w:tcPr>
            <w:tcW w:w="2545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№ 8.1 </w:t>
            </w:r>
            <w:r w:rsidRPr="006A63F9">
              <w:t>Среднемесячная номинальная начисленная заработная плата работников крупных и средних предприятий и некоммерческих организаций городского округа (муниципального района), руб.</w:t>
            </w: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2016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25329,9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2015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23856,3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№ 8.2 Среднемесячная номинальная начисленная заработная плата работников муниципальных дошкольных образовательных учреждений, руб.</w:t>
            </w: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i/>
                <w:color w:val="000000"/>
              </w:rPr>
            </w:pPr>
            <w:r w:rsidRPr="006A63F9">
              <w:rPr>
                <w:i/>
                <w:color w:val="000000"/>
              </w:rPr>
              <w:t>2016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i/>
                <w:color w:val="000000"/>
              </w:rPr>
            </w:pPr>
            <w:r w:rsidRPr="006A63F9">
              <w:rPr>
                <w:i/>
                <w:color w:val="000000"/>
              </w:rPr>
              <w:t>16903,9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i/>
                <w:color w:val="000000"/>
              </w:rPr>
            </w:pPr>
            <w:r w:rsidRPr="006A63F9">
              <w:rPr>
                <w:i/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i/>
                <w:color w:val="000000"/>
              </w:rPr>
            </w:pPr>
            <w:r w:rsidRPr="006A63F9">
              <w:rPr>
                <w:i/>
                <w:color w:val="000000"/>
              </w:rPr>
              <w:t>6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17151,1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16682,1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Рейтинг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13583,8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8562,2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4. Дошкольное образование</w:t>
            </w:r>
          </w:p>
        </w:tc>
        <w:tc>
          <w:tcPr>
            <w:tcW w:w="2545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№ 11. Доля муниципальных дошкольных </w:t>
            </w:r>
            <w:r w:rsidRPr="006A63F9">
              <w:rPr>
                <w:color w:val="000000"/>
              </w:rPr>
              <w:lastRenderedPageBreak/>
              <w:t>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>2016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0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Рейтинг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28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</w:p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50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50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5. Общее и дополнительное образование </w:t>
            </w:r>
          </w:p>
        </w:tc>
        <w:tc>
          <w:tcPr>
            <w:tcW w:w="2545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№ 16. Доля детей первой и второй групп здоровья в общей численности обучающихся в муниципальных общеобразовательных учреждениях,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2016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81,2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14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82,7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12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76,8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Рейтинг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24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75,1</w:t>
            </w:r>
          </w:p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93,0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6. Физическая культура и спорт </w:t>
            </w:r>
          </w:p>
        </w:tc>
        <w:tc>
          <w:tcPr>
            <w:tcW w:w="2545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№ 23. Доля населения, систематически занимающегося физической культурой и спортом,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2016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40,5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12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40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31,3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Рейтинг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29,1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28,7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7. Жилищное строительство и обеспечение граждан жильем </w:t>
            </w:r>
          </w:p>
        </w:tc>
        <w:tc>
          <w:tcPr>
            <w:tcW w:w="2545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№ 24.1 Общая площадь жилых помещений, приходящаяся в среднем на одного жителя - всего, кв. метров</w:t>
            </w: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2016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36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35,7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34,9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Рейтинг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34,4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33,9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8. Жилищно-коммунальное хозяйство </w:t>
            </w:r>
          </w:p>
        </w:tc>
        <w:tc>
          <w:tcPr>
            <w:tcW w:w="2545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№ 29. Доля многоквартирных домов, расположенных на земельных участках, в отношении которых осуществлен государственный кадастровый учет,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2016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100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71,7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Рейтинг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30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43,3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42,4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№ 30. Доля населения, получившего жилые помещения и улучшившего жилищные условия в </w:t>
            </w:r>
            <w:r w:rsidRPr="006A63F9">
              <w:rPr>
                <w:color w:val="000000"/>
              </w:rPr>
              <w:lastRenderedPageBreak/>
              <w:t>отчетном году, в общей численности населения, стоящего на учете в качестве нуждающегося в жилых помещениях,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>2016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40,9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33,6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14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Рейтинг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18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18,8</w:t>
            </w:r>
          </w:p>
        </w:tc>
      </w:tr>
      <w:tr w:rsidR="009D31DB" w:rsidRPr="006A63F9" w:rsidTr="0026614D">
        <w:trPr>
          <w:trHeight w:val="20"/>
        </w:trPr>
        <w:tc>
          <w:tcPr>
            <w:tcW w:w="2452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545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2242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15,5</w:t>
            </w:r>
          </w:p>
        </w:tc>
      </w:tr>
    </w:tbl>
    <w:p w:rsidR="009D31DB" w:rsidRPr="006A63F9" w:rsidRDefault="009D31DB" w:rsidP="009D31DB">
      <w:pPr>
        <w:widowControl w:val="0"/>
        <w:spacing w:line="360" w:lineRule="auto"/>
        <w:rPr>
          <w:color w:val="000000"/>
        </w:rPr>
      </w:pPr>
    </w:p>
    <w:p w:rsidR="009D31DB" w:rsidRDefault="009D31DB" w:rsidP="009D31DB">
      <w:pPr>
        <w:rPr>
          <w:iCs/>
          <w:color w:val="000000"/>
          <w:lang w:eastAsia="ru-RU"/>
        </w:rPr>
      </w:pPr>
      <w:r>
        <w:rPr>
          <w:i/>
          <w:color w:val="000000"/>
        </w:rPr>
        <w:br w:type="page"/>
      </w:r>
    </w:p>
    <w:p w:rsidR="009D31DB" w:rsidRPr="006A63F9" w:rsidRDefault="009D31DB" w:rsidP="009D31DB">
      <w:pPr>
        <w:pStyle w:val="af1"/>
        <w:widowControl w:val="0"/>
        <w:spacing w:line="360" w:lineRule="auto"/>
        <w:jc w:val="both"/>
        <w:rPr>
          <w:bCs/>
          <w:i w:val="0"/>
          <w:color w:val="000000"/>
          <w:sz w:val="24"/>
          <w:szCs w:val="24"/>
        </w:rPr>
      </w:pPr>
      <w:r w:rsidRPr="006A63F9">
        <w:rPr>
          <w:i w:val="0"/>
          <w:color w:val="000000"/>
          <w:sz w:val="24"/>
          <w:szCs w:val="24"/>
        </w:rPr>
        <w:lastRenderedPageBreak/>
        <w:t>Таблица 8 –</w:t>
      </w:r>
      <w:r>
        <w:rPr>
          <w:i w:val="0"/>
          <w:color w:val="000000"/>
          <w:sz w:val="24"/>
          <w:szCs w:val="24"/>
        </w:rPr>
        <w:t xml:space="preserve"> </w:t>
      </w:r>
      <w:r w:rsidRPr="006A63F9">
        <w:rPr>
          <w:bCs/>
          <w:i w:val="0"/>
          <w:color w:val="000000"/>
          <w:sz w:val="24"/>
          <w:szCs w:val="24"/>
        </w:rPr>
        <w:t>Низкие рейтинговые позиции Верхнехавского района по федеральным показателям эффективности деятельности органов местного самоуправления</w:t>
      </w:r>
      <w:r w:rsidRPr="006A63F9">
        <w:rPr>
          <w:rStyle w:val="ad"/>
          <w:bCs/>
          <w:i w:val="0"/>
          <w:color w:val="000000"/>
          <w:szCs w:val="24"/>
        </w:rPr>
        <w:footnoteReference w:id="1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190"/>
        <w:gridCol w:w="2119"/>
        <w:gridCol w:w="2251"/>
      </w:tblGrid>
      <w:tr w:rsidR="009D31DB" w:rsidRPr="006A63F9" w:rsidTr="0026614D">
        <w:trPr>
          <w:trHeight w:val="20"/>
          <w:tblHeader/>
        </w:trPr>
        <w:tc>
          <w:tcPr>
            <w:tcW w:w="2088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Сфера </w:t>
            </w:r>
          </w:p>
        </w:tc>
        <w:tc>
          <w:tcPr>
            <w:tcW w:w="3190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Показатель </w:t>
            </w: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Год 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Значение/Рейтинг 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1. Доходы населения </w:t>
            </w:r>
          </w:p>
        </w:tc>
        <w:tc>
          <w:tcPr>
            <w:tcW w:w="3190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№ 8.5 Среднемесячная номинальная начисленная заработная плата работников муниципальных учреждений культуры и искусства, руб.</w:t>
            </w: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i/>
                <w:color w:val="000000"/>
              </w:rPr>
            </w:pPr>
            <w:r w:rsidRPr="006A63F9">
              <w:rPr>
                <w:i/>
                <w:color w:val="000000"/>
              </w:rPr>
              <w:t>2016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i/>
                <w:color w:val="000000"/>
              </w:rPr>
            </w:pPr>
            <w:r w:rsidRPr="006A63F9">
              <w:rPr>
                <w:i/>
                <w:color w:val="000000"/>
              </w:rPr>
              <w:t>15566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i/>
                <w:color w:val="000000"/>
              </w:rPr>
            </w:pPr>
            <w:r w:rsidRPr="006A63F9">
              <w:rPr>
                <w:i/>
                <w:color w:val="000000"/>
              </w:rPr>
              <w:t xml:space="preserve">Рейтинг 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i/>
                <w:color w:val="000000"/>
              </w:rPr>
            </w:pPr>
            <w:r w:rsidRPr="006A63F9">
              <w:rPr>
                <w:i/>
                <w:color w:val="000000"/>
              </w:rPr>
              <w:t>18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14612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28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15486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Рейтинг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11616,4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8026,4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2. Дошкольное образование </w:t>
            </w:r>
          </w:p>
        </w:tc>
        <w:tc>
          <w:tcPr>
            <w:tcW w:w="3190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№ 9. Доля детей в возрасте 1—6 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1—6 лет,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2016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42,8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25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37,7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29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37,7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Рейтинг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25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33,9</w:t>
            </w:r>
          </w:p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31,9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3. Общее и дополнительное образование </w:t>
            </w:r>
          </w:p>
        </w:tc>
        <w:tc>
          <w:tcPr>
            <w:tcW w:w="3190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№ 12. Доля лиц,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участвовавших в едином государственном экзамене по данным предметам,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94,7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27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96,9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Рейтинг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28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94,2</w:t>
            </w:r>
          </w:p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95,6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4. Образование</w:t>
            </w:r>
          </w:p>
        </w:tc>
        <w:tc>
          <w:tcPr>
            <w:tcW w:w="3190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№ 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2016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6,1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30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5,3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28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3,1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Рейтинг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28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</w:p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5,8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4,4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5. Культура </w:t>
            </w:r>
          </w:p>
        </w:tc>
        <w:tc>
          <w:tcPr>
            <w:tcW w:w="3190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№ 20.1 Уровень фактической </w:t>
            </w:r>
            <w:r w:rsidRPr="006A63F9">
              <w:rPr>
                <w:color w:val="000000"/>
              </w:rPr>
              <w:lastRenderedPageBreak/>
              <w:t>обеспеченности клубами и учреждениями клубного типа в городском округе (муниципальном районе) от нормативной потребности,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>2016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111,8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19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111,8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80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  <w:highlight w:val="yellow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Рейтинг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30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  <w:highlight w:val="yellow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80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  <w:highlight w:val="yellow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86,3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6. Организация муниципального управления </w:t>
            </w:r>
          </w:p>
        </w:tc>
        <w:tc>
          <w:tcPr>
            <w:tcW w:w="3190" w:type="dxa"/>
            <w:vMerge w:val="restart"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№ 35. Объем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образования, руб.</w:t>
            </w: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2016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н/д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  <w:highlight w:val="yellow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1929,1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  <w:highlight w:val="yellow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 xml:space="preserve">Рейтинг 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  <w:highlight w:val="yellow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1906,9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  <w:highlight w:val="yellow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Рейтинг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  <w:highlight w:val="yellow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1763,2</w:t>
            </w:r>
          </w:p>
        </w:tc>
      </w:tr>
      <w:tr w:rsidR="009D31DB" w:rsidRPr="006A63F9" w:rsidTr="0026614D">
        <w:trPr>
          <w:trHeight w:val="20"/>
        </w:trPr>
        <w:tc>
          <w:tcPr>
            <w:tcW w:w="2088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  <w:highlight w:val="yellow"/>
              </w:rPr>
            </w:pPr>
          </w:p>
        </w:tc>
        <w:tc>
          <w:tcPr>
            <w:tcW w:w="3190" w:type="dxa"/>
            <w:vMerge/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</w:p>
        </w:tc>
        <w:tc>
          <w:tcPr>
            <w:tcW w:w="2119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2251" w:type="dxa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1510,4</w:t>
            </w:r>
          </w:p>
        </w:tc>
      </w:tr>
    </w:tbl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A63F9">
        <w:t xml:space="preserve">Таким образом, в </w:t>
      </w:r>
      <w:proofErr w:type="spellStart"/>
      <w:r w:rsidRPr="006A63F9">
        <w:t>Верхнехавском</w:t>
      </w:r>
      <w:proofErr w:type="spellEnd"/>
      <w:r w:rsidRPr="006A63F9">
        <w:t xml:space="preserve"> муниципальном районе наиболее проблемными вопросами являются: смертность населения в трудоспособном возрасте; освещенность улиц; обеспеченность местами в детских садах; оздоровление детей школьного возраста; низкий уровень обеспеченности парками и благоустроенными местами отдыха.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</w:p>
    <w:p w:rsidR="009D31DB" w:rsidRPr="006A63F9" w:rsidRDefault="009D31DB" w:rsidP="009D31DB">
      <w:pPr>
        <w:pStyle w:val="1"/>
        <w:widowControl w:val="0"/>
        <w:spacing w:before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7" w:name="_Toc519499480"/>
      <w:bookmarkStart w:id="28" w:name="_Toc525133335"/>
      <w:r w:rsidRPr="006A63F9">
        <w:rPr>
          <w:rFonts w:ascii="Times New Roman" w:hAnsi="Times New Roman"/>
          <w:b/>
          <w:color w:val="000000"/>
          <w:sz w:val="24"/>
          <w:szCs w:val="24"/>
        </w:rPr>
        <w:t>1.3 Основные факторы социально-экономического развития Верхнехавского муниципального района, в том числе влияющие на экономический рост</w:t>
      </w:r>
      <w:bookmarkEnd w:id="27"/>
      <w:bookmarkEnd w:id="28"/>
    </w:p>
    <w:p w:rsidR="009D31DB" w:rsidRPr="006A63F9" w:rsidRDefault="009D31DB" w:rsidP="009D31DB">
      <w:pPr>
        <w:pStyle w:val="12"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3F9">
        <w:rPr>
          <w:rFonts w:ascii="Times New Roman" w:hAnsi="Times New Roman" w:cs="Times New Roman"/>
          <w:color w:val="000000"/>
          <w:sz w:val="24"/>
          <w:szCs w:val="24"/>
        </w:rPr>
        <w:t>Проанализируем тенденции социального и экономического развития Верхнехавского района за период 2011-2016 гг. Для этого рассчитаем среднегодовые темпы роста и темпы роста за анализируемый период (</w:t>
      </w:r>
      <w:r w:rsidRPr="006A63F9">
        <w:rPr>
          <w:rFonts w:ascii="Times New Roman" w:hAnsi="Times New Roman" w:cs="Times New Roman"/>
          <w:sz w:val="24"/>
          <w:szCs w:val="24"/>
        </w:rPr>
        <w:t>таблица 9</w:t>
      </w:r>
      <w:r w:rsidRPr="006A63F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9D31DB" w:rsidRPr="006A63F9" w:rsidRDefault="009D31DB" w:rsidP="009D31DB">
      <w:pPr>
        <w:pStyle w:val="12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_Ref484964757"/>
    </w:p>
    <w:p w:rsidR="009D31DB" w:rsidRPr="006A63F9" w:rsidRDefault="009D31DB" w:rsidP="009D31DB">
      <w:pPr>
        <w:pStyle w:val="12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3F9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bookmarkEnd w:id="29"/>
      <w:r w:rsidRPr="006A63F9">
        <w:rPr>
          <w:rFonts w:ascii="Times New Roman" w:hAnsi="Times New Roman" w:cs="Times New Roman"/>
          <w:color w:val="000000"/>
          <w:sz w:val="24"/>
          <w:szCs w:val="24"/>
        </w:rPr>
        <w:t>9 - Динамика показателей экономического развития Верхнехавского района</w:t>
      </w:r>
      <w:r w:rsidRPr="006A63F9">
        <w:rPr>
          <w:rStyle w:val="ad"/>
          <w:color w:val="000000"/>
          <w:szCs w:val="24"/>
        </w:rPr>
        <w:footnoteReference w:id="13"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931"/>
        <w:gridCol w:w="824"/>
        <w:gridCol w:w="935"/>
        <w:gridCol w:w="824"/>
        <w:gridCol w:w="824"/>
        <w:gridCol w:w="935"/>
        <w:gridCol w:w="935"/>
        <w:gridCol w:w="1162"/>
        <w:gridCol w:w="1659"/>
      </w:tblGrid>
      <w:tr w:rsidR="009D31DB" w:rsidRPr="006A63F9" w:rsidTr="0026614D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Темп роста 2016/2011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Среднегодовой темп роста</w:t>
            </w:r>
            <w:r w:rsidRPr="006A63F9">
              <w:rPr>
                <w:rStyle w:val="ad"/>
                <w:rFonts w:eastAsia="MS Mincho"/>
                <w:color w:val="000000"/>
              </w:rPr>
              <w:footnoteReference w:id="14"/>
            </w:r>
          </w:p>
        </w:tc>
      </w:tr>
      <w:tr w:rsidR="009D31DB" w:rsidRPr="006A63F9" w:rsidTr="0026614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Объем отгруженных товаров по полному кругу предприятий (обрабатывающ</w:t>
            </w:r>
            <w:r w:rsidRPr="006A63F9">
              <w:rPr>
                <w:color w:val="000000"/>
              </w:rPr>
              <w:lastRenderedPageBreak/>
              <w:t xml:space="preserve">ие производства), </w:t>
            </w:r>
            <w:proofErr w:type="spellStart"/>
            <w:r w:rsidRPr="006A63F9">
              <w:rPr>
                <w:color w:val="000000"/>
              </w:rPr>
              <w:t>млн.р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lastRenderedPageBreak/>
              <w:t>7204,3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8433,9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4923,5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5144,1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10532,1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13029,0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180,85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282,79</w:t>
            </w:r>
          </w:p>
        </w:tc>
      </w:tr>
      <w:tr w:rsidR="009D31DB" w:rsidRPr="006A63F9" w:rsidTr="0026614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 xml:space="preserve">Объем валовой продукции сельского хозяйства, </w:t>
            </w:r>
            <w:proofErr w:type="spellStart"/>
            <w:r w:rsidRPr="006A63F9">
              <w:rPr>
                <w:color w:val="000000"/>
              </w:rPr>
              <w:t>млн.р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2561,6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3260,3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3233,4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4187,4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5781,7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4055,2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158,31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275,36</w:t>
            </w:r>
          </w:p>
        </w:tc>
      </w:tr>
      <w:tr w:rsidR="009D31DB" w:rsidRPr="006A63F9" w:rsidTr="0026614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 xml:space="preserve">Итого объем отгруженной продукции по промышленности и сельскому хозяйству, </w:t>
            </w:r>
            <w:proofErr w:type="spellStart"/>
            <w:r w:rsidRPr="006A63F9">
              <w:rPr>
                <w:color w:val="000000"/>
              </w:rPr>
              <w:t>млн.р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9765,9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11694,2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8156,9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9331,5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16313,8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17084,2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174,94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280,92</w:t>
            </w:r>
          </w:p>
        </w:tc>
      </w:tr>
      <w:tr w:rsidR="009D31DB" w:rsidRPr="006A63F9" w:rsidTr="0026614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Темп роста объема отгруженной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249,82</w:t>
            </w:r>
          </w:p>
        </w:tc>
      </w:tr>
      <w:tr w:rsidR="009D31DB" w:rsidRPr="006A63F9" w:rsidTr="0026614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 xml:space="preserve">Товарооборот по всем каналам реализации, </w:t>
            </w:r>
            <w:proofErr w:type="spellStart"/>
            <w:r w:rsidRPr="006A63F9">
              <w:rPr>
                <w:color w:val="000000"/>
              </w:rPr>
              <w:t>млн.р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1343,8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1455,4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205,57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290,13</w:t>
            </w:r>
          </w:p>
        </w:tc>
      </w:tr>
      <w:tr w:rsidR="009D31DB" w:rsidRPr="006A63F9" w:rsidTr="0026614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both"/>
              <w:rPr>
                <w:color w:val="000000"/>
              </w:rPr>
            </w:pPr>
            <w:r w:rsidRPr="006A63F9">
              <w:rPr>
                <w:color w:val="000000"/>
              </w:rPr>
              <w:t>Темп роста оборота розничной торговли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246,92</w:t>
            </w:r>
          </w:p>
        </w:tc>
      </w:tr>
    </w:tbl>
    <w:p w:rsidR="009D31DB" w:rsidRPr="006A63F9" w:rsidRDefault="009D31DB" w:rsidP="009D31DB">
      <w:pPr>
        <w:widowControl w:val="0"/>
        <w:spacing w:line="360" w:lineRule="auto"/>
      </w:pPr>
    </w:p>
    <w:p w:rsidR="009D31DB" w:rsidRPr="006A63F9" w:rsidRDefault="009D31DB" w:rsidP="009D31DB">
      <w:pPr>
        <w:widowControl w:val="0"/>
        <w:spacing w:line="360" w:lineRule="auto"/>
        <w:jc w:val="both"/>
      </w:pPr>
      <w:r w:rsidRPr="006A63F9">
        <w:tab/>
        <w:t xml:space="preserve">Таким образом, анализ показателей экономического развития Верхнехавского муниципального района подтверждает положительную динамику экономического развития в целом за исключением таких показателей, как темп роста отгруженной продукции, и темп роста оборота розничной торговли. </w:t>
      </w:r>
    </w:p>
    <w:p w:rsidR="009D31DB" w:rsidRPr="006A63F9" w:rsidRDefault="009D31DB" w:rsidP="009D31DB">
      <w:pPr>
        <w:widowControl w:val="0"/>
        <w:spacing w:line="360" w:lineRule="auto"/>
        <w:ind w:firstLine="708"/>
        <w:jc w:val="both"/>
      </w:pPr>
      <w:proofErr w:type="spellStart"/>
      <w:r w:rsidRPr="006A63F9">
        <w:t>Верхнехавский</w:t>
      </w:r>
      <w:proofErr w:type="spellEnd"/>
      <w:r w:rsidRPr="006A63F9">
        <w:t xml:space="preserve"> район является привлекательным с точки зрения инвестиций, о чем свидетельствует положительная динамика инвестиций, в </w:t>
      </w:r>
      <w:proofErr w:type="spellStart"/>
      <w:r w:rsidRPr="006A63F9">
        <w:t>т.ч</w:t>
      </w:r>
      <w:proofErr w:type="spellEnd"/>
      <w:r w:rsidRPr="006A63F9">
        <w:t xml:space="preserve">. в основной капитал, как показано на рисунке </w:t>
      </w:r>
      <w:r>
        <w:t>9</w:t>
      </w:r>
      <w:r w:rsidRPr="006A63F9">
        <w:t xml:space="preserve">. </w:t>
      </w:r>
    </w:p>
    <w:p w:rsidR="009D31DB" w:rsidRPr="006A63F9" w:rsidRDefault="009D31DB" w:rsidP="009D31DB">
      <w:pPr>
        <w:widowControl w:val="0"/>
        <w:spacing w:line="360" w:lineRule="auto"/>
        <w:ind w:firstLine="708"/>
        <w:jc w:val="both"/>
      </w:pPr>
    </w:p>
    <w:p w:rsidR="009D31DB" w:rsidRPr="006A63F9" w:rsidRDefault="009D31DB" w:rsidP="009D31DB">
      <w:pPr>
        <w:widowControl w:val="0"/>
        <w:spacing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BE64DEA" wp14:editId="0D47DBE8">
            <wp:extent cx="3632835" cy="1822450"/>
            <wp:effectExtent l="0" t="0" r="5715" b="635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D31DB" w:rsidRPr="006A63F9" w:rsidRDefault="009D31DB" w:rsidP="009D31DB">
      <w:pPr>
        <w:widowControl w:val="0"/>
        <w:jc w:val="center"/>
      </w:pPr>
      <w:r w:rsidRPr="006A63F9">
        <w:t xml:space="preserve">Рисунок </w:t>
      </w:r>
      <w:r>
        <w:t>9</w:t>
      </w:r>
      <w:r w:rsidRPr="006A63F9">
        <w:t xml:space="preserve"> - Объем инвестиций в основной капитал, </w:t>
      </w:r>
      <w:proofErr w:type="spellStart"/>
      <w:r w:rsidRPr="006A63F9">
        <w:t>тыс.руб</w:t>
      </w:r>
      <w:proofErr w:type="spellEnd"/>
      <w:r w:rsidRPr="006A63F9">
        <w:t>.</w:t>
      </w:r>
    </w:p>
    <w:p w:rsidR="009D31DB" w:rsidRPr="006A63F9" w:rsidRDefault="009D31DB" w:rsidP="009D31DB">
      <w:pPr>
        <w:widowControl w:val="0"/>
        <w:spacing w:line="360" w:lineRule="auto"/>
        <w:ind w:firstLine="660"/>
        <w:jc w:val="both"/>
      </w:pPr>
    </w:p>
    <w:p w:rsidR="009D31DB" w:rsidRPr="006A63F9" w:rsidRDefault="009D31DB" w:rsidP="009D31DB">
      <w:pPr>
        <w:widowControl w:val="0"/>
        <w:spacing w:line="360" w:lineRule="auto"/>
        <w:ind w:firstLine="660"/>
        <w:jc w:val="both"/>
      </w:pPr>
      <w:r w:rsidRPr="006A63F9">
        <w:t xml:space="preserve">За 2017 год общий объем инвестиций во все сферы экономики района составил 1,2 </w:t>
      </w:r>
      <w:proofErr w:type="spellStart"/>
      <w:r w:rsidRPr="006A63F9">
        <w:t>млрд.руб</w:t>
      </w:r>
      <w:proofErr w:type="spellEnd"/>
      <w:r w:rsidRPr="006A63F9">
        <w:t>., причем более 80</w:t>
      </w:r>
      <w:r>
        <w:t xml:space="preserve"> %</w:t>
      </w:r>
      <w:r w:rsidRPr="006A63F9">
        <w:t xml:space="preserve"> - это инвестиции коммерческих организаций и внебюджетные средства. </w:t>
      </w:r>
    </w:p>
    <w:p w:rsidR="009D31DB" w:rsidRPr="006A63F9" w:rsidRDefault="009D31DB" w:rsidP="009D31DB">
      <w:pPr>
        <w:widowControl w:val="0"/>
        <w:spacing w:line="360" w:lineRule="auto"/>
        <w:ind w:firstLine="660"/>
        <w:jc w:val="both"/>
      </w:pPr>
      <w:r w:rsidRPr="006A63F9">
        <w:t xml:space="preserve">Инвестиции в промышленное производство составили около 300 </w:t>
      </w:r>
      <w:proofErr w:type="spellStart"/>
      <w:r w:rsidRPr="006A63F9">
        <w:t>млн.руб</w:t>
      </w:r>
      <w:proofErr w:type="spellEnd"/>
      <w:r w:rsidRPr="006A63F9">
        <w:t xml:space="preserve">., в том числе, инвестиции предприятий металлургии составили около 240 </w:t>
      </w:r>
      <w:proofErr w:type="spellStart"/>
      <w:r w:rsidRPr="006A63F9">
        <w:t>млн.руб</w:t>
      </w:r>
      <w:proofErr w:type="spellEnd"/>
      <w:r w:rsidRPr="006A63F9">
        <w:t xml:space="preserve">. - это строительство новых зданий, приобретение машин и оборудования. </w:t>
      </w:r>
    </w:p>
    <w:p w:rsidR="009D31DB" w:rsidRPr="006A63F9" w:rsidRDefault="009D31DB" w:rsidP="009D31DB">
      <w:pPr>
        <w:widowControl w:val="0"/>
        <w:spacing w:line="360" w:lineRule="auto"/>
        <w:ind w:firstLine="660"/>
        <w:jc w:val="both"/>
      </w:pPr>
      <w:r w:rsidRPr="006A63F9">
        <w:t xml:space="preserve">Инвестиции сельского хозяйства составили -760 </w:t>
      </w:r>
      <w:proofErr w:type="spellStart"/>
      <w:r w:rsidRPr="006A63F9">
        <w:t>млн.руб</w:t>
      </w:r>
      <w:proofErr w:type="spellEnd"/>
      <w:r w:rsidRPr="006A63F9">
        <w:t xml:space="preserve">. Наибольший объем инвестиций в ООО «СГЦ» - 630 </w:t>
      </w:r>
      <w:proofErr w:type="spellStart"/>
      <w:r w:rsidRPr="006A63F9">
        <w:t>млн.руб</w:t>
      </w:r>
      <w:proofErr w:type="spellEnd"/>
      <w:r w:rsidRPr="006A63F9">
        <w:t>., средства направлены на строительство новых откормочных корпусов предприятия и приобретение оборудования.</w:t>
      </w:r>
    </w:p>
    <w:p w:rsidR="009D31DB" w:rsidRPr="006A63F9" w:rsidRDefault="009D31DB" w:rsidP="009D31DB">
      <w:pPr>
        <w:widowControl w:val="0"/>
        <w:spacing w:line="360" w:lineRule="auto"/>
        <w:ind w:firstLine="660"/>
        <w:jc w:val="both"/>
      </w:pPr>
      <w:r w:rsidRPr="006A63F9">
        <w:t xml:space="preserve">В 2017 году сельхозпредприятиями и фермерскими хозяйствами приобретено 13 единиц новой сельскохозяйственной техники (8 тракторов и 5 зерноуборочных комбайнов) на сумму 95 </w:t>
      </w:r>
      <w:proofErr w:type="spellStart"/>
      <w:r w:rsidRPr="006A63F9">
        <w:t>млн.руб</w:t>
      </w:r>
      <w:proofErr w:type="spellEnd"/>
      <w:r w:rsidRPr="006A63F9">
        <w:t xml:space="preserve">. и навесной инвентарь на сумму 50 </w:t>
      </w:r>
      <w:proofErr w:type="spellStart"/>
      <w:r w:rsidRPr="006A63F9">
        <w:t>млн.руб</w:t>
      </w:r>
      <w:proofErr w:type="spellEnd"/>
      <w:r w:rsidRPr="006A63F9">
        <w:t xml:space="preserve">. </w:t>
      </w:r>
    </w:p>
    <w:p w:rsidR="009D31DB" w:rsidRPr="006A63F9" w:rsidRDefault="009D31DB" w:rsidP="009D31DB">
      <w:pPr>
        <w:widowControl w:val="0"/>
        <w:tabs>
          <w:tab w:val="num" w:pos="720"/>
        </w:tabs>
        <w:spacing w:line="360" w:lineRule="auto"/>
        <w:ind w:firstLine="709"/>
        <w:jc w:val="both"/>
      </w:pPr>
      <w:r w:rsidRPr="006A63F9">
        <w:t xml:space="preserve">За 2017 год веден в эксплуатацию 61 жилой дом общей площадью 8,7 тыс. </w:t>
      </w:r>
      <w:proofErr w:type="spellStart"/>
      <w:r w:rsidRPr="006A63F9">
        <w:t>кв.м</w:t>
      </w:r>
      <w:proofErr w:type="spellEnd"/>
      <w:r w:rsidRPr="006A63F9">
        <w:t xml:space="preserve">. Объем инвестиций в этой отрасли составил 210,0 </w:t>
      </w:r>
      <w:proofErr w:type="spellStart"/>
      <w:r w:rsidRPr="006A63F9">
        <w:t>млн.руб</w:t>
      </w:r>
      <w:proofErr w:type="spellEnd"/>
      <w:r w:rsidRPr="006A63F9">
        <w:t xml:space="preserve">. </w:t>
      </w:r>
    </w:p>
    <w:p w:rsidR="009D31DB" w:rsidRPr="006A63F9" w:rsidRDefault="009D31DB" w:rsidP="009D31DB">
      <w:pPr>
        <w:widowControl w:val="0"/>
        <w:tabs>
          <w:tab w:val="num" w:pos="720"/>
        </w:tabs>
        <w:spacing w:line="360" w:lineRule="auto"/>
        <w:ind w:firstLine="709"/>
        <w:jc w:val="both"/>
        <w:rPr>
          <w:bCs/>
          <w:color w:val="000000"/>
        </w:rPr>
      </w:pPr>
      <w:r w:rsidRPr="006A63F9">
        <w:t>На территории Верхнехавского муниципального района реализованы следующие инвестиционные проекты</w:t>
      </w:r>
      <w:r w:rsidRPr="006A63F9">
        <w:rPr>
          <w:rStyle w:val="ad"/>
          <w:rFonts w:eastAsia="MS Mincho"/>
          <w:bCs/>
          <w:color w:val="000000"/>
        </w:rPr>
        <w:footnoteReference w:id="15"/>
      </w:r>
      <w:r w:rsidRPr="006A63F9">
        <w:rPr>
          <w:bCs/>
          <w:color w:val="000000"/>
        </w:rPr>
        <w:t>:</w:t>
      </w:r>
    </w:p>
    <w:p w:rsidR="009D31DB" w:rsidRPr="006A63F9" w:rsidRDefault="009D31DB" w:rsidP="009D31DB">
      <w:pPr>
        <w:widowControl w:val="0"/>
        <w:spacing w:line="360" w:lineRule="auto"/>
        <w:jc w:val="both"/>
        <w:rPr>
          <w:rStyle w:val="a8"/>
          <w:rFonts w:eastAsia="MS Mincho"/>
          <w:b w:val="0"/>
        </w:rPr>
      </w:pPr>
      <w:r w:rsidRPr="006A63F9">
        <w:rPr>
          <w:lang w:eastAsia="ru-RU"/>
        </w:rPr>
        <w:tab/>
        <w:t xml:space="preserve">- </w:t>
      </w:r>
      <w:r w:rsidRPr="006A63F9">
        <w:rPr>
          <w:rStyle w:val="a8"/>
          <w:rFonts w:eastAsia="MS Mincho"/>
          <w:b w:val="0"/>
        </w:rPr>
        <w:t>Создание производственного комплекса по хранению и глубокой переработке рапса и других масличных культур ЗАО «</w:t>
      </w:r>
      <w:proofErr w:type="spellStart"/>
      <w:r w:rsidRPr="006A63F9">
        <w:rPr>
          <w:rStyle w:val="a8"/>
          <w:rFonts w:eastAsia="MS Mincho"/>
          <w:b w:val="0"/>
        </w:rPr>
        <w:t>Маслопродукт</w:t>
      </w:r>
      <w:proofErr w:type="spellEnd"/>
      <w:r w:rsidRPr="006A63F9">
        <w:rPr>
          <w:rStyle w:val="a8"/>
          <w:rFonts w:eastAsia="MS Mincho"/>
          <w:b w:val="0"/>
        </w:rPr>
        <w:t>-БИО»;</w:t>
      </w:r>
    </w:p>
    <w:p w:rsidR="009D31DB" w:rsidRPr="006A63F9" w:rsidRDefault="009D31DB" w:rsidP="009D31DB">
      <w:pPr>
        <w:widowControl w:val="0"/>
        <w:spacing w:line="360" w:lineRule="auto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ab/>
        <w:t xml:space="preserve">- Создание международного центра </w:t>
      </w:r>
      <w:proofErr w:type="spellStart"/>
      <w:r w:rsidRPr="006A63F9">
        <w:rPr>
          <w:rStyle w:val="a8"/>
          <w:rFonts w:eastAsia="MS Mincho"/>
          <w:b w:val="0"/>
        </w:rPr>
        <w:t>прототипирования</w:t>
      </w:r>
      <w:proofErr w:type="spellEnd"/>
      <w:r w:rsidRPr="006A63F9">
        <w:rPr>
          <w:rStyle w:val="a8"/>
          <w:rFonts w:eastAsia="MS Mincho"/>
          <w:b w:val="0"/>
        </w:rPr>
        <w:t xml:space="preserve"> в области производства огнеупоров;</w:t>
      </w:r>
    </w:p>
    <w:p w:rsidR="009D31DB" w:rsidRPr="006A63F9" w:rsidRDefault="009D31DB" w:rsidP="009D31DB">
      <w:pPr>
        <w:widowControl w:val="0"/>
        <w:spacing w:line="360" w:lineRule="auto"/>
        <w:jc w:val="both"/>
        <w:rPr>
          <w:lang w:eastAsia="ru-RU"/>
        </w:rPr>
      </w:pPr>
      <w:r w:rsidRPr="006A63F9">
        <w:rPr>
          <w:rStyle w:val="a8"/>
          <w:rFonts w:eastAsia="MS Mincho"/>
          <w:b w:val="0"/>
        </w:rPr>
        <w:tab/>
        <w:t xml:space="preserve">- </w:t>
      </w:r>
      <w:r w:rsidRPr="006A63F9">
        <w:rPr>
          <w:lang w:eastAsia="ru-RU"/>
        </w:rPr>
        <w:t>Расширение производства по разведению свиней пород «крупная», «белая», «</w:t>
      </w:r>
      <w:proofErr w:type="spellStart"/>
      <w:r w:rsidRPr="006A63F9">
        <w:rPr>
          <w:lang w:eastAsia="ru-RU"/>
        </w:rPr>
        <w:t>ландрас</w:t>
      </w:r>
      <w:proofErr w:type="spellEnd"/>
      <w:r w:rsidRPr="006A63F9">
        <w:rPr>
          <w:lang w:eastAsia="ru-RU"/>
        </w:rPr>
        <w:t>», «</w:t>
      </w:r>
      <w:proofErr w:type="spellStart"/>
      <w:r w:rsidRPr="006A63F9">
        <w:rPr>
          <w:lang w:eastAsia="ru-RU"/>
        </w:rPr>
        <w:t>дюрок</w:t>
      </w:r>
      <w:proofErr w:type="spellEnd"/>
      <w:r w:rsidRPr="006A63F9">
        <w:rPr>
          <w:lang w:eastAsia="ru-RU"/>
        </w:rPr>
        <w:t xml:space="preserve">» в Воронежской области. 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A63F9">
        <w:rPr>
          <w:lang w:eastAsia="ru-RU"/>
        </w:rPr>
        <w:t xml:space="preserve">Проведенный анализ показывает, что </w:t>
      </w:r>
      <w:proofErr w:type="spellStart"/>
      <w:r w:rsidRPr="006A63F9">
        <w:rPr>
          <w:lang w:eastAsia="ru-RU"/>
        </w:rPr>
        <w:t>Верхнехавский</w:t>
      </w:r>
      <w:proofErr w:type="spellEnd"/>
      <w:r w:rsidRPr="006A63F9">
        <w:rPr>
          <w:lang w:eastAsia="ru-RU"/>
        </w:rPr>
        <w:t xml:space="preserve"> муниципальный район имеет определенную положительную динамику экономического и социального развития, является </w:t>
      </w:r>
      <w:proofErr w:type="spellStart"/>
      <w:r w:rsidRPr="006A63F9">
        <w:rPr>
          <w:lang w:eastAsia="ru-RU"/>
        </w:rPr>
        <w:lastRenderedPageBreak/>
        <w:t>инвестиционно</w:t>
      </w:r>
      <w:proofErr w:type="spellEnd"/>
      <w:r w:rsidRPr="006A63F9">
        <w:rPr>
          <w:lang w:eastAsia="ru-RU"/>
        </w:rPr>
        <w:t xml:space="preserve"> привлекательным, однако некоторые показатели имеют низкий рейтинг: </w:t>
      </w:r>
      <w:r w:rsidRPr="006A63F9">
        <w:t>смертность населения в трудоспособном возрасте, доля протяженности освещенных частей улиц и проездов, уровень обеспеченности местами в дошкольных учреждениях, доля оздоровленных детей к общей численности детей школьного возраста, доля детей, состоящих на учете для определения в дошкольные учреждения, уровень обеспеченности парками культуры и отдыха.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A63F9">
        <w:t xml:space="preserve">Тем не менее, ведущие места в рейтинге </w:t>
      </w:r>
      <w:proofErr w:type="spellStart"/>
      <w:r w:rsidRPr="006A63F9">
        <w:t>Верхнехавский</w:t>
      </w:r>
      <w:proofErr w:type="spellEnd"/>
      <w:r w:rsidRPr="006A63F9">
        <w:t xml:space="preserve"> муниципальный район имеет по следующим показателям: уровню регистрируемой безработицы, по численности условного поголовья всех видов сельскохозяйственных животных и птицы на </w:t>
      </w:r>
      <w:smartTag w:uri="urn:schemas-microsoft-com:office:smarttags" w:element="metricconverter">
        <w:smartTagPr>
          <w:attr w:name="ProductID" w:val="100 га"/>
        </w:smartTagPr>
        <w:r w:rsidRPr="006A63F9">
          <w:t>100 га</w:t>
        </w:r>
      </w:smartTag>
      <w:r w:rsidRPr="006A63F9">
        <w:t xml:space="preserve"> сельхозугодий в сельскохозяйственных организациях и КФХ, по объему производства основных видов продукции животноводства, по уровню заработной платы работников крупных и средних предприятий и по уровню заработной платы работников дошкольных образовательных учреждений, по доле детей, получающих услуги по дополнительному образованию, по доле населения, постоянно занимающихся физической культурой и спортом, по общей площади жилья, приходящегося на 1 жителя района.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9D31DB" w:rsidRPr="006A63F9" w:rsidRDefault="009D31DB" w:rsidP="009D31DB">
      <w:pPr>
        <w:pStyle w:val="1"/>
        <w:widowControl w:val="0"/>
        <w:spacing w:before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bookmarkStart w:id="30" w:name="_Toc525133336"/>
      <w:r w:rsidRPr="006A63F9">
        <w:rPr>
          <w:rFonts w:ascii="Times New Roman" w:hAnsi="Times New Roman"/>
          <w:b/>
          <w:color w:val="000000"/>
          <w:sz w:val="24"/>
          <w:szCs w:val="24"/>
        </w:rPr>
        <w:t xml:space="preserve">1.4 Результаты исследования экспертного мнения представителей населения, предпринимателей, органов власти, общественных организаций </w:t>
      </w:r>
      <w:r w:rsidRPr="006A63F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 вопросам социально-экономического развития на территории Верхнехавского муниципального </w:t>
      </w:r>
      <w:bookmarkEnd w:id="13"/>
      <w:bookmarkEnd w:id="30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района</w:t>
      </w:r>
    </w:p>
    <w:p w:rsidR="009D31DB" w:rsidRPr="006A63F9" w:rsidRDefault="009D31DB" w:rsidP="009D31DB">
      <w:pPr>
        <w:widowControl w:val="0"/>
        <w:spacing w:line="360" w:lineRule="auto"/>
        <w:ind w:firstLine="720"/>
        <w:rPr>
          <w:lang w:eastAsia="ru-RU"/>
        </w:rPr>
      </w:pPr>
      <w:r w:rsidRPr="006A63F9">
        <w:rPr>
          <w:color w:val="000000"/>
        </w:rPr>
        <w:t>При проведении стратегического анализа привлекались респонденты, проводившие диагностику состояния социально-экономической ситуации в муниципальном районе. Всего в опросе приняло участие 295 человек.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63F9">
        <w:rPr>
          <w:iCs/>
        </w:rPr>
        <w:t>Состав респондентов по анкетированию перспектив социально-экономического развития Верхнехавского муниципального района приведен на рисунке 1</w:t>
      </w:r>
      <w:r>
        <w:rPr>
          <w:iCs/>
        </w:rPr>
        <w:t>0</w:t>
      </w:r>
      <w:r w:rsidRPr="006A63F9">
        <w:rPr>
          <w:iCs/>
        </w:rPr>
        <w:t>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A63F9">
        <w:t>35</w:t>
      </w:r>
      <w:r>
        <w:t xml:space="preserve"> %</w:t>
      </w:r>
      <w:r w:rsidRPr="006A63F9">
        <w:t xml:space="preserve"> опрошенных состав составляют люди в возрасте 30-49 лет, около 10</w:t>
      </w:r>
      <w:r>
        <w:t xml:space="preserve"> %</w:t>
      </w:r>
      <w:r w:rsidRPr="006A63F9">
        <w:t xml:space="preserve"> - пенсионеры. По роду занятий респонденты представлены примерно в равных пропорциях.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24"/>
          <w:lang w:eastAsia="ru-RU"/>
        </w:rPr>
      </w:pPr>
      <w:r w:rsidRPr="006A63F9">
        <w:t xml:space="preserve">Вопросы в рамках анкетирования касались различных сторон социально-экономического положения района. Опрос показал, что основными преимуществами проживания в </w:t>
      </w:r>
      <w:proofErr w:type="spellStart"/>
      <w:r w:rsidRPr="006A63F9">
        <w:t>Верхнехавском</w:t>
      </w:r>
      <w:proofErr w:type="spellEnd"/>
      <w:r w:rsidRPr="006A63F9">
        <w:t xml:space="preserve"> районе являются: близость областного центра, красивая природа, отсутствие межнациональных конфликтов, доступность земли для ведения своего дела, хорошие условия для спорта и отдыха. Также выделялись хорошая экология, забота местной власти о населении, доброжелательность и отзывчивость односельчан</w:t>
      </w:r>
      <w:r w:rsidRPr="006A63F9">
        <w:rPr>
          <w:b/>
          <w:bCs/>
          <w:color w:val="000000"/>
          <w:kern w:val="24"/>
          <w:lang w:eastAsia="ru-RU"/>
        </w:rPr>
        <w:t>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24"/>
          <w:lang w:eastAsia="ru-RU"/>
        </w:rPr>
      </w:pPr>
      <w:r>
        <w:rPr>
          <w:b/>
          <w:bCs/>
          <w:color w:val="000000"/>
          <w:kern w:val="24"/>
          <w:lang w:eastAsia="ru-RU"/>
        </w:rPr>
        <w:br w:type="page"/>
      </w:r>
    </w:p>
    <w:p w:rsidR="009D31DB" w:rsidRPr="006A63F9" w:rsidRDefault="00443D04" w:rsidP="009D31DB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</w:rPr>
      </w:pPr>
      <w:r>
        <w:rPr>
          <w:noProof/>
          <w:lang w:eastAsia="ru-RU"/>
        </w:rPr>
        <w:lastRenderedPageBreak/>
        <w:pict>
          <v:rect id="Rectangle 48" o:spid="_x0000_s1035" style="position:absolute;left:0;text-align:left;margin-left:27pt;margin-top:9pt;width:6in;height:4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">
            <v:textbox>
              <w:txbxContent>
                <w:p w:rsidR="00441836" w:rsidRPr="00CE5872" w:rsidRDefault="00441836" w:rsidP="009D31DB">
                  <w:pPr>
                    <w:jc w:val="center"/>
                  </w:pPr>
                  <w:r>
                    <w:t xml:space="preserve">Состав респондентов по анкетированию участников разработки стратегии социально-экономического развития Верхнехавского района до </w:t>
                  </w:r>
                  <w:smartTag w:uri="urn:schemas-microsoft-com:office:smarttags" w:element="metricconverter">
                    <w:smartTagPr>
                      <w:attr w:name="ProductID" w:val="2035 г"/>
                    </w:smartTagPr>
                    <w:r>
                      <w:t>2035 г</w:t>
                    </w:r>
                  </w:smartTag>
                  <w:r>
                    <w:t xml:space="preserve">. </w:t>
                  </w:r>
                </w:p>
              </w:txbxContent>
            </v:textbox>
          </v:rect>
        </w:pic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</w:p>
    <w:p w:rsidR="009D31DB" w:rsidRPr="006A63F9" w:rsidRDefault="00443D04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>
        <w:rPr>
          <w:noProof/>
          <w:lang w:eastAsia="ru-RU"/>
        </w:rPr>
        <w:pict>
          <v:line id="Line 60" o:spid="_x0000_s1041" style="position:absolute;left:0;text-align:left;z-index:251665408;visibility:visible" from="234pt,12.6pt" to="234pt,2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"/>
        </w:pict>
      </w:r>
    </w:p>
    <w:p w:rsidR="009D31DB" w:rsidRPr="006A63F9" w:rsidRDefault="00443D04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>
        <w:rPr>
          <w:noProof/>
          <w:lang w:eastAsia="ru-RU"/>
        </w:rPr>
        <w:pict>
          <v:line id="Line 64" o:spid="_x0000_s1045" style="position:absolute;left:0;text-align:left;z-index:251669504;visibility:visible" from="6in,.9pt" to="6in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">
            <v:stroke endarrow="block"/>
          </v:line>
        </w:pict>
      </w:r>
      <w:r>
        <w:rPr>
          <w:noProof/>
          <w:lang w:eastAsia="ru-RU"/>
        </w:rPr>
        <w:pict>
          <v:line id="Line 63" o:spid="_x0000_s1044" style="position:absolute;left:0;text-align:left;z-index:251668480;visibility:visible" from="306pt,.9pt" to="306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">
            <v:stroke endarrow="block"/>
          </v:line>
        </w:pict>
      </w:r>
      <w:r>
        <w:rPr>
          <w:noProof/>
          <w:lang w:eastAsia="ru-RU"/>
        </w:rPr>
        <w:pict>
          <v:line id="Line 62" o:spid="_x0000_s1043" style="position:absolute;left:0;text-align:left;z-index:251667456;visibility:visible" from="180pt,.9pt" to="180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">
            <v:stroke endarrow="block"/>
          </v:line>
        </w:pict>
      </w:r>
      <w:r>
        <w:rPr>
          <w:noProof/>
          <w:lang w:eastAsia="ru-RU"/>
        </w:rPr>
        <w:pict>
          <v:line id="Line 61" o:spid="_x0000_s1042" style="position:absolute;left:0;text-align:left;z-index:251666432;visibility:visible" from="54pt,.9pt" to="54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">
            <v:stroke endarrow="block"/>
          </v:line>
        </w:pict>
      </w:r>
      <w:r>
        <w:rPr>
          <w:noProof/>
          <w:lang w:eastAsia="ru-RU"/>
        </w:rPr>
        <w:pict>
          <v:line id="Line 59" o:spid="_x0000_s1040" style="position:absolute;left:0;text-align:left;z-index:251664384;visibility:visible" from="54pt,.9pt" to="6in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"/>
        </w:pict>
      </w:r>
      <w:r>
        <w:rPr>
          <w:noProof/>
          <w:lang w:eastAsia="ru-RU"/>
        </w:rPr>
        <w:pict>
          <v:rect id="Rectangle 56" o:spid="_x0000_s1039" style="position:absolute;left:0;text-align:left;margin-left:5in;margin-top:9.9pt;width:108pt;height:63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">
            <v:textbox>
              <w:txbxContent>
                <w:p w:rsidR="00441836" w:rsidRDefault="00441836" w:rsidP="009D31DB">
                  <w:pPr>
                    <w:jc w:val="center"/>
                  </w:pPr>
                  <w:r>
                    <w:t xml:space="preserve">Представители бизнеса </w:t>
                  </w:r>
                </w:p>
                <w:p w:rsidR="00441836" w:rsidRPr="00CE5872" w:rsidRDefault="00441836" w:rsidP="009D31DB">
                  <w:pPr>
                    <w:jc w:val="center"/>
                  </w:pPr>
                  <w:r>
                    <w:t xml:space="preserve">55 человек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55" o:spid="_x0000_s1038" style="position:absolute;left:0;text-align:left;margin-left:261pt;margin-top:9.9pt;width:81pt;height:54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">
            <v:textbox>
              <w:txbxContent>
                <w:p w:rsidR="00441836" w:rsidRDefault="00441836" w:rsidP="009D31DB">
                  <w:pPr>
                    <w:jc w:val="center"/>
                  </w:pPr>
                  <w:r>
                    <w:t xml:space="preserve">Население </w:t>
                  </w:r>
                </w:p>
                <w:p w:rsidR="00441836" w:rsidRPr="00CE5872" w:rsidRDefault="00441836" w:rsidP="009D31DB">
                  <w:pPr>
                    <w:jc w:val="center"/>
                  </w:pPr>
                  <w:r>
                    <w:t xml:space="preserve">208 человек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54" o:spid="_x0000_s1037" style="position:absolute;left:0;text-align:left;margin-left:126pt;margin-top:9.9pt;width:108pt;height:63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">
            <v:textbox>
              <w:txbxContent>
                <w:p w:rsidR="00441836" w:rsidRDefault="00441836" w:rsidP="009D31DB">
                  <w:pPr>
                    <w:jc w:val="center"/>
                  </w:pPr>
                  <w:r>
                    <w:t xml:space="preserve">Представители общественных организаций </w:t>
                  </w:r>
                </w:p>
                <w:p w:rsidR="00441836" w:rsidRPr="00CE5872" w:rsidRDefault="00441836" w:rsidP="009D31DB">
                  <w:pPr>
                    <w:jc w:val="center"/>
                  </w:pPr>
                  <w:r>
                    <w:t xml:space="preserve">9 человек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52" o:spid="_x0000_s1036" style="position:absolute;left:0;text-align:left;margin-left:18pt;margin-top:9.9pt;width:81pt;height:54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">
            <v:textbox>
              <w:txbxContent>
                <w:p w:rsidR="00441836" w:rsidRDefault="00441836" w:rsidP="009D31DB">
                  <w:pPr>
                    <w:jc w:val="center"/>
                  </w:pPr>
                  <w:r>
                    <w:t xml:space="preserve">Работники ОМСУ </w:t>
                  </w:r>
                </w:p>
                <w:p w:rsidR="00441836" w:rsidRPr="00CE5872" w:rsidRDefault="00441836" w:rsidP="009D31DB">
                  <w:pPr>
                    <w:jc w:val="center"/>
                  </w:pPr>
                  <w:r>
                    <w:t xml:space="preserve">23 человека </w:t>
                  </w:r>
                </w:p>
              </w:txbxContent>
            </v:textbox>
          </v:rect>
        </w:pic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6A63F9">
        <w:t>Рисунок 1</w:t>
      </w:r>
      <w:r>
        <w:t>0</w:t>
      </w:r>
      <w:r w:rsidRPr="006A63F9">
        <w:t xml:space="preserve"> – Состав респондентов по анкетированию 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A63F9">
        <w:t xml:space="preserve">По оценке респондентов, в </w:t>
      </w:r>
      <w:proofErr w:type="spellStart"/>
      <w:r w:rsidRPr="006A63F9">
        <w:t>Верхнехавском</w:t>
      </w:r>
      <w:proofErr w:type="spellEnd"/>
      <w:r w:rsidRPr="006A63F9">
        <w:t xml:space="preserve"> муниципальном районе вполне удовлетворительным являются газо- и электроснабжение, степень возможности заниматься спортом, организация проведения культурного досуга; низкое качество имеют дошкольное и среднее образование, водоснабжение, канализация, дороги, уровень благоустройства жилой зоны, а также состояние здравоохранения.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A63F9">
        <w:t>В целом жители населенных пунктов муниципального района оценили условия жизни как «скорее комфортные».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A63F9">
        <w:t>Представители бизнес-сообщества, принявшие участие в опросе, оценили уровень социально-экономического развития района как «средний».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A63F9">
        <w:t>В качестве наиболее острых проблем Верхнехавского района его жители назвали:</w:t>
      </w:r>
    </w:p>
    <w:p w:rsidR="009D31DB" w:rsidRPr="006A63F9" w:rsidRDefault="009D31DB" w:rsidP="009D31DB">
      <w:pPr>
        <w:pStyle w:val="12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3F9">
        <w:rPr>
          <w:rFonts w:ascii="Times New Roman" w:hAnsi="Times New Roman" w:cs="Times New Roman"/>
          <w:sz w:val="24"/>
          <w:szCs w:val="24"/>
        </w:rPr>
        <w:t xml:space="preserve">- недостаточное качество медицинского обслуживания, проблемы с </w:t>
      </w:r>
      <w:proofErr w:type="spellStart"/>
      <w:r w:rsidRPr="006A63F9">
        <w:rPr>
          <w:rFonts w:ascii="Times New Roman" w:hAnsi="Times New Roman" w:cs="Times New Roman"/>
          <w:sz w:val="24"/>
          <w:szCs w:val="24"/>
        </w:rPr>
        <w:t>водообеспечением</w:t>
      </w:r>
      <w:proofErr w:type="spellEnd"/>
      <w:r w:rsidRPr="006A63F9">
        <w:rPr>
          <w:rFonts w:ascii="Times New Roman" w:hAnsi="Times New Roman" w:cs="Times New Roman"/>
          <w:sz w:val="24"/>
          <w:szCs w:val="24"/>
        </w:rPr>
        <w:t xml:space="preserve"> и качеством воды, недостаточная работа по благоустройству, низкий уровень доходов населения, недостаточные условия для отдыха и развлечений (отметили 72,3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6A63F9">
        <w:rPr>
          <w:rFonts w:ascii="Times New Roman" w:hAnsi="Times New Roman" w:cs="Times New Roman"/>
          <w:sz w:val="24"/>
          <w:szCs w:val="24"/>
        </w:rPr>
        <w:t xml:space="preserve"> опрошенных).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6A63F9">
        <w:t>- недостаточную государственную поддержку развития предпринимательства подчеркнули в своих ответах представители бизнес-сообщества (47,2</w:t>
      </w:r>
      <w:r>
        <w:t xml:space="preserve"> %</w:t>
      </w:r>
      <w:r w:rsidRPr="006A63F9">
        <w:t>). Причем 25,3</w:t>
      </w:r>
      <w:r>
        <w:t xml:space="preserve"> %</w:t>
      </w:r>
      <w:r w:rsidRPr="006A63F9">
        <w:t xml:space="preserve"> предпринимателей не удовлетворены работой органов местного самоуправления.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6A63F9">
        <w:t xml:space="preserve">- представители общественных организаций отметили проблемы в ЖКХ, в частности водоснабжение. 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63F9">
        <w:rPr>
          <w:iCs/>
        </w:rPr>
        <w:t>Проблемы перспективного социально-экономического развития Верхнехавского муниципального района, обозначенные респондентами, приведены в таблице 10.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</w:rPr>
      </w:pPr>
      <w:r>
        <w:rPr>
          <w:iCs/>
        </w:rPr>
        <w:br w:type="page"/>
      </w:r>
      <w:r w:rsidRPr="006A63F9">
        <w:rPr>
          <w:iCs/>
        </w:rPr>
        <w:lastRenderedPageBreak/>
        <w:t>Таблица 10 - Проблемы перспективного социально-экономического развития Верхнехавского муниципального района</w:t>
      </w:r>
    </w:p>
    <w:tbl>
      <w:tblPr>
        <w:tblW w:w="4821" w:type="pct"/>
        <w:tblInd w:w="144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605"/>
        <w:gridCol w:w="2587"/>
        <w:gridCol w:w="2412"/>
        <w:gridCol w:w="2240"/>
      </w:tblGrid>
      <w:tr w:rsidR="009D31DB" w:rsidRPr="006A63F9" w:rsidTr="0026614D">
        <w:trPr>
          <w:trHeight w:val="2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kern w:val="24"/>
                <w:lang w:eastAsia="ru-RU"/>
              </w:rPr>
              <w:t>Работники ОМСУ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kern w:val="24"/>
                <w:lang w:eastAsia="ru-RU"/>
              </w:rPr>
            </w:pPr>
            <w:r w:rsidRPr="006A63F9">
              <w:rPr>
                <w:kern w:val="24"/>
                <w:lang w:eastAsia="ru-RU"/>
              </w:rPr>
              <w:t xml:space="preserve">Представители </w:t>
            </w:r>
          </w:p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kern w:val="24"/>
                <w:lang w:eastAsia="ru-RU"/>
              </w:rPr>
              <w:t>бизнеса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kern w:val="24"/>
                <w:lang w:eastAsia="ru-RU"/>
              </w:rPr>
            </w:pPr>
            <w:r w:rsidRPr="006A63F9">
              <w:rPr>
                <w:kern w:val="24"/>
                <w:lang w:eastAsia="ru-RU"/>
              </w:rPr>
              <w:t xml:space="preserve">Представители </w:t>
            </w:r>
          </w:p>
          <w:p w:rsidR="009D31DB" w:rsidRPr="006A63F9" w:rsidRDefault="009D31DB" w:rsidP="0026614D">
            <w:pPr>
              <w:widowControl w:val="0"/>
              <w:jc w:val="center"/>
              <w:rPr>
                <w:kern w:val="24"/>
                <w:lang w:eastAsia="ru-RU"/>
              </w:rPr>
            </w:pPr>
            <w:r w:rsidRPr="006A63F9">
              <w:rPr>
                <w:kern w:val="24"/>
                <w:lang w:eastAsia="ru-RU"/>
              </w:rPr>
              <w:t xml:space="preserve">общественных </w:t>
            </w:r>
          </w:p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kern w:val="24"/>
                <w:lang w:eastAsia="ru-RU"/>
              </w:rPr>
              <w:t>организаций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kern w:val="24"/>
                <w:lang w:eastAsia="ru-RU"/>
              </w:rPr>
              <w:t>Население</w:t>
            </w:r>
          </w:p>
        </w:tc>
      </w:tr>
      <w:tr w:rsidR="009D31DB" w:rsidRPr="006A63F9" w:rsidTr="0026614D">
        <w:trPr>
          <w:trHeight w:val="2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textAlignment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 xml:space="preserve">Проблемы с </w:t>
            </w:r>
            <w:proofErr w:type="spellStart"/>
            <w:r w:rsidRPr="006A63F9">
              <w:rPr>
                <w:color w:val="000000"/>
                <w:kern w:val="24"/>
                <w:lang w:eastAsia="ru-RU"/>
              </w:rPr>
              <w:t>водообеспечением</w:t>
            </w:r>
            <w:proofErr w:type="spellEnd"/>
            <w:r w:rsidRPr="006A63F9">
              <w:rPr>
                <w:color w:val="000000"/>
                <w:kern w:val="24"/>
                <w:lang w:eastAsia="ru-RU"/>
              </w:rPr>
              <w:t xml:space="preserve"> и качеством воды (89,3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textAlignment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 xml:space="preserve">Низкий уровень доходов населения </w:t>
            </w:r>
            <w:r w:rsidRPr="006A63F9">
              <w:rPr>
                <w:color w:val="000000"/>
                <w:kern w:val="24"/>
                <w:lang w:val="en-US" w:eastAsia="ru-RU"/>
              </w:rPr>
              <w:t>(7</w:t>
            </w:r>
            <w:r w:rsidRPr="006A63F9">
              <w:rPr>
                <w:color w:val="000000"/>
                <w:kern w:val="24"/>
                <w:lang w:eastAsia="ru-RU"/>
              </w:rPr>
              <w:t>3</w:t>
            </w:r>
            <w:r w:rsidRPr="006A63F9">
              <w:rPr>
                <w:color w:val="000000"/>
                <w:kern w:val="24"/>
                <w:lang w:val="en-US" w:eastAsia="ru-RU"/>
              </w:rPr>
              <w:t>,</w:t>
            </w:r>
            <w:r w:rsidRPr="006A63F9">
              <w:rPr>
                <w:color w:val="000000"/>
                <w:kern w:val="24"/>
                <w:lang w:eastAsia="ru-RU"/>
              </w:rPr>
              <w:t>6</w:t>
            </w:r>
            <w:r>
              <w:rPr>
                <w:color w:val="000000"/>
                <w:kern w:val="24"/>
                <w:lang w:val="en-US" w:eastAsia="ru-RU"/>
              </w:rPr>
              <w:t xml:space="preserve"> %</w:t>
            </w:r>
            <w:r w:rsidRPr="006A63F9">
              <w:rPr>
                <w:color w:val="000000"/>
                <w:kern w:val="24"/>
                <w:lang w:val="en-US" w:eastAsia="ru-RU"/>
              </w:rPr>
              <w:t>)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textAlignment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Низкий уровень жизни населения</w:t>
            </w:r>
            <w:r w:rsidRPr="006A63F9">
              <w:rPr>
                <w:color w:val="000000"/>
                <w:kern w:val="24"/>
                <w:lang w:val="en-US" w:eastAsia="ru-RU"/>
              </w:rPr>
              <w:t xml:space="preserve"> </w:t>
            </w:r>
            <w:r w:rsidRPr="006A63F9">
              <w:rPr>
                <w:color w:val="000000"/>
                <w:kern w:val="24"/>
                <w:lang w:eastAsia="ru-RU"/>
              </w:rPr>
              <w:t>(</w:t>
            </w:r>
            <w:r w:rsidRPr="006A63F9">
              <w:rPr>
                <w:color w:val="000000"/>
                <w:kern w:val="24"/>
                <w:lang w:val="en-US" w:eastAsia="ru-RU"/>
              </w:rPr>
              <w:t>5</w:t>
            </w:r>
            <w:r w:rsidRPr="006A63F9">
              <w:rPr>
                <w:color w:val="000000"/>
                <w:kern w:val="24"/>
                <w:lang w:eastAsia="ru-RU"/>
              </w:rPr>
              <w:t>6,8</w:t>
            </w:r>
            <w:r>
              <w:rPr>
                <w:color w:val="000000"/>
                <w:kern w:val="24"/>
                <w:lang w:val="en-US"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textAlignment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Низкий уровень доходов населения</w:t>
            </w:r>
            <w:r w:rsidRPr="006A63F9">
              <w:rPr>
                <w:color w:val="000000"/>
                <w:kern w:val="24"/>
                <w:lang w:val="en-US" w:eastAsia="ru-RU"/>
              </w:rPr>
              <w:t xml:space="preserve"> (84,7</w:t>
            </w:r>
            <w:r>
              <w:rPr>
                <w:color w:val="000000"/>
                <w:kern w:val="24"/>
                <w:lang w:val="en-US" w:eastAsia="ru-RU"/>
              </w:rPr>
              <w:t xml:space="preserve"> %</w:t>
            </w:r>
            <w:r w:rsidRPr="006A63F9">
              <w:rPr>
                <w:color w:val="000000"/>
                <w:kern w:val="24"/>
                <w:lang w:val="en-US" w:eastAsia="ru-RU"/>
              </w:rPr>
              <w:t>)</w:t>
            </w:r>
          </w:p>
        </w:tc>
      </w:tr>
      <w:tr w:rsidR="009D31DB" w:rsidRPr="006A63F9" w:rsidTr="0026614D">
        <w:trPr>
          <w:trHeight w:val="2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 xml:space="preserve">Недостаточное качество медицинского обслуживания </w:t>
            </w:r>
            <w:r w:rsidRPr="006A63F9">
              <w:rPr>
                <w:color w:val="000000"/>
                <w:kern w:val="24"/>
                <w:lang w:val="en-US" w:eastAsia="ru-RU"/>
              </w:rPr>
              <w:t>(</w:t>
            </w:r>
            <w:r w:rsidRPr="006A63F9">
              <w:rPr>
                <w:color w:val="000000"/>
                <w:kern w:val="24"/>
                <w:lang w:eastAsia="ru-RU"/>
              </w:rPr>
              <w:t>5</w:t>
            </w:r>
            <w:r w:rsidRPr="006A63F9">
              <w:rPr>
                <w:color w:val="000000"/>
                <w:kern w:val="24"/>
                <w:lang w:val="en-US" w:eastAsia="ru-RU"/>
              </w:rPr>
              <w:t>9,</w:t>
            </w:r>
            <w:r w:rsidRPr="006A63F9">
              <w:rPr>
                <w:color w:val="000000"/>
                <w:kern w:val="24"/>
                <w:lang w:eastAsia="ru-RU"/>
              </w:rPr>
              <w:t>2</w:t>
            </w:r>
            <w:r>
              <w:rPr>
                <w:color w:val="000000"/>
                <w:kern w:val="24"/>
                <w:lang w:val="en-US" w:eastAsia="ru-RU"/>
              </w:rPr>
              <w:t xml:space="preserve"> %</w:t>
            </w:r>
            <w:r w:rsidRPr="006A63F9">
              <w:rPr>
                <w:color w:val="000000"/>
                <w:kern w:val="24"/>
                <w:lang w:val="en-US" w:eastAsia="ru-RU"/>
              </w:rPr>
              <w:t>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Недостаточное качество медицинского обслуживания (63,5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Проблемы ЖКХ (мусор, освещение, и т.д.) (53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Отсутствие рабочих мест (56,9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</w:tr>
      <w:tr w:rsidR="009D31DB" w:rsidRPr="006A63F9" w:rsidTr="0026614D">
        <w:trPr>
          <w:trHeight w:val="2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textAlignment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Низкий уровень доходов населения (55,7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Недостаточная государственная поддержка развития предпринимательства (55,3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Плохие дороги</w:t>
            </w:r>
            <w:r w:rsidRPr="006A63F9">
              <w:rPr>
                <w:color w:val="000000"/>
                <w:kern w:val="24"/>
                <w:lang w:val="en-US" w:eastAsia="ru-RU"/>
              </w:rPr>
              <w:t xml:space="preserve"> </w:t>
            </w:r>
            <w:r w:rsidRPr="006A63F9">
              <w:rPr>
                <w:color w:val="000000"/>
                <w:kern w:val="24"/>
                <w:lang w:eastAsia="ru-RU"/>
              </w:rPr>
              <w:t>(48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Низкая доступность медицинского обслуживания (</w:t>
            </w:r>
            <w:r w:rsidRPr="006A63F9">
              <w:rPr>
                <w:color w:val="000000"/>
                <w:kern w:val="24"/>
                <w:lang w:val="en-US" w:eastAsia="ru-RU"/>
              </w:rPr>
              <w:t>5</w:t>
            </w:r>
            <w:r w:rsidRPr="006A63F9">
              <w:rPr>
                <w:color w:val="000000"/>
                <w:kern w:val="24"/>
                <w:lang w:eastAsia="ru-RU"/>
              </w:rPr>
              <w:t>3</w:t>
            </w:r>
            <w:r w:rsidRPr="006A63F9">
              <w:rPr>
                <w:color w:val="000000"/>
                <w:kern w:val="24"/>
                <w:lang w:val="en-US" w:eastAsia="ru-RU"/>
              </w:rPr>
              <w:t>,</w:t>
            </w:r>
            <w:r w:rsidRPr="006A63F9">
              <w:rPr>
                <w:color w:val="000000"/>
                <w:kern w:val="24"/>
                <w:lang w:eastAsia="ru-RU"/>
              </w:rPr>
              <w:t>4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</w:tr>
      <w:tr w:rsidR="009D31DB" w:rsidRPr="006A63F9" w:rsidTr="0026614D">
        <w:trPr>
          <w:trHeight w:val="2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Недостаточные условия для отдыха и развлечений (35,7,4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Отток молодежи из района (46,7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Изношенность коммунальной инфраструктуры</w:t>
            </w:r>
            <w:r w:rsidRPr="006A63F9">
              <w:rPr>
                <w:color w:val="000000"/>
                <w:kern w:val="24"/>
                <w:lang w:val="en-US" w:eastAsia="ru-RU"/>
              </w:rPr>
              <w:t xml:space="preserve"> </w:t>
            </w:r>
            <w:r w:rsidRPr="006A63F9">
              <w:rPr>
                <w:color w:val="000000"/>
                <w:kern w:val="24"/>
                <w:lang w:eastAsia="ru-RU"/>
              </w:rPr>
              <w:t>(</w:t>
            </w:r>
            <w:r w:rsidRPr="006A63F9">
              <w:rPr>
                <w:color w:val="000000"/>
                <w:kern w:val="24"/>
                <w:lang w:val="en-US" w:eastAsia="ru-RU"/>
              </w:rPr>
              <w:t>40</w:t>
            </w:r>
            <w:r>
              <w:rPr>
                <w:color w:val="000000"/>
                <w:kern w:val="24"/>
                <w:lang w:val="en-US"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Низкое качество дорог</w:t>
            </w:r>
            <w:r w:rsidRPr="006A63F9">
              <w:rPr>
                <w:color w:val="000000"/>
                <w:kern w:val="24"/>
                <w:lang w:val="en-US" w:eastAsia="ru-RU"/>
              </w:rPr>
              <w:t xml:space="preserve"> </w:t>
            </w:r>
            <w:r w:rsidRPr="006A63F9">
              <w:rPr>
                <w:color w:val="000000"/>
                <w:kern w:val="24"/>
                <w:lang w:eastAsia="ru-RU"/>
              </w:rPr>
              <w:t>(</w:t>
            </w:r>
            <w:r w:rsidRPr="006A63F9">
              <w:rPr>
                <w:color w:val="000000"/>
                <w:kern w:val="24"/>
                <w:lang w:val="en-US" w:eastAsia="ru-RU"/>
              </w:rPr>
              <w:t>49</w:t>
            </w:r>
            <w:r w:rsidRPr="006A63F9">
              <w:rPr>
                <w:color w:val="000000"/>
                <w:kern w:val="24"/>
                <w:lang w:eastAsia="ru-RU"/>
              </w:rPr>
              <w:t>,</w:t>
            </w:r>
            <w:r w:rsidRPr="006A63F9">
              <w:rPr>
                <w:color w:val="000000"/>
                <w:kern w:val="24"/>
                <w:lang w:val="en-US" w:eastAsia="ru-RU"/>
              </w:rPr>
              <w:t>5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</w:tr>
      <w:tr w:rsidR="009D31DB" w:rsidRPr="006A63F9" w:rsidTr="0026614D">
        <w:trPr>
          <w:trHeight w:val="2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6A63F9" w:rsidRDefault="009D31DB" w:rsidP="0026614D">
            <w:pPr>
              <w:widowControl w:val="0"/>
              <w:jc w:val="center"/>
              <w:textAlignment w:val="center"/>
              <w:rPr>
                <w:lang w:eastAsia="ru-RU"/>
              </w:rPr>
            </w:pPr>
            <w:r w:rsidRPr="006A63F9">
              <w:rPr>
                <w:lang w:eastAsia="ru-RU"/>
              </w:rPr>
              <w:t>Низкое качество дорог (24,5</w:t>
            </w:r>
            <w:r>
              <w:rPr>
                <w:lang w:eastAsia="ru-RU"/>
              </w:rPr>
              <w:t xml:space="preserve"> %</w:t>
            </w:r>
            <w:r w:rsidRPr="006A63F9">
              <w:rPr>
                <w:lang w:eastAsia="ru-RU"/>
              </w:rPr>
              <w:t>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Нехватка энергетических мощностей 15,2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 xml:space="preserve">Низкая доступность медицинских услуг </w:t>
            </w:r>
            <w:r w:rsidRPr="006A63F9">
              <w:rPr>
                <w:color w:val="000000"/>
                <w:kern w:val="24"/>
                <w:lang w:val="en-US" w:eastAsia="ru-RU"/>
              </w:rPr>
              <w:t>(25</w:t>
            </w:r>
            <w:r>
              <w:rPr>
                <w:color w:val="000000"/>
                <w:kern w:val="24"/>
                <w:lang w:val="en-US" w:eastAsia="ru-RU"/>
              </w:rPr>
              <w:t xml:space="preserve"> %</w:t>
            </w:r>
            <w:r w:rsidRPr="006A63F9">
              <w:rPr>
                <w:color w:val="000000"/>
                <w:kern w:val="24"/>
                <w:lang w:val="en-US" w:eastAsia="ru-RU"/>
              </w:rPr>
              <w:t>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1DB" w:rsidRPr="006A63F9" w:rsidRDefault="009D31DB" w:rsidP="0026614D">
            <w:pPr>
              <w:widowControl w:val="0"/>
              <w:jc w:val="center"/>
              <w:textAlignment w:val="center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Плохое транспортное обеспечение (44,6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</w:tr>
    </w:tbl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A63F9">
        <w:t>По мнению большинства опрошенных, в районе существуют возможности позитивного развития социально-экономической ситуации в перспективе. Но 37,3</w:t>
      </w:r>
      <w:r>
        <w:t xml:space="preserve"> %</w:t>
      </w:r>
      <w:r w:rsidRPr="006A63F9">
        <w:t xml:space="preserve"> респондентов считают, что у Верхнехавского муниципального района собственные возможности для развития отсутствуют. 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A63F9">
        <w:t>Анализ статистических данных о социально-экономическом положении Верхнехавского района, а также изучение мнений респондентов – представителей бизнес-структур, населения, общественных организаций, работников органов власти, позволили прийти к выводу, что сфера производства в настоящее время является относительно развитой, но уровень жизни населения остается достаточно низким.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A63F9">
        <w:t>Диагностика социально-экономического развития позволила выявить факторы, способствующие и препятствующие развитию.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A63F9">
        <w:t xml:space="preserve">В первую очередь следует отметить наличие конкурентных преимуществ Верхнехавского района, которые смогут обеспечить базу для развития экономики района и улучшения жизни населения. 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63F9">
        <w:rPr>
          <w:iCs/>
        </w:rPr>
        <w:lastRenderedPageBreak/>
        <w:t xml:space="preserve">Собственные возможности Верхнехавского муниципального района для улучшения социально-экономической ситуации приведены в таблице 11. 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6A63F9">
        <w:rPr>
          <w:iCs/>
        </w:rPr>
        <w:t>Таблица 11 - Собственные возможности для улучшения социально-экономической ситуации</w:t>
      </w:r>
    </w:p>
    <w:tbl>
      <w:tblPr>
        <w:tblW w:w="4821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260"/>
        <w:gridCol w:w="3052"/>
        <w:gridCol w:w="3532"/>
      </w:tblGrid>
      <w:tr w:rsidR="009D31DB" w:rsidRPr="006A63F9" w:rsidTr="0026614D">
        <w:trPr>
          <w:trHeight w:val="20"/>
          <w:tblHeader/>
        </w:trPr>
        <w:tc>
          <w:tcPr>
            <w:tcW w:w="1656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kern w:val="24"/>
                <w:lang w:eastAsia="ru-RU"/>
              </w:rPr>
              <w:t>Работники ОМСУ</w:t>
            </w:r>
          </w:p>
        </w:tc>
        <w:tc>
          <w:tcPr>
            <w:tcW w:w="155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kern w:val="24"/>
                <w:lang w:eastAsia="ru-RU"/>
              </w:rPr>
              <w:t>Представители бизнеса</w:t>
            </w:r>
          </w:p>
        </w:tc>
        <w:tc>
          <w:tcPr>
            <w:tcW w:w="1795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center"/>
              <w:rPr>
                <w:lang w:eastAsia="ru-RU"/>
              </w:rPr>
            </w:pPr>
            <w:r w:rsidRPr="006A63F9">
              <w:rPr>
                <w:kern w:val="24"/>
                <w:lang w:eastAsia="ru-RU"/>
              </w:rPr>
              <w:t>Представители общественных организаций</w:t>
            </w:r>
          </w:p>
        </w:tc>
      </w:tr>
      <w:tr w:rsidR="009D31DB" w:rsidRPr="006A63F9" w:rsidTr="0026614D">
        <w:trPr>
          <w:trHeight w:val="20"/>
        </w:trPr>
        <w:tc>
          <w:tcPr>
            <w:tcW w:w="1656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both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Увеличение поступления финансовых средств из бюджета области (72,4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55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both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Сельскохозяйственный потенциал (38,8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795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both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Активизация деятельности органов власти по привлечению инвесторов (55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</w:tr>
      <w:tr w:rsidR="009D31DB" w:rsidRPr="006A63F9" w:rsidTr="0026614D">
        <w:trPr>
          <w:trHeight w:val="20"/>
        </w:trPr>
        <w:tc>
          <w:tcPr>
            <w:tcW w:w="1656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both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Активизация деятельности органов власти по привлечению инвесторов (51,7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55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both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Выгодное экономико-географическое положение (34,7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795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both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Увеличение поступления финансовых средств из бюджета области (55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</w:tr>
      <w:tr w:rsidR="009D31DB" w:rsidRPr="006A63F9" w:rsidTr="0026614D">
        <w:trPr>
          <w:trHeight w:val="20"/>
        </w:trPr>
        <w:tc>
          <w:tcPr>
            <w:tcW w:w="1656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both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Вложение частных инвестиций (41,4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55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both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Собственные возможности отсутствуют (30,6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795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both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Вложение частных инвестиций (40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</w:tr>
      <w:tr w:rsidR="009D31DB" w:rsidRPr="006A63F9" w:rsidTr="0026614D">
        <w:trPr>
          <w:trHeight w:val="20"/>
        </w:trPr>
        <w:tc>
          <w:tcPr>
            <w:tcW w:w="1656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both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Активизация взаимодействия органов власти с бизнес-сообществом (24,1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55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both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Природные ресурсы (8,2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795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both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Активизация взаимодействия органов власти с бизнес-сообществом (30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</w:tr>
      <w:tr w:rsidR="009D31DB" w:rsidRPr="006A63F9" w:rsidTr="0026614D">
        <w:trPr>
          <w:trHeight w:val="20"/>
        </w:trPr>
        <w:tc>
          <w:tcPr>
            <w:tcW w:w="1656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both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Устойчивое развитие предприятий материальной сферы и сферы услуг (20,7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55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both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Кадры (6,1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1795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31DB" w:rsidRPr="006A63F9" w:rsidRDefault="009D31DB" w:rsidP="0026614D">
            <w:pPr>
              <w:widowControl w:val="0"/>
              <w:jc w:val="both"/>
              <w:rPr>
                <w:lang w:eastAsia="ru-RU"/>
              </w:rPr>
            </w:pPr>
            <w:r w:rsidRPr="006A63F9">
              <w:rPr>
                <w:color w:val="000000"/>
                <w:kern w:val="24"/>
                <w:lang w:eastAsia="ru-RU"/>
              </w:rPr>
              <w:t>Активизация участия населения в решении вопросов местного значения (25</w:t>
            </w:r>
            <w:r>
              <w:rPr>
                <w:color w:val="000000"/>
                <w:kern w:val="24"/>
                <w:lang w:eastAsia="ru-RU"/>
              </w:rPr>
              <w:t xml:space="preserve"> %</w:t>
            </w:r>
            <w:r w:rsidRPr="006A63F9">
              <w:rPr>
                <w:color w:val="000000"/>
                <w:kern w:val="24"/>
                <w:lang w:eastAsia="ru-RU"/>
              </w:rPr>
              <w:t>)</w:t>
            </w:r>
          </w:p>
        </w:tc>
      </w:tr>
    </w:tbl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4"/>
          <w:lang w:eastAsia="ru-RU"/>
        </w:rPr>
      </w:pPr>
      <w:r w:rsidRPr="006A63F9">
        <w:t>Таким образом, собственные возможности развития Верхнехавского муниципального района респонденты связывают в основном с а</w:t>
      </w:r>
      <w:r w:rsidRPr="006A63F9">
        <w:rPr>
          <w:color w:val="000000"/>
          <w:kern w:val="24"/>
          <w:lang w:eastAsia="ru-RU"/>
        </w:rPr>
        <w:t xml:space="preserve">ктивизацией деятельности органов власти по привлечению инвесторов, увеличением поступления финансовых средств из бюджета области и вложением частных инвестиций. 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9D31DB" w:rsidRPr="006A63F9" w:rsidRDefault="009D31DB" w:rsidP="009D31DB">
      <w:pPr>
        <w:pStyle w:val="1"/>
        <w:widowControl w:val="0"/>
        <w:spacing w:before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bookmarkStart w:id="31" w:name="_Toc519499482"/>
      <w:bookmarkStart w:id="32" w:name="_Toc525133337"/>
      <w:bookmarkStart w:id="33" w:name="_Toc485054091"/>
      <w:r w:rsidRPr="006A63F9">
        <w:rPr>
          <w:rFonts w:ascii="Times New Roman" w:hAnsi="Times New Roman"/>
          <w:b/>
          <w:color w:val="000000"/>
          <w:sz w:val="24"/>
          <w:szCs w:val="24"/>
        </w:rPr>
        <w:t>1.5 Описание и анализ ключевых проблем развития</w:t>
      </w:r>
      <w:r w:rsidRPr="006A63F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Верхнехавского муниципального района</w:t>
      </w:r>
      <w:bookmarkEnd w:id="31"/>
      <w:bookmarkEnd w:id="32"/>
    </w:p>
    <w:p w:rsidR="009D31DB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>Проведенный анализ позволил выявить ключевые проблемы Верхнехавского района (рисунок 1</w:t>
      </w:r>
      <w:r>
        <w:rPr>
          <w:rStyle w:val="a8"/>
          <w:rFonts w:eastAsia="MS Mincho"/>
          <w:b w:val="0"/>
        </w:rPr>
        <w:t>1</w:t>
      </w:r>
      <w:r w:rsidRPr="006A63F9">
        <w:rPr>
          <w:rStyle w:val="a8"/>
          <w:rFonts w:eastAsia="MS Mincho"/>
          <w:b w:val="0"/>
        </w:rPr>
        <w:t xml:space="preserve">).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 xml:space="preserve">Ключевыми проблемами Верхнехавского района являются: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 xml:space="preserve">- нехватка </w:t>
      </w:r>
      <w:proofErr w:type="spellStart"/>
      <w:r w:rsidRPr="006A63F9">
        <w:rPr>
          <w:rStyle w:val="a8"/>
          <w:rFonts w:eastAsia="MS Mincho"/>
          <w:b w:val="0"/>
        </w:rPr>
        <w:t>энергомощностей</w:t>
      </w:r>
      <w:proofErr w:type="spellEnd"/>
      <w:r w:rsidRPr="006A63F9">
        <w:rPr>
          <w:rStyle w:val="a8"/>
          <w:rFonts w:eastAsia="MS Mincho"/>
          <w:b w:val="0"/>
        </w:rPr>
        <w:t xml:space="preserve"> для развития крупных производств;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 xml:space="preserve">- нехватка инвестиций для обеспечения равномерного развития экономики;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 xml:space="preserve">- нехватка рынков сбыта продукции сельского хозяйства (растительное масло, свинина).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</w:p>
    <w:p w:rsidR="009D31DB" w:rsidRPr="006A63F9" w:rsidRDefault="00443D04" w:rsidP="009D31DB">
      <w:pPr>
        <w:widowControl w:val="0"/>
        <w:spacing w:line="360" w:lineRule="auto"/>
        <w:jc w:val="center"/>
        <w:rPr>
          <w:rStyle w:val="a8"/>
          <w:rFonts w:eastAsia="MS Mincho"/>
          <w:b w:val="0"/>
        </w:rPr>
      </w:pPr>
      <w:r>
        <w:rPr>
          <w:noProof/>
          <w:color w:val="000000"/>
          <w:lang w:eastAsia="ru-RU"/>
        </w:rPr>
      </w:r>
      <w:r>
        <w:rPr>
          <w:noProof/>
          <w:color w:val="000000"/>
          <w:lang w:eastAsia="ru-RU"/>
        </w:rPr>
        <w:pict>
          <v:group id="Group 158" o:spid="_x0000_s1026" style="width:451pt;height:187.35pt;mso-position-horizontal-relative:char;mso-position-vertical-relative:line" coordorigin="1701,1765" coordsize="9020,37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">
            <v:roundrect id="AutoShape 89" o:spid="_x0000_s1027" style="position:absolute;left:1701;top:1765;width:9020;height:540;visibility:visib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9h2uxAAA&#10;ANsAAAAPAAAAZHJzL2Rvd25yZXYueG1sRI9PTwIxFMTvJnyH5pF4ky7+A1YKUSOJJF5ELtye28fu&#10;hvZ10z5h5dNbExOPk5n5TWa+7L1TR4qpDWxgPCpAEVfBtlwb2H6srqagkiBbdIHJwDclWC4GF3Ms&#10;bTjxOx03UqsM4VSigUakK7VOVUMe0yh0xNnbh+hRsoy1thFPGe6dvi6Ke+2x5bzQYEfPDVWHzZc3&#10;gGeOu+TWk34SbtzsaSwvb59izOWwf3wAJdTLf/iv/WoN3N3C75f8A/Ti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vYdrsQAAADbAAAADwAAAAAAAAAAAAAAAACXAgAAZHJzL2Rv&#10;d25yZXYueG1sUEsFBgAAAAAEAAQA9QAAAIgDAAAAAA==&#10;">
              <v:shadow on="t" opacity=".5" offset="6pt,6pt"/>
              <v:textbox>
                <w:txbxContent>
                  <w:p w:rsidR="00441836" w:rsidRPr="00943ED9" w:rsidRDefault="00441836" w:rsidP="009D31DB">
                    <w:pPr>
                      <w:jc w:val="center"/>
                    </w:pPr>
                    <w:r>
                      <w:t xml:space="preserve">Ключевые проблемы </w:t>
                    </w:r>
                    <w:r w:rsidRPr="00943ED9">
                      <w:t xml:space="preserve">Верхнехавского муниципального района </w:t>
                    </w:r>
                  </w:p>
                </w:txbxContent>
              </v:textbox>
            </v:roundrect>
            <v:roundrect id="AutoShape 90" o:spid="_x0000_s1028" style="position:absolute;left:3131;top:2485;width:7480;height:726;visibility:visib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urg1xAAA&#10;ANsAAAAPAAAAZHJzL2Rvd25yZXYueG1sRI9BTwIxFITvJv6H5plwky4YRFcKEQOJJFxELtye2+fu&#10;xvZ10z5g9ddbEhOPk5n5JjNb9N6pE8XUBjYwGhagiKtgW64N7N/Xtw+gkiBbdIHJwDclWMyvr2ZY&#10;2nDmNzrtpFYZwqlEA41IV2qdqoY8pmHoiLP3GaJHyTLW2kY8Z7h3elwU99pjy3mhwY5eGqq+dkdv&#10;AH84HpLbTPtpuHOPy5Gsth9izOCmf34CJdTLf/iv/WoNTCZw+ZJ/gJ7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bq4NcQAAADbAAAADwAAAAAAAAAAAAAAAACXAgAAZHJzL2Rv&#10;d25yZXYueG1sUEsFBgAAAAAEAAQA9QAAAIgDAAAAAA==&#10;">
              <v:shadow on="t" opacity=".5" offset="6pt,6pt"/>
              <v:textbox>
                <w:txbxContent>
                  <w:p w:rsidR="00441836" w:rsidRPr="00943ED9" w:rsidRDefault="00441836" w:rsidP="009D31DB">
                    <w:pPr>
                      <w:jc w:val="center"/>
                    </w:pPr>
                    <w:r w:rsidRPr="000643AA">
                      <w:t>1. Н</w:t>
                    </w:r>
                    <w:r w:rsidRPr="000643AA">
                      <w:rPr>
                        <w:rStyle w:val="a8"/>
                        <w:rFonts w:eastAsia="MS Mincho"/>
                        <w:bCs/>
                      </w:rPr>
                      <w:t xml:space="preserve">ехватка </w:t>
                    </w:r>
                    <w:proofErr w:type="spellStart"/>
                    <w:r w:rsidRPr="000643AA">
                      <w:rPr>
                        <w:rStyle w:val="a8"/>
                        <w:rFonts w:eastAsia="MS Mincho"/>
                        <w:bCs/>
                      </w:rPr>
                      <w:t>энергомощностей</w:t>
                    </w:r>
                    <w:proofErr w:type="spellEnd"/>
                    <w:r w:rsidRPr="000643AA">
                      <w:rPr>
                        <w:rStyle w:val="a8"/>
                        <w:rFonts w:eastAsia="MS Mincho"/>
                        <w:bCs/>
                      </w:rPr>
                      <w:t xml:space="preserve"> для развития крупных производств</w:t>
                    </w:r>
                  </w:p>
                </w:txbxContent>
              </v:textbox>
            </v:roundrect>
            <v:roundrect id="AutoShape 91" o:spid="_x0000_s1029" style="position:absolute;left:3571;top:4598;width:7040;height:914;visibility:visib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CZCxAAA&#10;ANsAAAAPAAAAZHJzL2Rvd25yZXYueG1sRI9LSwNBEITvgv9haMGbmY3BPNZMggYFhVzyuOTW2Wl3&#10;F2d6lpk2Wf31jiDkWFTVV9R82XunThRTG9jAcFCAIq6Cbbk2sN+93k1BJUG26AKTgW9KsFxcX82x&#10;tOHMGzptpVYZwqlEA41IV2qdqoY8pkHoiLP3EaJHyTLW2kY8Z7h3+r4oxtpjy3mhwY5WDVWf2y9v&#10;AH84HpJ7n/STMHKz56G8rI9izO1N//QISqiXS/i//WYNPIzh70v+AXr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WgmQsQAAADbAAAADwAAAAAAAAAAAAAAAACXAgAAZHJzL2Rv&#10;d25yZXYueG1sUEsFBgAAAAAEAAQA9QAAAIgDAAAAAA==&#10;">
              <v:shadow on="t" opacity=".5" offset="6pt,6pt"/>
              <v:textbox>
                <w:txbxContent>
                  <w:p w:rsidR="00441836" w:rsidRDefault="00441836" w:rsidP="009D31DB">
                    <w:pPr>
                      <w:jc w:val="center"/>
                      <w:rPr>
                        <w:rStyle w:val="a8"/>
                        <w:rFonts w:eastAsia="MS Mincho"/>
                        <w:b w:val="0"/>
                      </w:rPr>
                    </w:pPr>
                    <w:r>
                      <w:t>3. Н</w:t>
                    </w:r>
                    <w:r>
                      <w:rPr>
                        <w:rStyle w:val="a8"/>
                        <w:rFonts w:eastAsia="MS Mincho"/>
                        <w:bCs/>
                      </w:rPr>
                      <w:t xml:space="preserve">ехватка рынков сбыта продукции сельского хозяйства </w:t>
                    </w:r>
                  </w:p>
                  <w:p w:rsidR="00441836" w:rsidRPr="00943ED9" w:rsidRDefault="00441836" w:rsidP="009D31DB">
                    <w:pPr>
                      <w:jc w:val="center"/>
                    </w:pPr>
                    <w:r>
                      <w:rPr>
                        <w:rStyle w:val="a8"/>
                        <w:rFonts w:eastAsia="MS Mincho"/>
                        <w:bCs/>
                      </w:rPr>
                      <w:t>(растительное масло, свинина)</w:t>
                    </w:r>
                  </w:p>
                </w:txbxContent>
              </v:textbox>
            </v:roundrect>
            <v:roundrect id="AutoShape 92" o:spid="_x0000_s1030" style="position:absolute;left:3131;top:3518;width:7150;height:705;visibility:visib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JIPZxAAA&#10;ANsAAAAPAAAAZHJzL2Rvd25yZXYueG1sRI9PSwMxFMTvgt8hPKE3m61Ft12bFlsUFLz0z6W35+a5&#10;u5i8LMmzXf30RhA8DjPzG2axGrxTJ4qpC2xgMi5AEdfBdtwYOOyfrmegkiBbdIHJwBclWC0vLxZY&#10;2XDmLZ120qgM4VShgVakr7ROdUse0zj0xNl7D9GjZBkbbSOeM9w7fVMUd9pjx3mhxZ42LdUfu09v&#10;AL85HpN7KYcyTN18PZHH1zcxZnQ1PNyDEhrkP/zXfrYGbkv4/ZJ/gF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iSD2cQAAADbAAAADwAAAAAAAAAAAAAAAACXAgAAZHJzL2Rv&#10;d25yZXYueG1sUEsFBgAAAAAEAAQA9QAAAIgDAAAAAA==&#10;">
              <v:shadow on="t" opacity=".5" offset="6pt,6pt"/>
              <v:textbox>
                <w:txbxContent>
                  <w:p w:rsidR="00441836" w:rsidRPr="00943ED9" w:rsidRDefault="00441836" w:rsidP="009D31DB">
                    <w:pPr>
                      <w:jc w:val="center"/>
                    </w:pPr>
                    <w:r>
                      <w:t>2</w:t>
                    </w:r>
                    <w:r w:rsidRPr="00773579">
                      <w:t>. Н</w:t>
                    </w:r>
                    <w:r w:rsidRPr="00773579">
                      <w:rPr>
                        <w:rStyle w:val="a8"/>
                        <w:rFonts w:eastAsia="MS Mincho"/>
                        <w:bCs/>
                      </w:rPr>
                      <w:t>ехватка</w:t>
                    </w:r>
                    <w:r>
                      <w:rPr>
                        <w:rStyle w:val="a8"/>
                        <w:rFonts w:eastAsia="MS Mincho"/>
                        <w:bCs/>
                      </w:rPr>
                      <w:t xml:space="preserve"> инвестиций для обеспечения равномерного развития экономики</w:t>
                    </w:r>
                  </w:p>
                </w:txbxContent>
              </v:textbox>
            </v:roundrect>
            <v:line id="Line 154" o:spid="_x0000_s1031" style="position:absolute;visibility:visible" from="2471,2394" to="2471,49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z2+TsIAAADbAAAADwAAAAAAAAAAAAAA&#10;AAChAgAAZHJzL2Rvd25yZXYueG1sUEsFBgAAAAAEAAQA+QAAAJADAAAAAA==&#10;"/>
            <v:line id="Line 155" o:spid="_x0000_s1032" style="position:absolute;visibility:visible" from="2471,4958" to="3571,49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16RhhxAAAANsAAAAPAAAAAAAAAAAA&#10;AAAAAKECAABkcnMvZG93bnJldi54bWxQSwUGAAAAAAQABAD5AAAAkgMAAAAA&#10;">
              <v:stroke endarrow="block"/>
            </v:line>
            <v:line id="Line 156" o:spid="_x0000_s1033" style="position:absolute;visibility:visible" from="2471,2754" to="3021,27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q/e0HAAAAA2wAAAA8AAAAAAAAAAAAAAAAA&#10;oQIAAGRycy9kb3ducmV2LnhtbFBLBQYAAAAABAAEAPkAAACOAwAAAAA=&#10;">
              <v:stroke endarrow="block"/>
            </v:line>
            <v:line id="Line 157" o:spid="_x0000_s1034" style="position:absolute;visibility:visible" from="2471,3698" to="3131,36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F897a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9D31DB" w:rsidRPr="006A63F9" w:rsidRDefault="009D31DB" w:rsidP="009D31DB">
      <w:pPr>
        <w:widowControl w:val="0"/>
        <w:spacing w:line="360" w:lineRule="auto"/>
        <w:jc w:val="center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>Рисунок 1</w:t>
      </w:r>
      <w:r>
        <w:rPr>
          <w:rStyle w:val="a8"/>
          <w:rFonts w:eastAsia="MS Mincho"/>
          <w:b w:val="0"/>
        </w:rPr>
        <w:t>1</w:t>
      </w:r>
      <w:r w:rsidRPr="006A63F9">
        <w:rPr>
          <w:rStyle w:val="a8"/>
          <w:rFonts w:eastAsia="MS Mincho"/>
          <w:b w:val="0"/>
        </w:rPr>
        <w:t xml:space="preserve"> – Ключевые проблемы Верхнехавского муниципального района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Cs/>
        </w:rPr>
      </w:pPr>
    </w:p>
    <w:p w:rsidR="009D31DB" w:rsidRPr="006A63F9" w:rsidRDefault="009D31DB" w:rsidP="009D31DB">
      <w:pPr>
        <w:pStyle w:val="1"/>
        <w:widowControl w:val="0"/>
        <w:spacing w:before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bookmarkStart w:id="34" w:name="_Toc525133338"/>
      <w:r w:rsidRPr="006A63F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1.6 Результаты анализа существенных конкурентных преимуществ и конкурентных позиций Верхнехавского муниципального района по основным видам продукции и услуг</w:t>
      </w:r>
      <w:bookmarkEnd w:id="34"/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 xml:space="preserve">Основными конкурентными преимуществами Верхнехавского муниципального района являются высокий уровень плодородия почв, развитая транспортная инфраструктура, близость к областному центру, высокий уровень газификации района, наличие трудовых ресурсов, наличие участков, доступных для инвестирования в развитие промышленности и агропромышленного комплекса, богатый ландшафтно-рекреационный и историко-культурный потенциал.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>Кроме того, к конкурентным преимуществам Верхнехавского района можно отнести: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>- диверсифицированную экономику;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>- наличие производства для металлургической промышленности;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>- наличие инвестиционных площадок для развития промышленности и агропромышленного комплекса;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 xml:space="preserve">- природно-экологический потенциал.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 xml:space="preserve">Возможными преимуществами </w:t>
      </w:r>
      <w:r w:rsidRPr="006A63F9">
        <w:rPr>
          <w:rStyle w:val="a8"/>
          <w:rFonts w:eastAsia="MS Mincho"/>
          <w:b w:val="0"/>
        </w:rPr>
        <w:t>Верхнехавского муниципального района являются</w:t>
      </w:r>
      <w:r w:rsidRPr="006A63F9">
        <w:rPr>
          <w:color w:val="000000"/>
        </w:rPr>
        <w:t xml:space="preserve">: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– использование в растениеводстве сортов ранней вегетации совместно с современными технологиями обработки почвы позволит увеличить урожайность по основным культурам в 2 – 2,5 раза. Агроклиматические ресурсы способны обеспечить получение достаточно высоких урожаев зерновых, технических, овощных, бахчевых и кормовых культур;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– использование месторождений песка и глины;</w:t>
      </w:r>
    </w:p>
    <w:p w:rsidR="009D31DB" w:rsidRPr="006A63F9" w:rsidRDefault="009D31DB" w:rsidP="009D31DB">
      <w:pPr>
        <w:pStyle w:val="aa"/>
        <w:widowControl w:val="0"/>
        <w:tabs>
          <w:tab w:val="left" w:pos="540"/>
        </w:tabs>
        <w:spacing w:after="0"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 xml:space="preserve">– использование месторождения минеральных вод, расположенного в </w:t>
      </w:r>
      <w:proofErr w:type="spellStart"/>
      <w:r w:rsidRPr="006A63F9">
        <w:rPr>
          <w:color w:val="000000"/>
        </w:rPr>
        <w:t>Углянском</w:t>
      </w:r>
      <w:proofErr w:type="spellEnd"/>
      <w:r w:rsidRPr="006A63F9">
        <w:rPr>
          <w:color w:val="000000"/>
        </w:rPr>
        <w:t xml:space="preserve"> </w:t>
      </w:r>
      <w:r w:rsidRPr="006A63F9">
        <w:rPr>
          <w:color w:val="000000"/>
        </w:rPr>
        <w:lastRenderedPageBreak/>
        <w:t>сельском поселении;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– возможность использование в коммерческой деятельности сети водных и лесных ресурсов (пруды, озера, леса).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color w:val="000000"/>
        </w:rPr>
        <w:t xml:space="preserve">Кроме того, </w:t>
      </w:r>
      <w:proofErr w:type="spellStart"/>
      <w:r w:rsidRPr="006A63F9">
        <w:rPr>
          <w:rStyle w:val="a8"/>
          <w:rFonts w:eastAsia="MS Mincho"/>
          <w:b w:val="0"/>
        </w:rPr>
        <w:t>Верхнехавский</w:t>
      </w:r>
      <w:proofErr w:type="spellEnd"/>
      <w:r w:rsidRPr="006A63F9">
        <w:rPr>
          <w:rStyle w:val="a8"/>
          <w:rFonts w:eastAsia="MS Mincho"/>
          <w:b w:val="0"/>
        </w:rPr>
        <w:t xml:space="preserve"> муниципальный район имеет определенный ресурсный потенциал. Географическая составляющая ресурсного потенциала Верхнехавского муниципального района определяется следующими положениями:</w:t>
      </w:r>
    </w:p>
    <w:bookmarkEnd w:id="33"/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lang w:eastAsia="ru-RU"/>
        </w:rPr>
        <w:t xml:space="preserve">- </w:t>
      </w:r>
      <w:proofErr w:type="spellStart"/>
      <w:r w:rsidRPr="006A63F9">
        <w:rPr>
          <w:color w:val="000000"/>
        </w:rPr>
        <w:t>Верхнехавский</w:t>
      </w:r>
      <w:proofErr w:type="spellEnd"/>
      <w:r w:rsidRPr="006A63F9">
        <w:rPr>
          <w:color w:val="000000"/>
        </w:rPr>
        <w:t xml:space="preserve"> муниципальный район располагается в северно-восточной части Воронежской области;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 xml:space="preserve">- относительная близость к областному центру, г. Воронежу – </w:t>
      </w:r>
      <w:smartTag w:uri="urn:schemas-microsoft-com:office:smarttags" w:element="metricconverter">
        <w:smartTagPr>
          <w:attr w:name="ProductID" w:val="60 км"/>
        </w:smartTagPr>
        <w:r w:rsidRPr="006A63F9">
          <w:rPr>
            <w:color w:val="000000"/>
          </w:rPr>
          <w:t>60 км</w:t>
        </w:r>
      </w:smartTag>
      <w:r w:rsidRPr="006A63F9">
        <w:rPr>
          <w:color w:val="000000"/>
        </w:rPr>
        <w:t>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color w:val="000000"/>
        </w:rPr>
        <w:t xml:space="preserve">- </w:t>
      </w:r>
      <w:r w:rsidRPr="006A63F9">
        <w:rPr>
          <w:rStyle w:val="a8"/>
          <w:rFonts w:eastAsia="MS Mincho"/>
          <w:b w:val="0"/>
        </w:rPr>
        <w:t>по территории района проходит автомобильная трасса федерального значения Р193 «Воронеж-Тамбов». Также по территории района проходит железнодорожная ветка ЮВЖД «Графская-Анна», имеется железнодорожный терминал станция «</w:t>
      </w:r>
      <w:proofErr w:type="spellStart"/>
      <w:r w:rsidRPr="006A63F9">
        <w:rPr>
          <w:rStyle w:val="a8"/>
          <w:rFonts w:eastAsia="MS Mincho"/>
          <w:b w:val="0"/>
        </w:rPr>
        <w:t>Хава</w:t>
      </w:r>
      <w:proofErr w:type="spellEnd"/>
      <w:r w:rsidRPr="006A63F9">
        <w:rPr>
          <w:rStyle w:val="a8"/>
          <w:rFonts w:eastAsia="MS Mincho"/>
          <w:b w:val="0"/>
        </w:rPr>
        <w:t>».</w:t>
      </w:r>
    </w:p>
    <w:p w:rsidR="009D31DB" w:rsidRPr="006A63F9" w:rsidRDefault="009D31DB" w:rsidP="009D31DB">
      <w:pPr>
        <w:pStyle w:val="a9"/>
        <w:widowControl w:val="0"/>
        <w:spacing w:line="360" w:lineRule="auto"/>
        <w:ind w:firstLine="709"/>
        <w:jc w:val="both"/>
        <w:rPr>
          <w:rStyle w:val="a8"/>
          <w:b w:val="0"/>
        </w:rPr>
      </w:pPr>
      <w:r w:rsidRPr="006A63F9">
        <w:rPr>
          <w:rStyle w:val="a8"/>
          <w:b w:val="0"/>
        </w:rPr>
        <w:t xml:space="preserve"> - осуществляется сообщение с г. Воронеж, с. Новая Усмань, </w:t>
      </w:r>
      <w:proofErr w:type="spellStart"/>
      <w:r w:rsidRPr="006A63F9">
        <w:rPr>
          <w:rStyle w:val="a8"/>
          <w:b w:val="0"/>
        </w:rPr>
        <w:t>п.г.т</w:t>
      </w:r>
      <w:proofErr w:type="spellEnd"/>
      <w:r w:rsidRPr="006A63F9">
        <w:rPr>
          <w:rStyle w:val="a8"/>
          <w:b w:val="0"/>
        </w:rPr>
        <w:t xml:space="preserve">. Рамонь, </w:t>
      </w:r>
      <w:proofErr w:type="spellStart"/>
      <w:r w:rsidRPr="006A63F9">
        <w:rPr>
          <w:rStyle w:val="a8"/>
          <w:b w:val="0"/>
        </w:rPr>
        <w:t>п.г.т</w:t>
      </w:r>
      <w:proofErr w:type="spellEnd"/>
      <w:r w:rsidRPr="006A63F9">
        <w:rPr>
          <w:rStyle w:val="a8"/>
          <w:b w:val="0"/>
        </w:rPr>
        <w:t xml:space="preserve">. Эртиль, </w:t>
      </w:r>
      <w:proofErr w:type="spellStart"/>
      <w:r w:rsidRPr="006A63F9">
        <w:rPr>
          <w:rStyle w:val="a8"/>
          <w:b w:val="0"/>
        </w:rPr>
        <w:t>п.г.т</w:t>
      </w:r>
      <w:proofErr w:type="spellEnd"/>
      <w:r w:rsidRPr="006A63F9">
        <w:rPr>
          <w:rStyle w:val="a8"/>
          <w:b w:val="0"/>
        </w:rPr>
        <w:t>. Панино, населенными пунктами Липецкой области.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rPr>
          <w:rStyle w:val="a8"/>
          <w:rFonts w:eastAsia="MS Mincho"/>
          <w:b w:val="0"/>
        </w:rPr>
        <w:t xml:space="preserve"> - расстояние от с. Верхняя </w:t>
      </w:r>
      <w:proofErr w:type="spellStart"/>
      <w:r w:rsidRPr="006A63F9">
        <w:rPr>
          <w:rStyle w:val="a8"/>
          <w:rFonts w:eastAsia="MS Mincho"/>
          <w:b w:val="0"/>
        </w:rPr>
        <w:t>Хава</w:t>
      </w:r>
      <w:proofErr w:type="spellEnd"/>
      <w:r w:rsidRPr="006A63F9">
        <w:rPr>
          <w:rStyle w:val="a8"/>
          <w:rFonts w:eastAsia="MS Mincho"/>
          <w:b w:val="0"/>
        </w:rPr>
        <w:t xml:space="preserve"> до городов:</w:t>
      </w:r>
      <w:r w:rsidRPr="006A63F9">
        <w:t xml:space="preserve"> Липецк – </w:t>
      </w:r>
      <w:smartTag w:uri="urn:schemas-microsoft-com:office:smarttags" w:element="metricconverter">
        <w:smartTagPr>
          <w:attr w:name="ProductID" w:val="102 км"/>
        </w:smartTagPr>
        <w:r w:rsidRPr="006A63F9">
          <w:t>102 км</w:t>
        </w:r>
      </w:smartTag>
      <w:r w:rsidRPr="006A63F9">
        <w:t xml:space="preserve">; </w:t>
      </w:r>
      <w:r w:rsidRPr="006A63F9">
        <w:rPr>
          <w:rStyle w:val="a8"/>
          <w:rFonts w:eastAsia="MS Mincho"/>
          <w:b w:val="0"/>
        </w:rPr>
        <w:t xml:space="preserve">Белгород – </w:t>
      </w:r>
      <w:smartTag w:uri="urn:schemas-microsoft-com:office:smarttags" w:element="metricconverter">
        <w:smartTagPr>
          <w:attr w:name="ProductID" w:val="270 км"/>
        </w:smartTagPr>
        <w:r w:rsidRPr="006A63F9">
          <w:rPr>
            <w:rStyle w:val="a8"/>
            <w:rFonts w:eastAsia="MS Mincho"/>
            <w:b w:val="0"/>
          </w:rPr>
          <w:t>270 км</w:t>
        </w:r>
      </w:smartTag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rPr>
          <w:rStyle w:val="a8"/>
          <w:rFonts w:eastAsia="MS Mincho"/>
          <w:b w:val="0"/>
        </w:rPr>
        <w:t xml:space="preserve">Численность экономически активного населения – 10 тыс. человек. </w:t>
      </w:r>
      <w:r w:rsidRPr="006A63F9">
        <w:t xml:space="preserve">В </w:t>
      </w:r>
      <w:proofErr w:type="spellStart"/>
      <w:r w:rsidRPr="006A63F9">
        <w:t>Верхнехавском</w:t>
      </w:r>
      <w:proofErr w:type="spellEnd"/>
      <w:r w:rsidRPr="006A63F9">
        <w:t xml:space="preserve"> районе по состоянию на 2016 год 54,41</w:t>
      </w:r>
      <w:r>
        <w:t xml:space="preserve"> %</w:t>
      </w:r>
      <w:r w:rsidRPr="006A63F9">
        <w:t xml:space="preserve"> населения является трудоспособным, при этом 15,68</w:t>
      </w:r>
      <w:r>
        <w:t xml:space="preserve"> %</w:t>
      </w:r>
      <w:r w:rsidRPr="006A63F9">
        <w:t xml:space="preserve"> населения моложе трудоспособного возраста (рисунок 1</w:t>
      </w:r>
      <w:r>
        <w:t>2</w:t>
      </w:r>
      <w:r w:rsidRPr="006A63F9">
        <w:t>). Это говорит о достаточно высоком кадровом потенциале в данном районе.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</w:p>
    <w:p w:rsidR="009D31DB" w:rsidRPr="006A63F9" w:rsidRDefault="009D31DB" w:rsidP="009D31DB">
      <w:pPr>
        <w:widowControl w:val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8CC1B37" wp14:editId="693CCED7">
            <wp:extent cx="3413125" cy="200977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D31DB" w:rsidRPr="006A63F9" w:rsidRDefault="009D31DB" w:rsidP="009D31DB">
      <w:pPr>
        <w:pStyle w:val="p1"/>
        <w:widowControl w:val="0"/>
        <w:spacing w:line="360" w:lineRule="auto"/>
        <w:jc w:val="center"/>
        <w:rPr>
          <w:sz w:val="24"/>
          <w:szCs w:val="24"/>
        </w:rPr>
      </w:pPr>
      <w:r w:rsidRPr="006A63F9">
        <w:rPr>
          <w:noProof/>
          <w:sz w:val="24"/>
          <w:szCs w:val="24"/>
        </w:rPr>
        <w:t>Рисунок 1</w:t>
      </w:r>
      <w:r>
        <w:rPr>
          <w:noProof/>
          <w:sz w:val="24"/>
          <w:szCs w:val="24"/>
        </w:rPr>
        <w:t>2</w:t>
      </w:r>
      <w:r w:rsidRPr="006A63F9">
        <w:rPr>
          <w:noProof/>
          <w:sz w:val="24"/>
          <w:szCs w:val="24"/>
        </w:rPr>
        <w:t xml:space="preserve"> – Распределение численности населения по основным возрастным группам, в</w:t>
      </w:r>
      <w:r>
        <w:rPr>
          <w:noProof/>
          <w:sz w:val="24"/>
          <w:szCs w:val="24"/>
        </w:rPr>
        <w:t xml:space="preserve"> %</w:t>
      </w:r>
      <w:r w:rsidRPr="006A63F9">
        <w:rPr>
          <w:noProof/>
          <w:sz w:val="24"/>
          <w:szCs w:val="24"/>
        </w:rPr>
        <w:t xml:space="preserve"> от общей численности населения, </w:t>
      </w:r>
      <w:smartTag w:uri="urn:schemas-microsoft-com:office:smarttags" w:element="metricconverter">
        <w:smartTagPr>
          <w:attr w:name="ProductID" w:val="2016 г"/>
        </w:smartTagPr>
        <w:r w:rsidRPr="006A63F9">
          <w:rPr>
            <w:noProof/>
            <w:sz w:val="24"/>
            <w:szCs w:val="24"/>
          </w:rPr>
          <w:t>2016 г</w:t>
        </w:r>
      </w:smartTag>
      <w:r w:rsidRPr="006A63F9">
        <w:rPr>
          <w:noProof/>
          <w:sz w:val="24"/>
          <w:szCs w:val="24"/>
        </w:rPr>
        <w:t>.</w:t>
      </w:r>
      <w:r w:rsidRPr="006A63F9">
        <w:rPr>
          <w:sz w:val="24"/>
          <w:szCs w:val="24"/>
        </w:rPr>
        <w:t xml:space="preserve"> г. </w:t>
      </w:r>
      <w:r w:rsidRPr="006A63F9">
        <w:rPr>
          <w:rStyle w:val="ad"/>
          <w:bCs/>
          <w:szCs w:val="24"/>
        </w:rPr>
        <w:footnoteReference w:id="16"/>
      </w:r>
    </w:p>
    <w:p w:rsidR="009D31DB" w:rsidRPr="006A63F9" w:rsidRDefault="009D31DB" w:rsidP="009D31DB">
      <w:pPr>
        <w:widowControl w:val="0"/>
        <w:spacing w:line="360" w:lineRule="auto"/>
        <w:jc w:val="center"/>
        <w:rPr>
          <w:noProof/>
          <w:lang w:eastAsia="ru-RU"/>
        </w:rPr>
      </w:pP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noProof/>
          <w:lang w:eastAsia="ru-RU"/>
        </w:rPr>
      </w:pPr>
      <w:r w:rsidRPr="006A63F9">
        <w:rPr>
          <w:noProof/>
          <w:lang w:eastAsia="ru-RU"/>
        </w:rPr>
        <w:t>Среднесписочная численность работников крупных и средних предприятий и организаций в Верхнехавском муниципальном районе увеличилась на 3,7</w:t>
      </w:r>
      <w:r>
        <w:rPr>
          <w:noProof/>
          <w:lang w:eastAsia="ru-RU"/>
        </w:rPr>
        <w:t xml:space="preserve"> %</w:t>
      </w:r>
      <w:r w:rsidRPr="006A63F9">
        <w:rPr>
          <w:noProof/>
          <w:lang w:eastAsia="ru-RU"/>
        </w:rPr>
        <w:t xml:space="preserve"> в 2017 году по </w:t>
      </w:r>
      <w:r w:rsidRPr="006A63F9">
        <w:rPr>
          <w:noProof/>
          <w:lang w:eastAsia="ru-RU"/>
        </w:rPr>
        <w:lastRenderedPageBreak/>
        <w:t xml:space="preserve">сравнению с </w:t>
      </w:r>
      <w:smartTag w:uri="urn:schemas-microsoft-com:office:smarttags" w:element="metricconverter">
        <w:smartTagPr>
          <w:attr w:name="ProductID" w:val="2016 г"/>
        </w:smartTagPr>
        <w:r w:rsidRPr="006A63F9">
          <w:rPr>
            <w:noProof/>
            <w:lang w:eastAsia="ru-RU"/>
          </w:rPr>
          <w:t>2016 г</w:t>
        </w:r>
      </w:smartTag>
      <w:r w:rsidRPr="006A63F9">
        <w:rPr>
          <w:noProof/>
          <w:lang w:eastAsia="ru-RU"/>
        </w:rPr>
        <w:t>. и составила 3359 человек. Среднемесячный размер заработной платы также вырос на 7,9</w:t>
      </w:r>
      <w:r>
        <w:rPr>
          <w:noProof/>
          <w:lang w:eastAsia="ru-RU"/>
        </w:rPr>
        <w:t xml:space="preserve"> %</w:t>
      </w:r>
      <w:r w:rsidRPr="006A63F9">
        <w:rPr>
          <w:noProof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2017 г"/>
        </w:smartTagPr>
        <w:r w:rsidRPr="006A63F9">
          <w:rPr>
            <w:noProof/>
            <w:lang w:eastAsia="ru-RU"/>
          </w:rPr>
          <w:t>2017 г</w:t>
        </w:r>
      </w:smartTag>
      <w:r w:rsidRPr="006A63F9">
        <w:rPr>
          <w:noProof/>
          <w:lang w:eastAsia="ru-RU"/>
        </w:rPr>
        <w:t xml:space="preserve">. по сравнению с </w:t>
      </w:r>
      <w:smartTag w:uri="urn:schemas-microsoft-com:office:smarttags" w:element="metricconverter">
        <w:smartTagPr>
          <w:attr w:name="ProductID" w:val="2016 г"/>
        </w:smartTagPr>
        <w:r w:rsidRPr="006A63F9">
          <w:rPr>
            <w:noProof/>
            <w:lang w:eastAsia="ru-RU"/>
          </w:rPr>
          <w:t>2016 г</w:t>
        </w:r>
      </w:smartTag>
      <w:r w:rsidRPr="006A63F9">
        <w:rPr>
          <w:noProof/>
          <w:lang w:eastAsia="ru-RU"/>
        </w:rPr>
        <w:t>. и составил 27255,6 руб. (рисунок 1</w:t>
      </w:r>
      <w:r>
        <w:rPr>
          <w:noProof/>
          <w:lang w:eastAsia="ru-RU"/>
        </w:rPr>
        <w:t>3</w:t>
      </w:r>
      <w:r w:rsidRPr="006A63F9">
        <w:rPr>
          <w:noProof/>
          <w:lang w:eastAsia="ru-RU"/>
        </w:rPr>
        <w:t xml:space="preserve">).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noProof/>
          <w:lang w:eastAsia="ru-RU"/>
        </w:rPr>
      </w:pPr>
    </w:p>
    <w:p w:rsidR="009D31DB" w:rsidRPr="006A63F9" w:rsidRDefault="009D31DB" w:rsidP="009D31DB">
      <w:pPr>
        <w:widowControl w:val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CD80158" wp14:editId="65B874BE">
            <wp:extent cx="4218940" cy="209867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D31DB" w:rsidRPr="006A63F9" w:rsidRDefault="009D31DB" w:rsidP="009D31DB">
      <w:pPr>
        <w:pStyle w:val="p1"/>
        <w:widowControl w:val="0"/>
        <w:spacing w:line="360" w:lineRule="auto"/>
        <w:jc w:val="center"/>
        <w:rPr>
          <w:sz w:val="24"/>
          <w:szCs w:val="24"/>
        </w:rPr>
      </w:pPr>
      <w:r w:rsidRPr="006A63F9">
        <w:rPr>
          <w:noProof/>
          <w:sz w:val="24"/>
          <w:szCs w:val="24"/>
        </w:rPr>
        <w:t>Рисунок 1</w:t>
      </w:r>
      <w:r>
        <w:rPr>
          <w:noProof/>
          <w:sz w:val="24"/>
          <w:szCs w:val="24"/>
        </w:rPr>
        <w:t>3</w:t>
      </w:r>
      <w:r w:rsidRPr="006A63F9">
        <w:rPr>
          <w:noProof/>
          <w:sz w:val="24"/>
          <w:szCs w:val="24"/>
        </w:rPr>
        <w:t xml:space="preserve"> – Среднесписочная численность работников организаций, среднемесячная заработная плата работников</w:t>
      </w:r>
      <w:r w:rsidRPr="006A63F9">
        <w:rPr>
          <w:rStyle w:val="ad"/>
          <w:bCs/>
          <w:szCs w:val="24"/>
        </w:rPr>
        <w:footnoteReference w:id="17"/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noProof/>
          <w:lang w:eastAsia="ru-RU"/>
        </w:rPr>
      </w:pPr>
      <w:r w:rsidRPr="006A63F9">
        <w:rPr>
          <w:rStyle w:val="a8"/>
          <w:rFonts w:eastAsia="MS Mincho"/>
          <w:b w:val="0"/>
        </w:rPr>
        <w:t>Из числа занятых в экономике 25</w:t>
      </w:r>
      <w:r>
        <w:rPr>
          <w:rStyle w:val="a8"/>
          <w:rFonts w:eastAsia="MS Mincho"/>
          <w:b w:val="0"/>
        </w:rPr>
        <w:t xml:space="preserve"> %</w:t>
      </w:r>
      <w:r w:rsidRPr="006A63F9">
        <w:rPr>
          <w:rStyle w:val="a8"/>
          <w:rFonts w:eastAsia="MS Mincho"/>
          <w:b w:val="0"/>
        </w:rPr>
        <w:t xml:space="preserve"> имеют высшее образование, 40</w:t>
      </w:r>
      <w:r>
        <w:rPr>
          <w:rStyle w:val="a8"/>
          <w:rFonts w:eastAsia="MS Mincho"/>
          <w:b w:val="0"/>
        </w:rPr>
        <w:t xml:space="preserve"> %</w:t>
      </w:r>
      <w:r w:rsidRPr="006A63F9">
        <w:rPr>
          <w:rStyle w:val="a8"/>
          <w:rFonts w:eastAsia="MS Mincho"/>
          <w:b w:val="0"/>
        </w:rPr>
        <w:t xml:space="preserve"> – среднее профессиональное образование.</w:t>
      </w:r>
      <w:r w:rsidRPr="006A63F9">
        <w:t xml:space="preserve"> </w:t>
      </w:r>
      <w:r w:rsidRPr="006A63F9">
        <w:rPr>
          <w:noProof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2017 г"/>
        </w:smartTagPr>
        <w:r w:rsidRPr="006A63F9">
          <w:rPr>
            <w:noProof/>
            <w:lang w:eastAsia="ru-RU"/>
          </w:rPr>
          <w:t>2017 г</w:t>
        </w:r>
      </w:smartTag>
      <w:r w:rsidRPr="006A63F9">
        <w:rPr>
          <w:noProof/>
          <w:lang w:eastAsia="ru-RU"/>
        </w:rPr>
        <w:t xml:space="preserve">. численность лиц с высшим профессиональным образованием составила 2644 человека (рисунок </w:t>
      </w:r>
      <w:r>
        <w:rPr>
          <w:noProof/>
          <w:lang w:eastAsia="ru-RU"/>
        </w:rPr>
        <w:t>14</w:t>
      </w:r>
      <w:r w:rsidRPr="006A63F9">
        <w:rPr>
          <w:noProof/>
          <w:lang w:eastAsia="ru-RU"/>
        </w:rPr>
        <w:t xml:space="preserve">).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noProof/>
          <w:lang w:eastAsia="ru-RU"/>
        </w:rPr>
      </w:pPr>
    </w:p>
    <w:p w:rsidR="009D31DB" w:rsidRPr="006A63F9" w:rsidRDefault="009D31DB" w:rsidP="009D31DB">
      <w:pPr>
        <w:widowControl w:val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638CD0" wp14:editId="361E0811">
            <wp:extent cx="4572635" cy="2070100"/>
            <wp:effectExtent l="0" t="0" r="0" b="635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D31DB" w:rsidRPr="006A63F9" w:rsidRDefault="009D31DB" w:rsidP="009D31DB">
      <w:pPr>
        <w:widowControl w:val="0"/>
        <w:jc w:val="center"/>
        <w:rPr>
          <w:noProof/>
          <w:lang w:eastAsia="ru-RU"/>
        </w:rPr>
      </w:pPr>
      <w:r w:rsidRPr="006A63F9">
        <w:rPr>
          <w:noProof/>
          <w:lang w:eastAsia="ru-RU"/>
        </w:rPr>
        <w:t xml:space="preserve">Рисунок </w:t>
      </w:r>
      <w:r>
        <w:rPr>
          <w:noProof/>
          <w:lang w:eastAsia="ru-RU"/>
        </w:rPr>
        <w:t>14</w:t>
      </w:r>
      <w:r w:rsidRPr="006A63F9">
        <w:rPr>
          <w:noProof/>
          <w:lang w:eastAsia="ru-RU"/>
        </w:rPr>
        <w:t xml:space="preserve"> – Динамика численности лиц с вышим профессиональным образованием, человек</w:t>
      </w:r>
    </w:p>
    <w:p w:rsidR="009D31DB" w:rsidRPr="006A63F9" w:rsidRDefault="009D31DB" w:rsidP="009D31DB">
      <w:pPr>
        <w:widowControl w:val="0"/>
        <w:jc w:val="center"/>
        <w:rPr>
          <w:noProof/>
          <w:lang w:eastAsia="ru-RU"/>
        </w:rPr>
      </w:pP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noProof/>
          <w:lang w:eastAsia="ru-RU"/>
        </w:rPr>
      </w:pPr>
      <w:r w:rsidRPr="006A63F9">
        <w:rPr>
          <w:noProof/>
          <w:lang w:eastAsia="ru-RU"/>
        </w:rPr>
        <w:t xml:space="preserve">Динамика численности учащихся в общеобразовательных учреждениях показывает устойчивую тенденцию роста на протяжении четырех лет (2014 –2017 гг.). Так, в </w:t>
      </w:r>
      <w:smartTag w:uri="urn:schemas-microsoft-com:office:smarttags" w:element="metricconverter">
        <w:smartTagPr>
          <w:attr w:name="ProductID" w:val="2017 г"/>
        </w:smartTagPr>
        <w:r w:rsidRPr="006A63F9">
          <w:rPr>
            <w:noProof/>
            <w:lang w:eastAsia="ru-RU"/>
          </w:rPr>
          <w:t>2017 г</w:t>
        </w:r>
      </w:smartTag>
      <w:r w:rsidRPr="006A63F9">
        <w:rPr>
          <w:noProof/>
          <w:lang w:eastAsia="ru-RU"/>
        </w:rPr>
        <w:t>. данный показатель увеличился на 2,7</w:t>
      </w:r>
      <w:r>
        <w:rPr>
          <w:noProof/>
          <w:lang w:eastAsia="ru-RU"/>
        </w:rPr>
        <w:t xml:space="preserve"> %</w:t>
      </w:r>
      <w:r w:rsidRPr="006A63F9">
        <w:rPr>
          <w:noProof/>
          <w:lang w:eastAsia="ru-RU"/>
        </w:rPr>
        <w:t xml:space="preserve"> по сравнению с </w:t>
      </w:r>
      <w:smartTag w:uri="urn:schemas-microsoft-com:office:smarttags" w:element="metricconverter">
        <w:smartTagPr>
          <w:attr w:name="ProductID" w:val="2016 г"/>
        </w:smartTagPr>
        <w:r w:rsidRPr="006A63F9">
          <w:rPr>
            <w:noProof/>
            <w:lang w:eastAsia="ru-RU"/>
          </w:rPr>
          <w:t>2016 г</w:t>
        </w:r>
      </w:smartTag>
      <w:r w:rsidRPr="006A63F9">
        <w:rPr>
          <w:noProof/>
          <w:lang w:eastAsia="ru-RU"/>
        </w:rPr>
        <w:t>. и на 3,5</w:t>
      </w:r>
      <w:r>
        <w:rPr>
          <w:noProof/>
          <w:lang w:eastAsia="ru-RU"/>
        </w:rPr>
        <w:t xml:space="preserve"> %</w:t>
      </w:r>
      <w:r w:rsidRPr="006A63F9">
        <w:rPr>
          <w:noProof/>
          <w:lang w:eastAsia="ru-RU"/>
        </w:rPr>
        <w:t xml:space="preserve"> по сравнению с </w:t>
      </w:r>
      <w:smartTag w:uri="urn:schemas-microsoft-com:office:smarttags" w:element="metricconverter">
        <w:smartTagPr>
          <w:attr w:name="ProductID" w:val="2014 г"/>
        </w:smartTagPr>
        <w:r w:rsidRPr="006A63F9">
          <w:rPr>
            <w:noProof/>
            <w:lang w:eastAsia="ru-RU"/>
          </w:rPr>
          <w:t>2014 г</w:t>
        </w:r>
      </w:smartTag>
      <w:r w:rsidRPr="006A63F9">
        <w:rPr>
          <w:noProof/>
          <w:lang w:eastAsia="ru-RU"/>
        </w:rPr>
        <w:t xml:space="preserve">. Это свидетельствует о росте образовательного потенциала района (рисунок </w:t>
      </w:r>
      <w:r>
        <w:rPr>
          <w:noProof/>
          <w:lang w:eastAsia="ru-RU"/>
        </w:rPr>
        <w:t>15</w:t>
      </w:r>
      <w:r w:rsidRPr="006A63F9">
        <w:rPr>
          <w:noProof/>
          <w:lang w:eastAsia="ru-RU"/>
        </w:rPr>
        <w:t xml:space="preserve">).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noProof/>
          <w:lang w:eastAsia="ru-RU"/>
        </w:rPr>
      </w:pPr>
    </w:p>
    <w:p w:rsidR="009D31DB" w:rsidRPr="006A63F9" w:rsidRDefault="009D31DB" w:rsidP="009D31DB">
      <w:pPr>
        <w:widowControl w:val="0"/>
        <w:spacing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9283B6F" wp14:editId="577CE132">
            <wp:extent cx="5305425" cy="221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1DB" w:rsidRPr="006A63F9" w:rsidRDefault="009D31DB" w:rsidP="009D31DB">
      <w:pPr>
        <w:pStyle w:val="p1"/>
        <w:widowControl w:val="0"/>
        <w:spacing w:line="360" w:lineRule="auto"/>
        <w:jc w:val="center"/>
        <w:rPr>
          <w:sz w:val="24"/>
          <w:szCs w:val="24"/>
        </w:rPr>
      </w:pPr>
      <w:r w:rsidRPr="006A63F9">
        <w:rPr>
          <w:noProof/>
          <w:sz w:val="24"/>
          <w:szCs w:val="24"/>
        </w:rPr>
        <w:t xml:space="preserve">Рисунок </w:t>
      </w:r>
      <w:r>
        <w:rPr>
          <w:noProof/>
          <w:sz w:val="24"/>
          <w:szCs w:val="24"/>
        </w:rPr>
        <w:t>15</w:t>
      </w:r>
      <w:r w:rsidRPr="006A63F9">
        <w:rPr>
          <w:noProof/>
          <w:sz w:val="24"/>
          <w:szCs w:val="24"/>
        </w:rPr>
        <w:t xml:space="preserve"> – Динамика численности учащихся в общеобразовательных учреждениях, человек</w:t>
      </w:r>
      <w:r w:rsidRPr="006A63F9">
        <w:rPr>
          <w:rStyle w:val="ad"/>
          <w:bCs/>
          <w:szCs w:val="24"/>
        </w:rPr>
        <w:footnoteReference w:id="18"/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rPr>
          <w:color w:val="000000"/>
        </w:rPr>
        <w:t xml:space="preserve">Инвестиционный потенциал обеспечивает устойчивое состояние и успешное развитие Верхнехавского района. Этому способствует и сложившийся уровень инвестиционной активности. </w:t>
      </w:r>
      <w:r w:rsidRPr="006A63F9">
        <w:t xml:space="preserve">Привлечение инвестиций в экономику района – одна из важнейших задач администрации.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 За 2016 год общий объем инвестиций во все сферы экономики района составил более 1 </w:t>
      </w:r>
      <w:proofErr w:type="spellStart"/>
      <w:r w:rsidRPr="006A63F9">
        <w:t>млрд.руб</w:t>
      </w:r>
      <w:proofErr w:type="spellEnd"/>
      <w:r w:rsidRPr="006A63F9">
        <w:t>., причем более 80</w:t>
      </w:r>
      <w:r>
        <w:t xml:space="preserve"> %</w:t>
      </w:r>
      <w:r w:rsidRPr="006A63F9">
        <w:t xml:space="preserve"> - это инвестиции коммерческих организаций и внебюджетные средства. Инвестиции в промышленное производство составили около 250 </w:t>
      </w:r>
      <w:proofErr w:type="spellStart"/>
      <w:r w:rsidRPr="006A63F9">
        <w:t>млн.руб</w:t>
      </w:r>
      <w:proofErr w:type="spellEnd"/>
      <w:r w:rsidRPr="006A63F9">
        <w:t xml:space="preserve">., в том числе : 104 </w:t>
      </w:r>
      <w:proofErr w:type="spellStart"/>
      <w:r w:rsidRPr="006A63F9">
        <w:t>млн.руб</w:t>
      </w:r>
      <w:proofErr w:type="spellEnd"/>
      <w:r w:rsidRPr="006A63F9">
        <w:t xml:space="preserve">. направлены предприятиями переработки на расширение производства и приобретение оборудования. Инвестиции предприятий металлургии составили около 140 </w:t>
      </w:r>
      <w:proofErr w:type="spellStart"/>
      <w:r w:rsidRPr="006A63F9">
        <w:t>млн.руб</w:t>
      </w:r>
      <w:proofErr w:type="spellEnd"/>
      <w:r w:rsidRPr="006A63F9">
        <w:t>.- это строительство новых зданий, приобретение транспортных средств и оборудования.</w:t>
      </w:r>
    </w:p>
    <w:p w:rsidR="009D31DB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Инвестиции сельского хозяйства составили -477 </w:t>
      </w:r>
      <w:proofErr w:type="spellStart"/>
      <w:r w:rsidRPr="006A63F9">
        <w:t>млн.руб</w:t>
      </w:r>
      <w:proofErr w:type="spellEnd"/>
      <w:r w:rsidRPr="006A63F9">
        <w:t xml:space="preserve">. Наибольший объем инвестиций в ООО «СГЦ» -204 </w:t>
      </w:r>
      <w:proofErr w:type="spellStart"/>
      <w:r w:rsidRPr="006A63F9">
        <w:t>млн.руб</w:t>
      </w:r>
      <w:proofErr w:type="spellEnd"/>
      <w:r w:rsidRPr="006A63F9">
        <w:t>., средства направлены на строительство новых откормочных корпусов предприятия. В 2016 году сельхозпредприятиями и фермерскими хозяйствами приобретено 30 единиц сельскохозя</w:t>
      </w:r>
      <w:r>
        <w:t>йственной техники (16 тракторов</w:t>
      </w:r>
      <w:r w:rsidRPr="006A63F9">
        <w:t xml:space="preserve">, 15 зерноуборочных комбайнов, 1 свеклоуборочный комбайн) на сумму 118млн.руб. и навесной инвентарь на сумму 43 </w:t>
      </w:r>
      <w:proofErr w:type="spellStart"/>
      <w:r w:rsidRPr="006A63F9">
        <w:t>млн.руб</w:t>
      </w:r>
      <w:proofErr w:type="spellEnd"/>
      <w:r w:rsidRPr="006A63F9">
        <w:t xml:space="preserve">.  </w:t>
      </w:r>
    </w:p>
    <w:p w:rsidR="009D31DB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В области жилищного строительства за 2016 год введены в эксплуатацию 56 индивидуальных жилых домов общей площадью 7 тыс. </w:t>
      </w:r>
      <w:proofErr w:type="spellStart"/>
      <w:r w:rsidRPr="006A63F9">
        <w:t>кв.м</w:t>
      </w:r>
      <w:proofErr w:type="spellEnd"/>
      <w:r w:rsidRPr="006A63F9">
        <w:t xml:space="preserve">. Объем инвестиций в этой отрасли составил 150,0 </w:t>
      </w:r>
      <w:proofErr w:type="spellStart"/>
      <w:r w:rsidRPr="006A63F9">
        <w:t>млн.руб</w:t>
      </w:r>
      <w:proofErr w:type="spellEnd"/>
      <w:r w:rsidRPr="006A63F9">
        <w:t>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В 2016 году на развитие образования было направлено 336 </w:t>
      </w:r>
      <w:proofErr w:type="spellStart"/>
      <w:r w:rsidRPr="006A63F9">
        <w:t>млн.руб</w:t>
      </w:r>
      <w:proofErr w:type="spellEnd"/>
      <w:r w:rsidRPr="006A63F9">
        <w:t>., что составляет 51</w:t>
      </w:r>
      <w:r>
        <w:t xml:space="preserve"> %</w:t>
      </w:r>
      <w:r w:rsidRPr="006A63F9">
        <w:t xml:space="preserve"> расходов консолидированного бюджета района. На капитальный ремонт школ было направлено </w:t>
      </w:r>
      <w:r w:rsidRPr="006A63F9">
        <w:lastRenderedPageBreak/>
        <w:t xml:space="preserve">2 </w:t>
      </w:r>
      <w:proofErr w:type="spellStart"/>
      <w:r w:rsidRPr="006A63F9">
        <w:t>млн.руб</w:t>
      </w:r>
      <w:proofErr w:type="spellEnd"/>
      <w:r w:rsidRPr="006A63F9">
        <w:t xml:space="preserve">. средств федерального и областного бюджетов, </w:t>
      </w:r>
      <w:proofErr w:type="spellStart"/>
      <w:r w:rsidRPr="006A63F9">
        <w:t>софинансирование</w:t>
      </w:r>
      <w:proofErr w:type="spellEnd"/>
      <w:r w:rsidRPr="006A63F9">
        <w:t xml:space="preserve"> из местного бюджета составило 700 </w:t>
      </w:r>
      <w:proofErr w:type="spellStart"/>
      <w:r w:rsidRPr="006A63F9">
        <w:t>тыс.руб</w:t>
      </w:r>
      <w:proofErr w:type="spellEnd"/>
      <w:r w:rsidRPr="006A63F9">
        <w:t>.</w:t>
      </w:r>
      <w:r w:rsidRPr="006A63F9">
        <w:rPr>
          <w:bCs/>
          <w:kern w:val="36"/>
        </w:rPr>
        <w:t xml:space="preserve"> </w:t>
      </w:r>
      <w:r w:rsidRPr="006A63F9">
        <w:rPr>
          <w:bCs/>
          <w:color w:val="000000"/>
          <w:kern w:val="36"/>
          <w:lang w:eastAsia="ru-RU"/>
        </w:rPr>
        <w:t xml:space="preserve">В прошедшем учебном году большая работа велась по созданию безопасных условий в образовательных учреждениях. За прошедший год системой видеонаблюдения оснащены 6 образовательных учреждений. Все школы оборудованы «тревожной кнопкой» экстренного вызова полиции. В большинстве школ отремонтирована пожарная сигнализация, функционирует система «Стрелец- мониторинг». Всего на противопожарные мероприятия было направлено 1,5 </w:t>
      </w:r>
      <w:proofErr w:type="spellStart"/>
      <w:r w:rsidRPr="006A63F9">
        <w:rPr>
          <w:bCs/>
          <w:color w:val="000000"/>
          <w:kern w:val="36"/>
          <w:lang w:eastAsia="ru-RU"/>
        </w:rPr>
        <w:t>млн.руб</w:t>
      </w:r>
      <w:proofErr w:type="spellEnd"/>
      <w:r w:rsidRPr="006A63F9">
        <w:rPr>
          <w:bCs/>
          <w:color w:val="000000"/>
          <w:kern w:val="36"/>
          <w:lang w:eastAsia="ru-RU"/>
        </w:rPr>
        <w:t xml:space="preserve">. </w:t>
      </w:r>
      <w:r w:rsidRPr="006A63F9">
        <w:rPr>
          <w:rStyle w:val="ad"/>
          <w:rFonts w:eastAsia="MS Mincho"/>
          <w:bCs/>
        </w:rPr>
        <w:footnoteReference w:id="19"/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Источником электроснабжения Верхнехавского муниципального района являются электрические сети Верхнехавского ОАО «МРСК ПЭС ЦЕНТР» - «Воронежэнерго».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На территории Верхнехавского РЭС располагаются: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- ПС 110/35/10кВ «Верхняя </w:t>
      </w:r>
      <w:proofErr w:type="spellStart"/>
      <w:r w:rsidRPr="006A63F9">
        <w:t>Хава</w:t>
      </w:r>
      <w:proofErr w:type="spellEnd"/>
      <w:r w:rsidRPr="006A63F9">
        <w:t>»;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- ПС 110/10кВ «Парижская Коммуна»;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- ПС 35/10кВ «</w:t>
      </w:r>
      <w:proofErr w:type="spellStart"/>
      <w:r w:rsidRPr="006A63F9">
        <w:t>Шукавка</w:t>
      </w:r>
      <w:proofErr w:type="spellEnd"/>
      <w:r w:rsidRPr="006A63F9">
        <w:t xml:space="preserve">», «Верхняя </w:t>
      </w:r>
      <w:proofErr w:type="spellStart"/>
      <w:r w:rsidRPr="006A63F9">
        <w:t>Байгора</w:t>
      </w:r>
      <w:proofErr w:type="spellEnd"/>
      <w:r w:rsidRPr="006A63F9">
        <w:t>», «</w:t>
      </w:r>
      <w:proofErr w:type="spellStart"/>
      <w:r w:rsidRPr="006A63F9">
        <w:t>Углянец</w:t>
      </w:r>
      <w:proofErr w:type="spellEnd"/>
      <w:r w:rsidRPr="006A63F9">
        <w:t>», «Верный», «Семеновка».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Основное питание ПС 110/35/10 «Верхняя </w:t>
      </w:r>
      <w:proofErr w:type="spellStart"/>
      <w:r w:rsidRPr="006A63F9">
        <w:t>Хава</w:t>
      </w:r>
      <w:proofErr w:type="spellEnd"/>
      <w:r w:rsidRPr="006A63F9">
        <w:t xml:space="preserve">» выполняется по ВЛ 110 </w:t>
      </w:r>
      <w:proofErr w:type="spellStart"/>
      <w:r w:rsidRPr="006A63F9">
        <w:t>кВ</w:t>
      </w:r>
      <w:proofErr w:type="spellEnd"/>
      <w:r w:rsidRPr="006A63F9">
        <w:t xml:space="preserve"> № 36. Резервное питание по ВЛ 110 </w:t>
      </w:r>
      <w:proofErr w:type="spellStart"/>
      <w:r w:rsidRPr="006A63F9">
        <w:t>кВ</w:t>
      </w:r>
      <w:proofErr w:type="spellEnd"/>
      <w:r w:rsidRPr="006A63F9">
        <w:t xml:space="preserve"> № 20. В </w:t>
      </w:r>
      <w:proofErr w:type="spellStart"/>
      <w:r w:rsidRPr="006A63F9">
        <w:t>Верхнехавском</w:t>
      </w:r>
      <w:proofErr w:type="spellEnd"/>
      <w:r w:rsidRPr="006A63F9">
        <w:t xml:space="preserve"> муниципальном районе размещаются 17 сельских поселений.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rPr>
          <w:rStyle w:val="a8"/>
          <w:rFonts w:eastAsia="MS Mincho"/>
          <w:b w:val="0"/>
        </w:rPr>
        <w:t>При этом протяженность ВЛ-</w:t>
      </w:r>
      <w:smartTag w:uri="urn:schemas-microsoft-com:office:smarttags" w:element="metricconverter">
        <w:smartTagPr>
          <w:attr w:name="ProductID" w:val="995 км"/>
        </w:smartTagPr>
        <w:r w:rsidRPr="006A63F9">
          <w:rPr>
            <w:rStyle w:val="a8"/>
            <w:rFonts w:eastAsia="MS Mincho"/>
            <w:b w:val="0"/>
          </w:rPr>
          <w:t>995 км</w:t>
        </w:r>
      </w:smartTag>
      <w:r w:rsidRPr="006A63F9">
        <w:rPr>
          <w:rStyle w:val="a8"/>
          <w:rFonts w:eastAsia="MS Mincho"/>
          <w:b w:val="0"/>
        </w:rPr>
        <w:t xml:space="preserve">, общая установленная мощность подстанций – 42798 </w:t>
      </w:r>
      <w:proofErr w:type="spellStart"/>
      <w:r w:rsidRPr="006A63F9">
        <w:rPr>
          <w:rStyle w:val="a8"/>
          <w:rFonts w:eastAsia="MS Mincho"/>
          <w:b w:val="0"/>
        </w:rPr>
        <w:t>кВа</w:t>
      </w:r>
      <w:proofErr w:type="spellEnd"/>
      <w:r w:rsidRPr="006A63F9">
        <w:rPr>
          <w:rStyle w:val="a8"/>
          <w:rFonts w:eastAsia="MS Mincho"/>
          <w:b w:val="0"/>
        </w:rPr>
        <w:t>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Источником газоснабжения Верхнехавского района является магистральный газопровод Северный Кавказ – Центр.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Газоснабжением района предусматривается: от газопровода-отвода к ГРС-</w:t>
      </w:r>
      <w:smartTag w:uri="urn:schemas-microsoft-com:office:smarttags" w:element="metricconverter">
        <w:smartTagPr>
          <w:attr w:name="ProductID" w:val="3 г"/>
        </w:smartTagPr>
        <w:r w:rsidRPr="006A63F9">
          <w:t>3 г</w:t>
        </w:r>
      </w:smartTag>
      <w:r w:rsidRPr="006A63F9">
        <w:t xml:space="preserve">. Воронеж по газопроводу-отводу Новая Усмань – ГРС с. Анна, диаметром </w:t>
      </w:r>
      <w:smartTag w:uri="urn:schemas-microsoft-com:office:smarttags" w:element="metricconverter">
        <w:smartTagPr>
          <w:attr w:name="ProductID" w:val="530 мм"/>
        </w:smartTagPr>
        <w:r w:rsidRPr="006A63F9">
          <w:t>530 мм</w:t>
        </w:r>
      </w:smartTag>
      <w:r w:rsidRPr="006A63F9">
        <w:t xml:space="preserve">, протяженностью </w:t>
      </w:r>
      <w:smartTag w:uri="urn:schemas-microsoft-com:office:smarttags" w:element="metricconverter">
        <w:smartTagPr>
          <w:attr w:name="ProductID" w:val="82,5 км"/>
        </w:smartTagPr>
        <w:r w:rsidRPr="006A63F9">
          <w:t>82,5 км</w:t>
        </w:r>
      </w:smartTag>
      <w:r w:rsidRPr="006A63F9">
        <w:t xml:space="preserve">, введенному в эксплуатацию в </w:t>
      </w:r>
      <w:smartTag w:uri="urn:schemas-microsoft-com:office:smarttags" w:element="metricconverter">
        <w:smartTagPr>
          <w:attr w:name="ProductID" w:val="2001 г"/>
        </w:smartTagPr>
        <w:r w:rsidRPr="006A63F9">
          <w:t>2001 г</w:t>
        </w:r>
      </w:smartTag>
      <w:r w:rsidRPr="006A63F9">
        <w:t xml:space="preserve">, и построенному отводу к ГРС Верхняя </w:t>
      </w:r>
      <w:proofErr w:type="spellStart"/>
      <w:r w:rsidRPr="006A63F9">
        <w:t>Хава</w:t>
      </w:r>
      <w:proofErr w:type="spellEnd"/>
      <w:r w:rsidRPr="006A63F9">
        <w:t xml:space="preserve">, протяженностью </w:t>
      </w:r>
      <w:smartTag w:uri="urn:schemas-microsoft-com:office:smarttags" w:element="metricconverter">
        <w:smartTagPr>
          <w:attr w:name="ProductID" w:val="33,4 км"/>
        </w:smartTagPr>
        <w:r w:rsidRPr="006A63F9">
          <w:t>33,4 км</w:t>
        </w:r>
      </w:smartTag>
      <w:r w:rsidRPr="006A63F9">
        <w:t xml:space="preserve">, диаметром </w:t>
      </w:r>
      <w:smartTag w:uri="urn:schemas-microsoft-com:office:smarttags" w:element="metricconverter">
        <w:smartTagPr>
          <w:attr w:name="ProductID" w:val="219 мм"/>
        </w:smartTagPr>
        <w:r w:rsidRPr="006A63F9">
          <w:t>219 мм</w:t>
        </w:r>
      </w:smartTag>
      <w:r w:rsidRPr="006A63F9">
        <w:t xml:space="preserve">. Газификация населенных пунктов </w:t>
      </w:r>
      <w:proofErr w:type="spellStart"/>
      <w:r w:rsidRPr="006A63F9">
        <w:t>Углянец</w:t>
      </w:r>
      <w:proofErr w:type="spellEnd"/>
      <w:r w:rsidRPr="006A63F9">
        <w:t xml:space="preserve">, </w:t>
      </w:r>
      <w:proofErr w:type="spellStart"/>
      <w:r w:rsidRPr="006A63F9">
        <w:t>Подлесный</w:t>
      </w:r>
      <w:proofErr w:type="spellEnd"/>
      <w:r w:rsidRPr="006A63F9">
        <w:t xml:space="preserve"> (</w:t>
      </w:r>
      <w:proofErr w:type="spellStart"/>
      <w:r w:rsidRPr="006A63F9">
        <w:t>Углянское</w:t>
      </w:r>
      <w:proofErr w:type="spellEnd"/>
      <w:r w:rsidRPr="006A63F9">
        <w:t xml:space="preserve"> сельское поселение), </w:t>
      </w:r>
      <w:proofErr w:type="spellStart"/>
      <w:r w:rsidRPr="006A63F9">
        <w:t>Забугорье</w:t>
      </w:r>
      <w:proofErr w:type="spellEnd"/>
      <w:r w:rsidRPr="006A63F9">
        <w:t xml:space="preserve">, </w:t>
      </w:r>
      <w:proofErr w:type="spellStart"/>
      <w:r w:rsidRPr="006A63F9">
        <w:t>Никоново</w:t>
      </w:r>
      <w:proofErr w:type="spellEnd"/>
      <w:r w:rsidRPr="006A63F9">
        <w:t>, Парижская Коммуна (</w:t>
      </w:r>
      <w:proofErr w:type="spellStart"/>
      <w:r w:rsidRPr="006A63F9">
        <w:t>Парижскокоммунское</w:t>
      </w:r>
      <w:proofErr w:type="spellEnd"/>
      <w:r w:rsidRPr="006A63F9">
        <w:t xml:space="preserve"> сельское поселение) предусмотрено от ГРС Новая Усмань по газопроводу Орлово – Краснолесный.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Газификация населенных пунктов Александровского, </w:t>
      </w:r>
      <w:proofErr w:type="spellStart"/>
      <w:r w:rsidRPr="006A63F9">
        <w:t>Большеприваловского</w:t>
      </w:r>
      <w:proofErr w:type="spellEnd"/>
      <w:r w:rsidRPr="006A63F9">
        <w:t xml:space="preserve">, </w:t>
      </w:r>
      <w:proofErr w:type="spellStart"/>
      <w:r w:rsidRPr="006A63F9">
        <w:t>Верхнелуговатского</w:t>
      </w:r>
      <w:proofErr w:type="spellEnd"/>
      <w:r w:rsidRPr="006A63F9">
        <w:t xml:space="preserve">, </w:t>
      </w:r>
      <w:proofErr w:type="spellStart"/>
      <w:r w:rsidRPr="006A63F9">
        <w:t>Верхнемазовского</w:t>
      </w:r>
      <w:proofErr w:type="spellEnd"/>
      <w:r w:rsidRPr="006A63F9">
        <w:t xml:space="preserve">, </w:t>
      </w:r>
      <w:proofErr w:type="spellStart"/>
      <w:r w:rsidRPr="006A63F9">
        <w:t>Верхнеплавицкого</w:t>
      </w:r>
      <w:proofErr w:type="spellEnd"/>
      <w:r w:rsidRPr="006A63F9">
        <w:t xml:space="preserve">, Верхнехавского, </w:t>
      </w:r>
      <w:proofErr w:type="spellStart"/>
      <w:r w:rsidRPr="006A63F9">
        <w:t>Малоприваловского</w:t>
      </w:r>
      <w:proofErr w:type="spellEnd"/>
      <w:r w:rsidRPr="006A63F9">
        <w:t xml:space="preserve">, </w:t>
      </w:r>
      <w:proofErr w:type="spellStart"/>
      <w:r w:rsidRPr="006A63F9">
        <w:t>Малосамовецкого</w:t>
      </w:r>
      <w:proofErr w:type="spellEnd"/>
      <w:r w:rsidRPr="006A63F9">
        <w:t xml:space="preserve">, </w:t>
      </w:r>
      <w:proofErr w:type="spellStart"/>
      <w:r w:rsidRPr="006A63F9">
        <w:t>Нижнебайгорского</w:t>
      </w:r>
      <w:proofErr w:type="spellEnd"/>
      <w:r w:rsidRPr="006A63F9">
        <w:t xml:space="preserve">, </w:t>
      </w:r>
      <w:proofErr w:type="spellStart"/>
      <w:r w:rsidRPr="006A63F9">
        <w:t>Плясоватского</w:t>
      </w:r>
      <w:proofErr w:type="spellEnd"/>
      <w:r w:rsidRPr="006A63F9">
        <w:t xml:space="preserve">, </w:t>
      </w:r>
      <w:proofErr w:type="spellStart"/>
      <w:r w:rsidRPr="006A63F9">
        <w:t>Правохавского</w:t>
      </w:r>
      <w:proofErr w:type="spellEnd"/>
      <w:r w:rsidRPr="006A63F9">
        <w:t xml:space="preserve">, Семеновского, Спасского, </w:t>
      </w:r>
      <w:proofErr w:type="spellStart"/>
      <w:r w:rsidRPr="006A63F9">
        <w:t>Сухогаевского</w:t>
      </w:r>
      <w:proofErr w:type="spellEnd"/>
      <w:r w:rsidRPr="006A63F9">
        <w:t xml:space="preserve">, </w:t>
      </w:r>
      <w:proofErr w:type="spellStart"/>
      <w:r w:rsidRPr="006A63F9">
        <w:t>Шукавского</w:t>
      </w:r>
      <w:proofErr w:type="spellEnd"/>
      <w:r w:rsidRPr="006A63F9">
        <w:t xml:space="preserve"> сельских поселений предусматривается от АГРС Верхняя </w:t>
      </w:r>
      <w:proofErr w:type="spellStart"/>
      <w:r w:rsidRPr="006A63F9">
        <w:t>Хава</w:t>
      </w:r>
      <w:proofErr w:type="spellEnd"/>
      <w:r w:rsidRPr="006A63F9">
        <w:t>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Выходящие нитки межпоселковой сети газопровод: 3 нитки с давлением на выходе 1,2 </w:t>
      </w:r>
      <w:r w:rsidRPr="006A63F9">
        <w:lastRenderedPageBreak/>
        <w:t xml:space="preserve">мПа (диаметром </w:t>
      </w:r>
      <w:smartTag w:uri="urn:schemas-microsoft-com:office:smarttags" w:element="metricconverter">
        <w:smartTagPr>
          <w:attr w:name="ProductID" w:val="219 мм"/>
        </w:smartTagPr>
        <w:r w:rsidRPr="006A63F9">
          <w:t>219 мм</w:t>
        </w:r>
      </w:smartTag>
      <w:r w:rsidRPr="006A63F9">
        <w:t xml:space="preserve">, </w:t>
      </w:r>
      <w:smartTag w:uri="urn:schemas-microsoft-com:office:smarttags" w:element="metricconverter">
        <w:smartTagPr>
          <w:attr w:name="ProductID" w:val="159 мм"/>
        </w:smartTagPr>
        <w:r w:rsidRPr="006A63F9">
          <w:t>159 мм</w:t>
        </w:r>
      </w:smartTag>
      <w:r w:rsidRPr="006A63F9">
        <w:t xml:space="preserve"> и </w:t>
      </w:r>
      <w:smartTag w:uri="urn:schemas-microsoft-com:office:smarttags" w:element="metricconverter">
        <w:smartTagPr>
          <w:attr w:name="ProductID" w:val="108 мм"/>
        </w:smartTagPr>
        <w:r w:rsidRPr="006A63F9">
          <w:t>108 мм</w:t>
        </w:r>
      </w:smartTag>
      <w:r w:rsidRPr="006A63F9">
        <w:t>).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От ГРС построены межпоселковые газопроводы к населенным пунктам: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- на север – до с. Верхняя </w:t>
      </w:r>
      <w:proofErr w:type="spellStart"/>
      <w:r w:rsidRPr="006A63F9">
        <w:t>Луговатка</w:t>
      </w:r>
      <w:proofErr w:type="spellEnd"/>
      <w:r w:rsidRPr="006A63F9">
        <w:t>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- на юг – до с. Правая </w:t>
      </w:r>
      <w:proofErr w:type="spellStart"/>
      <w:r w:rsidRPr="006A63F9">
        <w:t>Хава</w:t>
      </w:r>
      <w:proofErr w:type="spellEnd"/>
      <w:r w:rsidRPr="006A63F9">
        <w:t>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- на запад – до с. </w:t>
      </w:r>
      <w:proofErr w:type="spellStart"/>
      <w:r w:rsidRPr="006A63F9">
        <w:t>Желдаевка</w:t>
      </w:r>
      <w:proofErr w:type="spellEnd"/>
      <w:r w:rsidRPr="006A63F9">
        <w:t>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- на восток – до с. Малый </w:t>
      </w:r>
      <w:proofErr w:type="spellStart"/>
      <w:r w:rsidRPr="006A63F9">
        <w:t>Самовец</w:t>
      </w:r>
      <w:proofErr w:type="spellEnd"/>
      <w:r w:rsidRPr="006A63F9">
        <w:t xml:space="preserve"> и </w:t>
      </w:r>
      <w:proofErr w:type="spellStart"/>
      <w:r w:rsidRPr="006A63F9">
        <w:t>Приобретенка</w:t>
      </w:r>
      <w:proofErr w:type="spellEnd"/>
      <w:r w:rsidRPr="006A63F9">
        <w:t>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Расчетные часовые и годовые расходы газа определены по «Схеме газификации Воронежской области», разработанной г. Москва в </w:t>
      </w:r>
      <w:smartTag w:uri="urn:schemas-microsoft-com:office:smarttags" w:element="metricconverter">
        <w:smartTagPr>
          <w:attr w:name="ProductID" w:val="2001 г"/>
        </w:smartTagPr>
        <w:r w:rsidRPr="006A63F9">
          <w:t>2001 г</w:t>
        </w:r>
      </w:smartTag>
      <w:r w:rsidRPr="006A63F9">
        <w:t>. и составляют по району: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общий годовой объем – 89,0 млн. м</w:t>
      </w:r>
      <w:r w:rsidRPr="006A63F9">
        <w:rPr>
          <w:vertAlign w:val="superscript"/>
        </w:rPr>
        <w:t>3</w:t>
      </w:r>
      <w:r w:rsidRPr="006A63F9">
        <w:t>/год;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общий часовой объем – 37,4 тыс. м</w:t>
      </w:r>
      <w:r w:rsidRPr="006A63F9">
        <w:rPr>
          <w:vertAlign w:val="superscript"/>
        </w:rPr>
        <w:t>3</w:t>
      </w:r>
      <w:r w:rsidRPr="006A63F9">
        <w:t>/час.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Увеличение объемов сельскохозяйственного производства и рост объемов строительства жилья, в том числе и при реализации национальных проектов на территории района, предполагает проведение реконструкции существующих газопроводов и сооружений на них, а также строительство новых.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 xml:space="preserve">Кроме того, протяженность газопроводов – </w:t>
      </w:r>
      <w:smartTag w:uri="urn:schemas-microsoft-com:office:smarttags" w:element="metricconverter">
        <w:smartTagPr>
          <w:attr w:name="ProductID" w:val="716 км"/>
        </w:smartTagPr>
        <w:r w:rsidRPr="006A63F9">
          <w:rPr>
            <w:rStyle w:val="a8"/>
            <w:rFonts w:eastAsia="MS Mincho"/>
            <w:b w:val="0"/>
          </w:rPr>
          <w:t>716 км</w:t>
        </w:r>
      </w:smartTag>
      <w:r w:rsidRPr="006A63F9">
        <w:rPr>
          <w:rStyle w:val="a8"/>
          <w:rFonts w:eastAsia="MS Mincho"/>
          <w:b w:val="0"/>
        </w:rPr>
        <w:t>, газифицировано домовладений – 7098, уровень газификации – 81,15</w:t>
      </w:r>
      <w:r>
        <w:rPr>
          <w:rStyle w:val="a8"/>
          <w:rFonts w:eastAsia="MS Mincho"/>
          <w:b w:val="0"/>
        </w:rPr>
        <w:t xml:space="preserve"> %</w:t>
      </w:r>
      <w:r w:rsidRPr="006A63F9">
        <w:rPr>
          <w:rStyle w:val="a8"/>
          <w:rFonts w:eastAsia="MS Mincho"/>
          <w:b w:val="0"/>
        </w:rPr>
        <w:t>, установленная мощность АГРС – 20 тыс. м</w:t>
      </w:r>
      <w:r w:rsidRPr="006A63F9">
        <w:rPr>
          <w:rStyle w:val="a8"/>
          <w:rFonts w:eastAsia="MS Mincho"/>
          <w:b w:val="0"/>
          <w:vertAlign w:val="superscript"/>
        </w:rPr>
        <w:t>3</w:t>
      </w:r>
      <w:r w:rsidRPr="006A63F9">
        <w:rPr>
          <w:rStyle w:val="a8"/>
          <w:rFonts w:eastAsia="MS Mincho"/>
          <w:b w:val="0"/>
        </w:rPr>
        <w:t>/час.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В настоящее время в сельских поселениях Верхнехавского района имеются тупиковые сети водоснабжения, оборудованные водоразборными колонками и подводящие воду на объекты: котельные, школы, администрации и ФАП. </w:t>
      </w:r>
      <w:r w:rsidRPr="006A63F9">
        <w:rPr>
          <w:rStyle w:val="a8"/>
          <w:rFonts w:eastAsia="MS Mincho"/>
          <w:b w:val="0"/>
        </w:rPr>
        <w:t>Протяженность сетей водоснабжения – 75,2км, количество источников водоснабжения – 29 ед., уровень обеспечения населения центральным водоснабжением – 56,2</w:t>
      </w:r>
      <w:r>
        <w:rPr>
          <w:rStyle w:val="a8"/>
          <w:rFonts w:eastAsia="MS Mincho"/>
          <w:b w:val="0"/>
        </w:rPr>
        <w:t xml:space="preserve"> %</w:t>
      </w:r>
      <w:r w:rsidRPr="006A63F9">
        <w:rPr>
          <w:rStyle w:val="a8"/>
          <w:rFonts w:eastAsia="MS Mincho"/>
          <w:b w:val="0"/>
        </w:rPr>
        <w:t>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В качестве источника водоснабжения используются подземные воды.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Норма водопотребления для сельских населенных пунктов согласно СНиП 2.04.02-84* – 150 л/</w:t>
      </w:r>
      <w:proofErr w:type="spellStart"/>
      <w:r w:rsidRPr="006A63F9">
        <w:t>сут</w:t>
      </w:r>
      <w:proofErr w:type="spellEnd"/>
      <w:r w:rsidRPr="006A63F9">
        <w:t>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rPr>
          <w:iCs/>
        </w:rPr>
        <w:t xml:space="preserve">Канализация. </w:t>
      </w:r>
      <w:r w:rsidRPr="006A63F9">
        <w:t>Централизованная канализация на территории сел Верхнехавского района отсутствует. Отвод стоков от зданий, имеющих внутреннюю канализацию, осуществляется в выгребы.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На территории района на основании материалов пробуренных водозаборных скважин выделено несколько водоносных горизонтов, которые по своему химическому составу и условиям залегания пригодны для использования их в целях питьевого водоснабжения.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На большей части территории описываемого района водоносный горизонт надежно защищен от поверхностного загрязнения. Во избежание загрязнения отдельных водозаборов необходимо строго соблюдать санитарно-гигиенические условия, предъявляемые по эксплуатации подземных вод.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Основными задачами в области защиты поверхностных и подземных вод от загрязнения </w:t>
      </w:r>
      <w:r w:rsidRPr="006A63F9">
        <w:lastRenderedPageBreak/>
        <w:t xml:space="preserve">и истощения являются: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– развитие систем централизованного хозяйственно-питьевого водоснабжения и водоотведения;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– обеспечение качества питьевой воды, подаваемой населению, путем внедрения средств очистки;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– поиск новых источников подземных вод и их освоение с целью обеспечения населения качественной питьевой водой;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– предотвращение загрязнения и истощения источников питьевого водоснабжения за счет ликвидации непригодных к дальнейшей эксплуатации скважин;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– повышение эффективности и надежности функционирования систем </w:t>
      </w:r>
      <w:proofErr w:type="spellStart"/>
      <w:r w:rsidRPr="006A63F9">
        <w:t>водообеспечения</w:t>
      </w:r>
      <w:proofErr w:type="spellEnd"/>
      <w:r w:rsidRPr="006A63F9">
        <w:t xml:space="preserve"> за счет реализации </w:t>
      </w:r>
      <w:proofErr w:type="spellStart"/>
      <w:r w:rsidRPr="006A63F9">
        <w:t>водоохранных</w:t>
      </w:r>
      <w:proofErr w:type="spellEnd"/>
      <w:r w:rsidRPr="006A63F9">
        <w:t xml:space="preserve">, технических и санитарных мероприятий;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– совершенствование систем учета и контроля за потреблением питьевой воды; </w:t>
      </w:r>
    </w:p>
    <w:p w:rsidR="009D31DB" w:rsidRPr="006A63F9" w:rsidRDefault="009D31DB" w:rsidP="009D31DB">
      <w:pPr>
        <w:pStyle w:val="0"/>
        <w:widowControl w:val="0"/>
        <w:spacing w:line="360" w:lineRule="auto"/>
        <w:ind w:firstLine="709"/>
        <w:rPr>
          <w:color w:val="auto"/>
          <w:szCs w:val="24"/>
        </w:rPr>
      </w:pPr>
      <w:r w:rsidRPr="006A63F9">
        <w:rPr>
          <w:color w:val="auto"/>
          <w:szCs w:val="24"/>
        </w:rPr>
        <w:t>– осуществление развития нормативной правовой базы и хозяйственного механизма водопользования, стимулирующего экономию питьевой воды.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Водоотведение: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 xml:space="preserve">– протяженность сетей водоотведения – </w:t>
      </w:r>
      <w:smartTag w:uri="urn:schemas-microsoft-com:office:smarttags" w:element="metricconverter">
        <w:smartTagPr>
          <w:attr w:name="ProductID" w:val="2,8 км"/>
        </w:smartTagPr>
        <w:r w:rsidRPr="006A63F9">
          <w:rPr>
            <w:rStyle w:val="a8"/>
            <w:rFonts w:eastAsia="MS Mincho"/>
            <w:b w:val="0"/>
          </w:rPr>
          <w:t>2,8 км</w:t>
        </w:r>
      </w:smartTag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>– очистные сооружения канализации – 2 ед.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>– пропускная способность очистных сооружений – 1,4 тыс.м</w:t>
      </w:r>
      <w:r w:rsidRPr="006A63F9">
        <w:rPr>
          <w:rStyle w:val="a8"/>
          <w:rFonts w:eastAsia="MS Mincho"/>
          <w:b w:val="0"/>
          <w:vertAlign w:val="superscript"/>
        </w:rPr>
        <w:t>3</w:t>
      </w:r>
      <w:r w:rsidRPr="006A63F9">
        <w:rPr>
          <w:rStyle w:val="a8"/>
          <w:rFonts w:eastAsia="MS Mincho"/>
          <w:b w:val="0"/>
        </w:rPr>
        <w:t>/</w:t>
      </w:r>
      <w:proofErr w:type="spellStart"/>
      <w:r w:rsidRPr="006A63F9">
        <w:rPr>
          <w:rStyle w:val="a8"/>
          <w:rFonts w:eastAsia="MS Mincho"/>
          <w:b w:val="0"/>
        </w:rPr>
        <w:t>сут</w:t>
      </w:r>
      <w:proofErr w:type="spellEnd"/>
      <w:r w:rsidRPr="006A63F9">
        <w:rPr>
          <w:rStyle w:val="a8"/>
          <w:rFonts w:eastAsia="MS Mincho"/>
          <w:b w:val="0"/>
        </w:rPr>
        <w:t>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Теплоснабжение: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 xml:space="preserve">– количество </w:t>
      </w:r>
      <w:proofErr w:type="spellStart"/>
      <w:r w:rsidRPr="006A63F9">
        <w:rPr>
          <w:rStyle w:val="a8"/>
          <w:rFonts w:eastAsia="MS Mincho"/>
          <w:b w:val="0"/>
        </w:rPr>
        <w:t>блочно</w:t>
      </w:r>
      <w:proofErr w:type="spellEnd"/>
      <w:r w:rsidRPr="006A63F9">
        <w:rPr>
          <w:rStyle w:val="a8"/>
          <w:rFonts w:eastAsia="MS Mincho"/>
          <w:b w:val="0"/>
        </w:rPr>
        <w:t>-модульных котельных – 25 ед.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>– суммарная мощность котельных – 14,4 Гкал/час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rPr>
          <w:rStyle w:val="a8"/>
          <w:rFonts w:eastAsia="MS Mincho"/>
          <w:b w:val="0"/>
        </w:rPr>
        <w:t xml:space="preserve">– протяженность сетей теплоснабжения – </w:t>
      </w:r>
      <w:smartTag w:uri="urn:schemas-microsoft-com:office:smarttags" w:element="metricconverter">
        <w:smartTagPr>
          <w:attr w:name="ProductID" w:val="10,1 км"/>
        </w:smartTagPr>
        <w:r w:rsidRPr="006A63F9">
          <w:rPr>
            <w:rStyle w:val="a8"/>
            <w:rFonts w:eastAsia="MS Mincho"/>
            <w:b w:val="0"/>
          </w:rPr>
          <w:t>10,1 км</w:t>
        </w:r>
      </w:smartTag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Связь: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>– универсальными услугами связи охвачено 100</w:t>
      </w:r>
      <w:r>
        <w:rPr>
          <w:rStyle w:val="a8"/>
          <w:rFonts w:eastAsia="MS Mincho"/>
          <w:b w:val="0"/>
        </w:rPr>
        <w:t xml:space="preserve"> %</w:t>
      </w:r>
      <w:r w:rsidRPr="006A63F9">
        <w:rPr>
          <w:rStyle w:val="a8"/>
          <w:rFonts w:eastAsia="MS Mincho"/>
          <w:b w:val="0"/>
        </w:rPr>
        <w:t xml:space="preserve"> населения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 xml:space="preserve">– протяженность сетей связи — более </w:t>
      </w:r>
      <w:smartTag w:uri="urn:schemas-microsoft-com:office:smarttags" w:element="metricconverter">
        <w:smartTagPr>
          <w:attr w:name="ProductID" w:val="2000 км"/>
        </w:smartTagPr>
        <w:r w:rsidRPr="006A63F9">
          <w:rPr>
            <w:rStyle w:val="a8"/>
            <w:rFonts w:eastAsia="MS Mincho"/>
            <w:b w:val="0"/>
          </w:rPr>
          <w:t>2000 км</w:t>
        </w:r>
      </w:smartTag>
      <w:r w:rsidRPr="006A63F9">
        <w:rPr>
          <w:rStyle w:val="a8"/>
          <w:rFonts w:eastAsia="MS Mincho"/>
          <w:b w:val="0"/>
        </w:rPr>
        <w:t>, в том числе волокно – 18</w:t>
      </w:r>
      <w:r>
        <w:rPr>
          <w:rStyle w:val="a8"/>
          <w:rFonts w:eastAsia="MS Mincho"/>
          <w:b w:val="0"/>
        </w:rPr>
        <w:t xml:space="preserve"> %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rStyle w:val="a8"/>
          <w:rFonts w:eastAsia="MS Mincho"/>
          <w:b w:val="0"/>
        </w:rPr>
      </w:pPr>
      <w:r w:rsidRPr="006A63F9">
        <w:rPr>
          <w:rStyle w:val="a8"/>
          <w:rFonts w:eastAsia="MS Mincho"/>
          <w:b w:val="0"/>
        </w:rPr>
        <w:t>– количество абонентских точек-около 3500 из них 55</w:t>
      </w:r>
      <w:r>
        <w:rPr>
          <w:rStyle w:val="a8"/>
          <w:rFonts w:eastAsia="MS Mincho"/>
          <w:b w:val="0"/>
        </w:rPr>
        <w:t xml:space="preserve"> %</w:t>
      </w:r>
      <w:r w:rsidRPr="006A63F9">
        <w:rPr>
          <w:rStyle w:val="a8"/>
          <w:rFonts w:eastAsia="MS Mincho"/>
          <w:b w:val="0"/>
        </w:rPr>
        <w:t xml:space="preserve"> имеют доступ к сети Интернет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rPr>
          <w:rStyle w:val="a8"/>
          <w:rFonts w:eastAsia="MS Mincho"/>
          <w:b w:val="0"/>
        </w:rPr>
        <w:t xml:space="preserve">– положено начало к использованию </w:t>
      </w:r>
      <w:proofErr w:type="spellStart"/>
      <w:r w:rsidRPr="006A63F9">
        <w:rPr>
          <w:rStyle w:val="a8"/>
          <w:rFonts w:eastAsia="MS Mincho"/>
          <w:b w:val="0"/>
        </w:rPr>
        <w:t>волоконнооптической</w:t>
      </w:r>
      <w:proofErr w:type="spellEnd"/>
      <w:r w:rsidRPr="006A63F9">
        <w:rPr>
          <w:rStyle w:val="a8"/>
          <w:rFonts w:eastAsia="MS Mincho"/>
          <w:b w:val="0"/>
        </w:rPr>
        <w:t xml:space="preserve"> линии связи для использования населением высокоскоростного Интернета и интерактивного телевидения.</w:t>
      </w:r>
    </w:p>
    <w:p w:rsidR="009D31DB" w:rsidRPr="006A63F9" w:rsidRDefault="009D31DB" w:rsidP="009D31DB">
      <w:pPr>
        <w:pStyle w:val="32"/>
        <w:widowControl w:val="0"/>
        <w:spacing w:after="0" w:line="360" w:lineRule="auto"/>
        <w:ind w:left="0" w:firstLine="709"/>
        <w:jc w:val="both"/>
        <w:rPr>
          <w:sz w:val="24"/>
          <w:szCs w:val="24"/>
        </w:rPr>
      </w:pPr>
      <w:r w:rsidRPr="006A63F9">
        <w:rPr>
          <w:sz w:val="24"/>
          <w:szCs w:val="24"/>
        </w:rPr>
        <w:t xml:space="preserve">Существующая протяженность автодорог района составила: общая протяжённость – </w:t>
      </w:r>
      <w:smartTag w:uri="urn:schemas-microsoft-com:office:smarttags" w:element="metricconverter">
        <w:smartTagPr>
          <w:attr w:name="ProductID" w:val="708 км"/>
        </w:smartTagPr>
        <w:r w:rsidRPr="006A63F9">
          <w:rPr>
            <w:sz w:val="24"/>
            <w:szCs w:val="24"/>
          </w:rPr>
          <w:t>708 км</w:t>
        </w:r>
      </w:smartTag>
      <w:r w:rsidRPr="006A63F9">
        <w:rPr>
          <w:sz w:val="24"/>
          <w:szCs w:val="24"/>
        </w:rPr>
        <w:t xml:space="preserve">; федерального значения – </w:t>
      </w:r>
      <w:smartTag w:uri="urn:schemas-microsoft-com:office:smarttags" w:element="metricconverter">
        <w:smartTagPr>
          <w:attr w:name="ProductID" w:val="38 км"/>
        </w:smartTagPr>
        <w:r w:rsidRPr="006A63F9">
          <w:rPr>
            <w:sz w:val="24"/>
            <w:szCs w:val="24"/>
          </w:rPr>
          <w:t>38 км</w:t>
        </w:r>
      </w:smartTag>
      <w:r w:rsidRPr="006A63F9">
        <w:rPr>
          <w:sz w:val="24"/>
          <w:szCs w:val="24"/>
        </w:rPr>
        <w:t xml:space="preserve">; областного значения – </w:t>
      </w:r>
      <w:smartTag w:uri="urn:schemas-microsoft-com:office:smarttags" w:element="metricconverter">
        <w:smartTagPr>
          <w:attr w:name="ProductID" w:val="255 км"/>
        </w:smartTagPr>
        <w:r w:rsidRPr="006A63F9">
          <w:rPr>
            <w:sz w:val="24"/>
            <w:szCs w:val="24"/>
          </w:rPr>
          <w:t>255 км</w:t>
        </w:r>
      </w:smartTag>
      <w:r w:rsidRPr="006A63F9">
        <w:rPr>
          <w:sz w:val="24"/>
          <w:szCs w:val="24"/>
        </w:rPr>
        <w:t xml:space="preserve">; местного значения – </w:t>
      </w:r>
      <w:smartTag w:uri="urn:schemas-microsoft-com:office:smarttags" w:element="metricconverter">
        <w:smartTagPr>
          <w:attr w:name="ProductID" w:val="415 км"/>
        </w:smartTagPr>
        <w:r w:rsidRPr="006A63F9">
          <w:rPr>
            <w:sz w:val="24"/>
            <w:szCs w:val="24"/>
          </w:rPr>
          <w:t>415 км</w:t>
        </w:r>
      </w:smartTag>
      <w:r w:rsidRPr="006A63F9">
        <w:rPr>
          <w:sz w:val="24"/>
          <w:szCs w:val="24"/>
        </w:rPr>
        <w:t xml:space="preserve">; дорог с твёрдым покрытием – </w:t>
      </w:r>
      <w:smartTag w:uri="urn:schemas-microsoft-com:office:smarttags" w:element="metricconverter">
        <w:smartTagPr>
          <w:attr w:name="ProductID" w:val="387 км"/>
        </w:smartTagPr>
        <w:r w:rsidRPr="006A63F9">
          <w:rPr>
            <w:sz w:val="24"/>
            <w:szCs w:val="24"/>
          </w:rPr>
          <w:t>387 км</w:t>
        </w:r>
      </w:smartTag>
      <w:r w:rsidRPr="006A63F9">
        <w:rPr>
          <w:sz w:val="24"/>
          <w:szCs w:val="24"/>
        </w:rPr>
        <w:t xml:space="preserve">. </w:t>
      </w:r>
      <w:r w:rsidRPr="006A63F9">
        <w:rPr>
          <w:rStyle w:val="a8"/>
          <w:b w:val="0"/>
          <w:szCs w:val="24"/>
        </w:rPr>
        <w:t>Количество остановочных павильонов – 35 ед.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В настоящее время большинство населенных пунктов связаны с районным центром и между собой автодорогами с твердым покрытием проезжей части. Проселочные дороги местного значения практически непроходимы в период весенне-осенней распутицы, становятся непроезжими, и регулярность сообщения по ним нарушается.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lastRenderedPageBreak/>
        <w:t xml:space="preserve">Плотность автомобильных дорог общего пользования составляет </w:t>
      </w:r>
      <w:smartTag w:uri="urn:schemas-microsoft-com:office:smarttags" w:element="metricconverter">
        <w:smartTagPr>
          <w:attr w:name="ProductID" w:val="22,9 км"/>
        </w:smartTagPr>
        <w:r w:rsidRPr="006A63F9">
          <w:t>22,9 км</w:t>
        </w:r>
      </w:smartTag>
      <w:r w:rsidRPr="006A63F9">
        <w:t xml:space="preserve"> на 100 км</w:t>
      </w:r>
      <w:r w:rsidRPr="006A63F9">
        <w:rPr>
          <w:vertAlign w:val="superscript"/>
        </w:rPr>
        <w:t>2</w:t>
      </w:r>
      <w:r w:rsidRPr="006A63F9">
        <w:t xml:space="preserve">. Общая протяжённость дорог с твёрдым покрытием составляет </w:t>
      </w:r>
      <w:smartTag w:uri="urn:schemas-microsoft-com:office:smarttags" w:element="metricconverter">
        <w:smartTagPr>
          <w:attr w:name="ProductID" w:val="387 км"/>
        </w:smartTagPr>
        <w:r w:rsidRPr="006A63F9">
          <w:t>387 км</w:t>
        </w:r>
      </w:smartTag>
      <w:r w:rsidRPr="006A63F9">
        <w:t>. По густоте автодорог в расчете на 1 км</w:t>
      </w:r>
      <w:r w:rsidRPr="006A63F9">
        <w:rPr>
          <w:vertAlign w:val="superscript"/>
        </w:rPr>
        <w:t>2</w:t>
      </w:r>
      <w:r w:rsidRPr="006A63F9">
        <w:t xml:space="preserve"> территории район занимает 9 место в области. В целом территория района обеспечена автодорожными путями сообщения относительно равномерно.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>По территории района проходит дорога федерального значения «Воронеж – Тамбов»</w:t>
      </w:r>
      <w:r>
        <w:t xml:space="preserve"> и дороги областного значения «</w:t>
      </w:r>
      <w:r w:rsidRPr="006A63F9">
        <w:t xml:space="preserve">Панино-Верхняя </w:t>
      </w:r>
      <w:proofErr w:type="spellStart"/>
      <w:r w:rsidRPr="006A63F9">
        <w:t>Хава</w:t>
      </w:r>
      <w:proofErr w:type="spellEnd"/>
      <w:r w:rsidRPr="006A63F9">
        <w:t xml:space="preserve">- Малая Приваловка», «М-«Дон»-Малая Приваловка-гр. Липецкой области», «Воронеж- Тамбов- Правая </w:t>
      </w:r>
      <w:proofErr w:type="spellStart"/>
      <w:r w:rsidRPr="006A63F9">
        <w:t>Хава</w:t>
      </w:r>
      <w:proofErr w:type="spellEnd"/>
      <w:r w:rsidRPr="006A63F9">
        <w:t xml:space="preserve">», «Орлово- </w:t>
      </w:r>
      <w:proofErr w:type="spellStart"/>
      <w:r w:rsidRPr="006A63F9">
        <w:t>Углянец</w:t>
      </w:r>
      <w:proofErr w:type="spellEnd"/>
      <w:r w:rsidRPr="006A63F9">
        <w:t xml:space="preserve">». Связь с населёнными пунктами Верхнехавского района осуществляется по дорогам местного значения. </w:t>
      </w:r>
      <w:proofErr w:type="spellStart"/>
      <w:r w:rsidRPr="006A63F9">
        <w:t>Верхнехавский</w:t>
      </w:r>
      <w:proofErr w:type="spellEnd"/>
      <w:r w:rsidRPr="006A63F9">
        <w:t xml:space="preserve"> район хорошо связан с другими районами области, с областным центром, а так же с Липецкой областью.</w:t>
      </w:r>
    </w:p>
    <w:p w:rsidR="009D31DB" w:rsidRPr="006A63F9" w:rsidRDefault="009D31DB" w:rsidP="009D31DB">
      <w:pPr>
        <w:pStyle w:val="a9"/>
        <w:widowControl w:val="0"/>
        <w:spacing w:line="360" w:lineRule="auto"/>
        <w:ind w:firstLine="709"/>
        <w:jc w:val="both"/>
        <w:rPr>
          <w:rStyle w:val="a8"/>
          <w:b w:val="0"/>
        </w:rPr>
      </w:pPr>
      <w:r w:rsidRPr="006A63F9">
        <w:rPr>
          <w:rStyle w:val="a8"/>
          <w:b w:val="0"/>
        </w:rPr>
        <w:t xml:space="preserve">Протяженность автомобильных дорог района общего пользования местного значения </w:t>
      </w:r>
      <w:smartTag w:uri="urn:schemas-microsoft-com:office:smarttags" w:element="metricconverter">
        <w:smartTagPr>
          <w:attr w:name="ProductID" w:val="415 км"/>
        </w:smartTagPr>
        <w:r w:rsidRPr="006A63F9">
          <w:rPr>
            <w:rStyle w:val="a8"/>
            <w:b w:val="0"/>
          </w:rPr>
          <w:t>415 км</w:t>
        </w:r>
      </w:smartTag>
      <w:r w:rsidRPr="006A63F9">
        <w:rPr>
          <w:rStyle w:val="a8"/>
          <w:b w:val="0"/>
        </w:rPr>
        <w:t xml:space="preserve">, в том числе </w:t>
      </w:r>
      <w:smartTag w:uri="urn:schemas-microsoft-com:office:smarttags" w:element="metricconverter">
        <w:smartTagPr>
          <w:attr w:name="ProductID" w:val="93,5 км"/>
        </w:smartTagPr>
        <w:r w:rsidRPr="006A63F9">
          <w:rPr>
            <w:rStyle w:val="a8"/>
            <w:b w:val="0"/>
          </w:rPr>
          <w:t>93,5 км</w:t>
        </w:r>
      </w:smartTag>
      <w:r w:rsidRPr="006A63F9">
        <w:rPr>
          <w:rStyle w:val="a8"/>
          <w:b w:val="0"/>
        </w:rPr>
        <w:t xml:space="preserve"> – автодороги с твердым покрытием. Все населенные пункты района связаны с районным центром автобусным сообщением.</w:t>
      </w:r>
    </w:p>
    <w:p w:rsidR="009D31DB" w:rsidRPr="006A63F9" w:rsidRDefault="009D31DB" w:rsidP="009D31DB">
      <w:pPr>
        <w:pStyle w:val="1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3F9">
        <w:rPr>
          <w:rFonts w:ascii="Times New Roman" w:hAnsi="Times New Roman" w:cs="Times New Roman"/>
          <w:sz w:val="24"/>
          <w:szCs w:val="24"/>
        </w:rPr>
        <w:t>За 2016 год грузовыми автомобилями было перевезено 78 тыс. тонн грузов, что на 12,3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6A63F9">
        <w:rPr>
          <w:rFonts w:ascii="Times New Roman" w:hAnsi="Times New Roman" w:cs="Times New Roman"/>
          <w:sz w:val="24"/>
          <w:szCs w:val="24"/>
        </w:rPr>
        <w:t xml:space="preserve"> больше, чем в 2012 году. При этом, грузооборот в 2016 году составил 1019 тыс. т-км.</w:t>
      </w:r>
    </w:p>
    <w:p w:rsidR="009D31DB" w:rsidRPr="006A63F9" w:rsidRDefault="009D31DB" w:rsidP="009D31DB">
      <w:pPr>
        <w:widowControl w:val="0"/>
        <w:autoSpaceDE w:val="0"/>
        <w:spacing w:line="360" w:lineRule="auto"/>
        <w:ind w:firstLine="709"/>
        <w:jc w:val="both"/>
      </w:pPr>
      <w:r w:rsidRPr="006A63F9">
        <w:t xml:space="preserve">В </w:t>
      </w:r>
      <w:smartTag w:uri="urn:schemas-microsoft-com:office:smarttags" w:element="metricconverter">
        <w:smartTagPr>
          <w:attr w:name="ProductID" w:val="2016 г"/>
        </w:smartTagPr>
        <w:r w:rsidRPr="006A63F9">
          <w:t>2016 г</w:t>
        </w:r>
      </w:smartTag>
      <w:r w:rsidRPr="006A63F9">
        <w:t xml:space="preserve">. численность перевезенных пассажиров составила 149,5 тыс. человек. Пассажирооборот в 2016 году составил 6925,5 тыс. пасс-км. </w:t>
      </w:r>
    </w:p>
    <w:p w:rsidR="009D31DB" w:rsidRPr="006A63F9" w:rsidRDefault="009D31DB" w:rsidP="009D31DB">
      <w:pPr>
        <w:pStyle w:val="a9"/>
        <w:widowControl w:val="0"/>
        <w:spacing w:line="360" w:lineRule="auto"/>
        <w:ind w:firstLine="709"/>
        <w:jc w:val="both"/>
        <w:rPr>
          <w:rStyle w:val="a8"/>
          <w:b w:val="0"/>
        </w:rPr>
      </w:pPr>
      <w:r w:rsidRPr="006A63F9">
        <w:rPr>
          <w:rStyle w:val="a8"/>
          <w:b w:val="0"/>
        </w:rPr>
        <w:t xml:space="preserve"> Осуществляется сообщение с г. Воронеж, с. Новая Усмань, </w:t>
      </w:r>
      <w:proofErr w:type="spellStart"/>
      <w:r w:rsidRPr="006A63F9">
        <w:rPr>
          <w:rStyle w:val="a8"/>
          <w:b w:val="0"/>
        </w:rPr>
        <w:t>п.г.т</w:t>
      </w:r>
      <w:proofErr w:type="spellEnd"/>
      <w:r w:rsidRPr="006A63F9">
        <w:rPr>
          <w:rStyle w:val="a8"/>
          <w:b w:val="0"/>
        </w:rPr>
        <w:t xml:space="preserve">. Рамонь, </w:t>
      </w:r>
      <w:proofErr w:type="spellStart"/>
      <w:r w:rsidRPr="006A63F9">
        <w:rPr>
          <w:rStyle w:val="a8"/>
          <w:b w:val="0"/>
        </w:rPr>
        <w:t>п.г.т</w:t>
      </w:r>
      <w:proofErr w:type="spellEnd"/>
      <w:r w:rsidRPr="006A63F9">
        <w:rPr>
          <w:rStyle w:val="a8"/>
          <w:b w:val="0"/>
        </w:rPr>
        <w:t xml:space="preserve">. Эртиль, </w:t>
      </w:r>
      <w:proofErr w:type="spellStart"/>
      <w:r w:rsidRPr="006A63F9">
        <w:rPr>
          <w:rStyle w:val="a8"/>
          <w:b w:val="0"/>
        </w:rPr>
        <w:t>п.г.т</w:t>
      </w:r>
      <w:proofErr w:type="spellEnd"/>
      <w:r w:rsidRPr="006A63F9">
        <w:rPr>
          <w:rStyle w:val="a8"/>
          <w:b w:val="0"/>
        </w:rPr>
        <w:t>. Панино, населенными пунктами Липецкой области.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По территории Верхнехавского муниципального района проходит железная дорога «Воронеж — Анна». От станции Графская на восток отходит однопутная ветвь до станции </w:t>
      </w:r>
      <w:proofErr w:type="spellStart"/>
      <w:r w:rsidRPr="006A63F9">
        <w:t>Хава</w:t>
      </w:r>
      <w:proofErr w:type="spellEnd"/>
      <w:r w:rsidRPr="006A63F9">
        <w:t xml:space="preserve"> и дальше до станции Анна. Протяженность участков железной дороги на территории района составляет </w:t>
      </w:r>
      <w:smartTag w:uri="urn:schemas-microsoft-com:office:smarttags" w:element="metricconverter">
        <w:smartTagPr>
          <w:attr w:name="ProductID" w:val="38,66 км"/>
        </w:smartTagPr>
        <w:r w:rsidRPr="006A63F9">
          <w:t>38,66 км</w:t>
        </w:r>
      </w:smartTag>
      <w:r w:rsidRPr="006A63F9">
        <w:t>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Основными грузами, отправляемыми со станции </w:t>
      </w:r>
      <w:proofErr w:type="spellStart"/>
      <w:r w:rsidRPr="006A63F9">
        <w:t>Хава</w:t>
      </w:r>
      <w:proofErr w:type="spellEnd"/>
      <w:r w:rsidRPr="006A63F9">
        <w:t>, являются сельскохозяйственные в основном для сахарной промышленности, мясо – молочной промышленности и зерно.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На станцию </w:t>
      </w:r>
      <w:proofErr w:type="spellStart"/>
      <w:r w:rsidRPr="006A63F9">
        <w:t>Хава</w:t>
      </w:r>
      <w:proofErr w:type="spellEnd"/>
      <w:r w:rsidRPr="006A63F9">
        <w:t xml:space="preserve"> для Верхнехавского района приходят грузы промышленных товаров для населения и сельскохозяйственного производства.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</w:pPr>
      <w:r w:rsidRPr="006A63F9">
        <w:t xml:space="preserve">Кроме того, со станции </w:t>
      </w:r>
      <w:proofErr w:type="spellStart"/>
      <w:r w:rsidRPr="006A63F9">
        <w:t>Хава</w:t>
      </w:r>
      <w:proofErr w:type="spellEnd"/>
      <w:r w:rsidRPr="006A63F9">
        <w:t xml:space="preserve"> осуществляются пассажирские перевозки. В основном пассажирские перевозки связаны с тяготением райцентра к областному центру, к месту приложения труда и отдыха. Железнодорожный транспорт в районе обслуживает пригородные и междугородние пассажирские связи.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В соответствии с инвестиционным паспортом</w:t>
      </w:r>
      <w:r w:rsidRPr="006A63F9">
        <w:rPr>
          <w:rStyle w:val="ad"/>
          <w:rFonts w:eastAsia="MS Mincho"/>
          <w:bCs/>
        </w:rPr>
        <w:footnoteReference w:id="20"/>
      </w:r>
      <w:r w:rsidRPr="006A63F9">
        <w:rPr>
          <w:color w:val="000000"/>
        </w:rPr>
        <w:t xml:space="preserve"> в </w:t>
      </w:r>
      <w:proofErr w:type="spellStart"/>
      <w:r w:rsidRPr="006A63F9">
        <w:rPr>
          <w:color w:val="000000"/>
        </w:rPr>
        <w:t>Верхнехавском</w:t>
      </w:r>
      <w:proofErr w:type="spellEnd"/>
      <w:r w:rsidRPr="006A63F9">
        <w:rPr>
          <w:color w:val="000000"/>
        </w:rPr>
        <w:t xml:space="preserve"> районе имеется 4 </w:t>
      </w:r>
      <w:r w:rsidRPr="006A63F9">
        <w:rPr>
          <w:color w:val="000000"/>
        </w:rPr>
        <w:lastRenderedPageBreak/>
        <w:t xml:space="preserve">земельных участка: один – для строительства объектов придорожного сервиса, один – для размещения производственных объектов, два – для сельскохозяйственного производства.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</w:p>
    <w:p w:rsidR="009D31DB" w:rsidRPr="006A63F9" w:rsidRDefault="009D31DB" w:rsidP="009D31DB">
      <w:pPr>
        <w:pStyle w:val="1"/>
        <w:widowControl w:val="0"/>
        <w:spacing w:before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35" w:name="_Toc525133339"/>
      <w:r w:rsidRPr="006A63F9">
        <w:rPr>
          <w:rFonts w:ascii="Times New Roman" w:hAnsi="Times New Roman"/>
          <w:b/>
          <w:color w:val="000000"/>
          <w:sz w:val="24"/>
          <w:szCs w:val="24"/>
        </w:rPr>
        <w:t>1.7 Результаты комплексной оценки внешних и внутренних условий долгосрочного развития Верхнехавского муниципального района</w:t>
      </w:r>
      <w:bookmarkEnd w:id="35"/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>В результате анализа социально-экономического положения и определения основных направлений развития Верхнехавского муниципального района были выявлены сильные и слабые стороны муниципального района, а также угрозы и возможности дальнейшего развития. Сильные и слабые стороны, возможности и угрозы Верхнехавского муниципального района приведены в таблице 12 и таблице 13 соответственно.</w:t>
      </w:r>
    </w:p>
    <w:p w:rsidR="009D31DB" w:rsidRPr="006A63F9" w:rsidRDefault="009D31DB" w:rsidP="009D31DB">
      <w:pPr>
        <w:pStyle w:val="af1"/>
        <w:widowControl w:val="0"/>
        <w:spacing w:line="360" w:lineRule="auto"/>
        <w:jc w:val="both"/>
        <w:rPr>
          <w:i w:val="0"/>
          <w:color w:val="000000"/>
          <w:sz w:val="24"/>
          <w:szCs w:val="24"/>
        </w:rPr>
      </w:pPr>
      <w:r w:rsidRPr="006A63F9">
        <w:rPr>
          <w:i w:val="0"/>
          <w:iCs w:val="0"/>
          <w:color w:val="000000"/>
          <w:sz w:val="24"/>
          <w:szCs w:val="24"/>
        </w:rPr>
        <w:t>Таблица 12 – Сильные и слабые стороны Верхнехавского района</w:t>
      </w:r>
      <w:r w:rsidRPr="006A63F9">
        <w:rPr>
          <w:rStyle w:val="ad"/>
          <w:i w:val="0"/>
          <w:color w:val="000000"/>
          <w:szCs w:val="24"/>
        </w:rPr>
        <w:footnoteReference w:id="21"/>
      </w:r>
    </w:p>
    <w:tbl>
      <w:tblPr>
        <w:tblW w:w="4844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318"/>
        <w:gridCol w:w="4526"/>
      </w:tblGrid>
      <w:tr w:rsidR="009D31DB" w:rsidRPr="006A63F9" w:rsidTr="0026614D">
        <w:trPr>
          <w:trHeight w:val="20"/>
          <w:tblHeader/>
        </w:trPr>
        <w:tc>
          <w:tcPr>
            <w:tcW w:w="2701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bCs/>
                <w:color w:val="000000"/>
                <w:lang w:val="en-US"/>
              </w:rPr>
              <w:t xml:space="preserve">S – </w:t>
            </w:r>
            <w:r w:rsidRPr="006A63F9">
              <w:rPr>
                <w:bCs/>
                <w:color w:val="000000"/>
              </w:rPr>
              <w:t>сильные стороны</w:t>
            </w:r>
          </w:p>
        </w:tc>
        <w:tc>
          <w:tcPr>
            <w:tcW w:w="2299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bCs/>
                <w:color w:val="000000"/>
                <w:lang w:val="en-US"/>
              </w:rPr>
              <w:t xml:space="preserve">W – </w:t>
            </w:r>
            <w:r w:rsidRPr="006A63F9">
              <w:rPr>
                <w:bCs/>
                <w:color w:val="000000"/>
              </w:rPr>
              <w:t>слабые стороны</w:t>
            </w:r>
          </w:p>
        </w:tc>
      </w:tr>
      <w:tr w:rsidR="009D31DB" w:rsidRPr="006A63F9" w:rsidTr="0026614D">
        <w:trPr>
          <w:trHeight w:val="20"/>
        </w:trPr>
        <w:tc>
          <w:tcPr>
            <w:tcW w:w="2701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1. Наличие крупных предприятий по производству и переработке сельхозпродукции (ООО «МТС </w:t>
            </w:r>
            <w:proofErr w:type="spellStart"/>
            <w:r w:rsidRPr="006A63F9">
              <w:rPr>
                <w:color w:val="000000"/>
              </w:rPr>
              <w:t>Агросервис</w:t>
            </w:r>
            <w:proofErr w:type="spellEnd"/>
            <w:r w:rsidRPr="006A63F9">
              <w:rPr>
                <w:color w:val="000000"/>
              </w:rPr>
              <w:t>». ООО «Аквилон», ОАО «</w:t>
            </w:r>
            <w:proofErr w:type="spellStart"/>
            <w:r w:rsidRPr="006A63F9">
              <w:rPr>
                <w:color w:val="000000"/>
              </w:rPr>
              <w:t>Верхнехавский</w:t>
            </w:r>
            <w:proofErr w:type="spellEnd"/>
            <w:r w:rsidRPr="006A63F9">
              <w:rPr>
                <w:color w:val="000000"/>
              </w:rPr>
              <w:t xml:space="preserve"> элеватор», ООО «ВЗРМ»)</w:t>
            </w:r>
          </w:p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2. Наличие развитых производств для металлургической промышленности (с применением системы очистки европейского уровня)</w:t>
            </w:r>
          </w:p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3. Значительные объемы выпуска сельскохозяйственной продукции (мясо, растительное масло)</w:t>
            </w:r>
          </w:p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4. Высокий уровень развития племенного свиноводства на основе селекции </w:t>
            </w:r>
          </w:p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5. Высокой уровень развития социальной инфраструктуры </w:t>
            </w:r>
          </w:p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6. Наличие биосферного заповедника, ресурсов для развития отдыха и туризма </w:t>
            </w:r>
          </w:p>
        </w:tc>
        <w:tc>
          <w:tcPr>
            <w:tcW w:w="2299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1. Недостаток энергетических ресурсов для развития экономики</w:t>
            </w:r>
          </w:p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2. Нехватка квалифицированных кадров</w:t>
            </w:r>
          </w:p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3. Недостаточный уровень предпринимательской активности</w:t>
            </w:r>
          </w:p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4. Низкий уровень привлекательности ряда сельских поселений</w:t>
            </w:r>
          </w:p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5. Изношенность коммунальной инфраструктуры </w:t>
            </w:r>
          </w:p>
        </w:tc>
      </w:tr>
    </w:tbl>
    <w:p w:rsidR="009D31DB" w:rsidRPr="006A63F9" w:rsidRDefault="009D31DB" w:rsidP="009D31DB">
      <w:pPr>
        <w:widowControl w:val="0"/>
        <w:spacing w:line="360" w:lineRule="auto"/>
        <w:jc w:val="both"/>
        <w:rPr>
          <w:color w:val="000000"/>
        </w:rPr>
      </w:pPr>
    </w:p>
    <w:p w:rsidR="009D31DB" w:rsidRPr="006A63F9" w:rsidRDefault="009D31DB" w:rsidP="009D31DB">
      <w:pPr>
        <w:pStyle w:val="af1"/>
        <w:widowControl w:val="0"/>
        <w:spacing w:line="360" w:lineRule="auto"/>
        <w:jc w:val="both"/>
        <w:rPr>
          <w:i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br w:type="page"/>
      </w:r>
      <w:r w:rsidRPr="006A63F9">
        <w:rPr>
          <w:i w:val="0"/>
          <w:iCs w:val="0"/>
          <w:color w:val="000000"/>
          <w:sz w:val="24"/>
          <w:szCs w:val="24"/>
        </w:rPr>
        <w:lastRenderedPageBreak/>
        <w:t>Таблица 13 – Возможности и угрозы Верхнехавского района</w:t>
      </w:r>
      <w:r w:rsidRPr="006A63F9">
        <w:rPr>
          <w:rStyle w:val="ad"/>
          <w:i w:val="0"/>
          <w:color w:val="000000"/>
          <w:szCs w:val="24"/>
        </w:rPr>
        <w:footnoteReference w:id="22"/>
      </w:r>
    </w:p>
    <w:tbl>
      <w:tblPr>
        <w:tblW w:w="4837" w:type="pct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641"/>
        <w:gridCol w:w="5092"/>
      </w:tblGrid>
      <w:tr w:rsidR="009D31DB" w:rsidRPr="006A63F9" w:rsidTr="0026614D">
        <w:trPr>
          <w:trHeight w:val="20"/>
        </w:trPr>
        <w:tc>
          <w:tcPr>
            <w:tcW w:w="2384" w:type="pct"/>
            <w:tcMar>
              <w:top w:w="35" w:type="dxa"/>
              <w:left w:w="70" w:type="dxa"/>
              <w:bottom w:w="35" w:type="dxa"/>
              <w:right w:w="70" w:type="dxa"/>
            </w:tcMar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bCs/>
                <w:color w:val="000000"/>
                <w:lang w:val="en-US"/>
              </w:rPr>
              <w:t>O</w:t>
            </w:r>
            <w:r w:rsidRPr="006A63F9">
              <w:rPr>
                <w:bCs/>
                <w:color w:val="000000"/>
              </w:rPr>
              <w:t xml:space="preserve"> – возможности</w:t>
            </w:r>
          </w:p>
        </w:tc>
        <w:tc>
          <w:tcPr>
            <w:tcW w:w="2616" w:type="pct"/>
            <w:tcMar>
              <w:top w:w="35" w:type="dxa"/>
              <w:left w:w="70" w:type="dxa"/>
              <w:bottom w:w="35" w:type="dxa"/>
              <w:right w:w="70" w:type="dxa"/>
            </w:tcMar>
          </w:tcPr>
          <w:p w:rsidR="009D31DB" w:rsidRPr="006A63F9" w:rsidRDefault="009D31DB" w:rsidP="0026614D">
            <w:pPr>
              <w:widowControl w:val="0"/>
              <w:jc w:val="center"/>
              <w:rPr>
                <w:color w:val="000000"/>
              </w:rPr>
            </w:pPr>
            <w:r w:rsidRPr="006A63F9">
              <w:rPr>
                <w:bCs/>
                <w:color w:val="000000"/>
                <w:lang w:val="en-US"/>
              </w:rPr>
              <w:t>T</w:t>
            </w:r>
            <w:r w:rsidRPr="006A63F9">
              <w:rPr>
                <w:bCs/>
                <w:color w:val="000000"/>
              </w:rPr>
              <w:t xml:space="preserve"> - угрозы</w:t>
            </w:r>
          </w:p>
        </w:tc>
      </w:tr>
      <w:tr w:rsidR="009D31DB" w:rsidRPr="006A63F9" w:rsidTr="0026614D">
        <w:trPr>
          <w:trHeight w:val="20"/>
        </w:trPr>
        <w:tc>
          <w:tcPr>
            <w:tcW w:w="2384" w:type="pct"/>
            <w:tcMar>
              <w:top w:w="35" w:type="dxa"/>
              <w:left w:w="70" w:type="dxa"/>
              <w:bottom w:w="35" w:type="dxa"/>
              <w:right w:w="70" w:type="dxa"/>
            </w:tcMar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1. Высокий потенциал развития металлургической отрасли</w:t>
            </w:r>
          </w:p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2. Развитие коммерческих интегральных связей в сельском хозяйстве и промышленности </w:t>
            </w:r>
          </w:p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3. Популяризация здорового образа жизни </w:t>
            </w:r>
          </w:p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4. Развитие экологического и сельского туризма </w:t>
            </w:r>
          </w:p>
        </w:tc>
        <w:tc>
          <w:tcPr>
            <w:tcW w:w="2616" w:type="pct"/>
            <w:tcMar>
              <w:top w:w="35" w:type="dxa"/>
              <w:left w:w="70" w:type="dxa"/>
              <w:bottom w:w="35" w:type="dxa"/>
              <w:right w:w="70" w:type="dxa"/>
            </w:tcMar>
          </w:tcPr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1. Усиление миграционных и агломерационных процессов</w:t>
            </w:r>
          </w:p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2. Насыщение рынков сбыта (свинина, растительное масло)</w:t>
            </w:r>
          </w:p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3. Нестабильность развития металлургической отрасли </w:t>
            </w:r>
          </w:p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>4. Низкий уровень доступности кредитных ресурсов и банковских продуктов</w:t>
            </w:r>
          </w:p>
          <w:p w:rsidR="009D31DB" w:rsidRPr="006A63F9" w:rsidRDefault="009D31DB" w:rsidP="0026614D">
            <w:pPr>
              <w:widowControl w:val="0"/>
              <w:rPr>
                <w:color w:val="000000"/>
              </w:rPr>
            </w:pPr>
            <w:r w:rsidRPr="006A63F9">
              <w:rPr>
                <w:color w:val="000000"/>
              </w:rPr>
              <w:t xml:space="preserve">5. Повышение изношенности инженерных сетей </w:t>
            </w:r>
          </w:p>
        </w:tc>
      </w:tr>
    </w:tbl>
    <w:p w:rsidR="009D31DB" w:rsidRPr="006A63F9" w:rsidRDefault="009D31DB" w:rsidP="009D31DB">
      <w:pPr>
        <w:widowControl w:val="0"/>
        <w:spacing w:line="360" w:lineRule="auto"/>
        <w:jc w:val="both"/>
        <w:rPr>
          <w:color w:val="000000"/>
        </w:rPr>
      </w:pPr>
    </w:p>
    <w:p w:rsidR="009D31DB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4"/>
          <w:lang w:eastAsia="ru-RU"/>
        </w:rPr>
      </w:pPr>
      <w:r w:rsidRPr="006A63F9">
        <w:t xml:space="preserve">Выделены факторы, благоприятствующие развитию района: </w:t>
      </w:r>
      <w:r w:rsidRPr="006A63F9">
        <w:rPr>
          <w:kern w:val="24"/>
          <w:lang w:eastAsia="ru-RU"/>
        </w:rPr>
        <w:t>возможность получения средств из федерального и областного бюджета при участии в реализации приоритетных проектов</w:t>
      </w:r>
      <w:r w:rsidRPr="006A63F9">
        <w:rPr>
          <w:lang w:eastAsia="ru-RU"/>
        </w:rPr>
        <w:t xml:space="preserve">; </w:t>
      </w:r>
      <w:r w:rsidRPr="006A63F9">
        <w:rPr>
          <w:kern w:val="24"/>
          <w:lang w:eastAsia="ru-RU"/>
        </w:rPr>
        <w:t>активизация деятельности органов власти по привлечению инвесторов</w:t>
      </w:r>
      <w:r w:rsidRPr="006A63F9">
        <w:rPr>
          <w:lang w:eastAsia="ru-RU"/>
        </w:rPr>
        <w:t xml:space="preserve">; </w:t>
      </w:r>
      <w:r w:rsidRPr="006A63F9">
        <w:rPr>
          <w:kern w:val="24"/>
          <w:lang w:eastAsia="ru-RU"/>
        </w:rPr>
        <w:t>возможность участия в межмуниципальных проектах</w:t>
      </w:r>
      <w:r w:rsidRPr="006A63F9">
        <w:rPr>
          <w:lang w:eastAsia="ru-RU"/>
        </w:rPr>
        <w:t xml:space="preserve">; </w:t>
      </w:r>
      <w:r w:rsidRPr="006A63F9">
        <w:rPr>
          <w:kern w:val="24"/>
          <w:lang w:eastAsia="ru-RU"/>
        </w:rPr>
        <w:t>активизация взаимодействия органов власти с бизнес-сообществом.</w:t>
      </w:r>
    </w:p>
    <w:p w:rsidR="009D31DB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4"/>
          <w:lang w:eastAsia="ru-RU"/>
        </w:rPr>
      </w:pPr>
      <w:r>
        <w:rPr>
          <w:kern w:val="24"/>
          <w:lang w:eastAsia="ru-RU"/>
        </w:rPr>
        <w:t>В результате проведенного анализа определены перспективные экономические специализации Верхнехавского муниципального района (Приложение Д и Е).</w:t>
      </w:r>
    </w:p>
    <w:p w:rsidR="009D31DB" w:rsidRDefault="009D31DB" w:rsidP="009D31DB">
      <w:pPr>
        <w:widowControl w:val="0"/>
        <w:spacing w:line="360" w:lineRule="auto"/>
        <w:ind w:firstLine="709"/>
        <w:contextualSpacing/>
        <w:jc w:val="both"/>
        <w:rPr>
          <w:kern w:val="24"/>
          <w:lang w:eastAsia="ru-RU"/>
        </w:rPr>
      </w:pPr>
      <w:r w:rsidRPr="006A63F9">
        <w:rPr>
          <w:bCs/>
          <w:kern w:val="24"/>
          <w:lang w:eastAsia="ru-RU"/>
        </w:rPr>
        <w:t xml:space="preserve">Препятствовать успешному развитию района могут: </w:t>
      </w:r>
      <w:r w:rsidRPr="006A63F9">
        <w:rPr>
          <w:kern w:val="24"/>
          <w:lang w:eastAsia="ru-RU"/>
        </w:rPr>
        <w:t>недостаток энергетических мощностей; низкий уровень развития предпринимательства; низкий уровень доходов населения; недостаточное качество и низкая доступность медицинского обслуживания; изношенность коммунальной инфраструктуры и низкое качество воды.</w:t>
      </w:r>
    </w:p>
    <w:p w:rsidR="009D31DB" w:rsidRPr="006A63F9" w:rsidRDefault="009D31DB" w:rsidP="009D31DB">
      <w:pPr>
        <w:widowControl w:val="0"/>
        <w:spacing w:line="360" w:lineRule="auto"/>
        <w:ind w:firstLine="709"/>
        <w:contextualSpacing/>
        <w:jc w:val="both"/>
        <w:rPr>
          <w:kern w:val="24"/>
          <w:lang w:eastAsia="ru-RU"/>
        </w:rPr>
      </w:pPr>
    </w:p>
    <w:p w:rsidR="009D31DB" w:rsidRPr="00780D43" w:rsidRDefault="009D31DB" w:rsidP="009D31DB">
      <w:pPr>
        <w:pStyle w:val="1"/>
        <w:widowControl w:val="0"/>
        <w:spacing w:before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36" w:name="_Toc525133340"/>
      <w:bookmarkStart w:id="37" w:name="_Toc485054107"/>
      <w:bookmarkEnd w:id="5"/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 Миссия, цели и приоритеты </w:t>
      </w:r>
      <w:r w:rsidRPr="006A63F9">
        <w:rPr>
          <w:rFonts w:ascii="Times New Roman" w:hAnsi="Times New Roman"/>
          <w:b/>
          <w:color w:val="000000"/>
          <w:sz w:val="24"/>
          <w:szCs w:val="24"/>
        </w:rPr>
        <w:t>социально-экономического развития Верхнехавского муниципального района</w:t>
      </w:r>
      <w:bookmarkEnd w:id="36"/>
    </w:p>
    <w:p w:rsidR="009D31DB" w:rsidRDefault="009D31DB" w:rsidP="009D31DB">
      <w:pPr>
        <w:pStyle w:val="1"/>
        <w:widowControl w:val="0"/>
        <w:spacing w:before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38" w:name="_Toc525133341"/>
      <w:bookmarkEnd w:id="37"/>
      <w:r w:rsidRPr="006A63F9">
        <w:rPr>
          <w:rFonts w:ascii="Times New Roman" w:hAnsi="Times New Roman"/>
          <w:b/>
          <w:color w:val="000000"/>
          <w:sz w:val="24"/>
          <w:szCs w:val="24"/>
        </w:rPr>
        <w:t>2.1 Миссия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генеральная цель и система стратегических целей </w:t>
      </w:r>
      <w:r w:rsidRPr="006A63F9">
        <w:rPr>
          <w:rFonts w:ascii="Times New Roman" w:hAnsi="Times New Roman"/>
          <w:b/>
          <w:color w:val="000000"/>
          <w:sz w:val="24"/>
          <w:szCs w:val="24"/>
        </w:rPr>
        <w:t xml:space="preserve">Верхнехавского </w:t>
      </w:r>
    </w:p>
    <w:p w:rsidR="009D31DB" w:rsidRPr="006A63F9" w:rsidRDefault="009D31DB" w:rsidP="009D31DB">
      <w:pPr>
        <w:pStyle w:val="1"/>
        <w:widowControl w:val="0"/>
        <w:spacing w:before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63F9">
        <w:rPr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  <w:bookmarkEnd w:id="38"/>
    </w:p>
    <w:p w:rsidR="009D31DB" w:rsidRPr="006A63F9" w:rsidRDefault="009D31DB" w:rsidP="009D31DB">
      <w:pPr>
        <w:widowControl w:val="0"/>
        <w:spacing w:line="360" w:lineRule="auto"/>
        <w:ind w:firstLine="720"/>
        <w:jc w:val="both"/>
        <w:rPr>
          <w:lang w:eastAsia="ru-RU"/>
        </w:rPr>
      </w:pPr>
      <w:r w:rsidRPr="006A63F9">
        <w:rPr>
          <w:lang w:eastAsia="ru-RU"/>
        </w:rPr>
        <w:t xml:space="preserve">На основании проведенного стратегического анализа и конкурентных преимуществ сформулированы миссия и генеральная цель развития Верхнехавского района до </w:t>
      </w:r>
      <w:smartTag w:uri="urn:schemas-microsoft-com:office:smarttags" w:element="metricconverter">
        <w:smartTagPr>
          <w:attr w:name="ProductID" w:val="2035 г"/>
        </w:smartTagPr>
        <w:r w:rsidRPr="006A63F9">
          <w:rPr>
            <w:lang w:eastAsia="ru-RU"/>
          </w:rPr>
          <w:t>2035 г</w:t>
        </w:r>
      </w:smartTag>
      <w:r w:rsidRPr="006A63F9">
        <w:rPr>
          <w:lang w:eastAsia="ru-RU"/>
        </w:rPr>
        <w:t xml:space="preserve">. </w:t>
      </w:r>
    </w:p>
    <w:p w:rsidR="009D31DB" w:rsidRPr="006A63F9" w:rsidRDefault="009D31DB" w:rsidP="009D31DB">
      <w:pPr>
        <w:widowControl w:val="0"/>
        <w:spacing w:line="360" w:lineRule="auto"/>
        <w:ind w:firstLine="720"/>
        <w:jc w:val="both"/>
        <w:rPr>
          <w:lang w:eastAsia="ru-RU"/>
        </w:rPr>
      </w:pPr>
      <w:r w:rsidRPr="006A63F9">
        <w:rPr>
          <w:lang w:eastAsia="ru-RU"/>
        </w:rPr>
        <w:t xml:space="preserve">Миссия-2035: </w:t>
      </w:r>
      <w:proofErr w:type="spellStart"/>
      <w:r w:rsidRPr="006A63F9">
        <w:rPr>
          <w:lang w:eastAsia="ru-RU"/>
        </w:rPr>
        <w:t>Верхнехавский</w:t>
      </w:r>
      <w:proofErr w:type="spellEnd"/>
      <w:r w:rsidRPr="006A63F9">
        <w:rPr>
          <w:lang w:eastAsia="ru-RU"/>
        </w:rPr>
        <w:t xml:space="preserve"> район - индустриально-аграрный район с развитой промышленностью и комфортными условиями для жизни и труда. </w:t>
      </w:r>
    </w:p>
    <w:p w:rsidR="009D31DB" w:rsidRPr="006A63F9" w:rsidRDefault="009D31DB" w:rsidP="009D31DB">
      <w:pPr>
        <w:widowControl w:val="0"/>
        <w:spacing w:line="360" w:lineRule="auto"/>
        <w:ind w:firstLine="720"/>
        <w:jc w:val="both"/>
        <w:rPr>
          <w:lang w:eastAsia="ru-RU"/>
        </w:rPr>
      </w:pPr>
      <w:r w:rsidRPr="006A63F9">
        <w:rPr>
          <w:lang w:eastAsia="ru-RU"/>
        </w:rPr>
        <w:t xml:space="preserve">Генеральная цель-2035: повышение качества жизни населения на основе развития индустриально-аграрной экономики и социальной инфраструктуры. </w:t>
      </w:r>
    </w:p>
    <w:p w:rsidR="009D31DB" w:rsidRPr="006A63F9" w:rsidRDefault="009D31DB" w:rsidP="009D31D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lastRenderedPageBreak/>
        <w:t xml:space="preserve">В состав стратегических целей развития </w:t>
      </w:r>
      <w:r>
        <w:rPr>
          <w:color w:val="000000"/>
        </w:rPr>
        <w:t>В</w:t>
      </w:r>
      <w:r w:rsidRPr="006A63F9">
        <w:rPr>
          <w:color w:val="000000"/>
        </w:rPr>
        <w:t>ерхнехавского муниципального района, согласованных со стратегическими целями развития Воронежской области и указанными приоритетами, входит генеральная цель, цели первого и второго уровней.</w:t>
      </w:r>
    </w:p>
    <w:p w:rsidR="009D31DB" w:rsidRDefault="009D31DB" w:rsidP="009D31D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</w:rPr>
      </w:pPr>
      <w:r w:rsidRPr="006A63F9">
        <w:rPr>
          <w:color w:val="000000"/>
        </w:rPr>
        <w:t xml:space="preserve">В результате декомпозиции данной цели определены стратегические цели развития Верхнехавского муниципального района до </w:t>
      </w:r>
      <w:smartTag w:uri="urn:schemas-microsoft-com:office:smarttags" w:element="metricconverter">
        <w:smartTagPr>
          <w:attr w:name="ProductID" w:val="2035 г"/>
        </w:smartTagPr>
        <w:r w:rsidRPr="006A63F9">
          <w:rPr>
            <w:color w:val="000000"/>
          </w:rPr>
          <w:t>2035 г</w:t>
        </w:r>
      </w:smartTag>
      <w:r w:rsidRPr="006A63F9">
        <w:rPr>
          <w:color w:val="000000"/>
        </w:rPr>
        <w:t xml:space="preserve">. (рисунок </w:t>
      </w:r>
      <w:r>
        <w:rPr>
          <w:color w:val="000000"/>
        </w:rPr>
        <w:t>16).</w:t>
      </w:r>
    </w:p>
    <w:p w:rsidR="009D31DB" w:rsidRDefault="009D31DB" w:rsidP="009D31D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</w:rPr>
      </w:pPr>
    </w:p>
    <w:p w:rsidR="009D31DB" w:rsidRDefault="00443D04" w:rsidP="009D31DB">
      <w:pPr>
        <w:spacing w:line="360" w:lineRule="auto"/>
        <w:ind w:firstLine="770"/>
        <w:rPr>
          <w:bCs/>
        </w:rPr>
      </w:pPr>
      <w:r>
        <w:rPr>
          <w:noProof/>
          <w:lang w:eastAsia="ru-RU"/>
        </w:rPr>
        <w:pict>
          <v:rect id="_x0000_s1047" style="position:absolute;left:0;text-align:left;margin-left:27.5pt;margin-top:.95pt;width:440pt;height:45pt;z-index:251671552">
            <v:textbox style="mso-next-textbox:#_x0000_s1047">
              <w:txbxContent>
                <w:p w:rsidR="00441836" w:rsidRDefault="00441836" w:rsidP="009D31DB">
                  <w:pPr>
                    <w:jc w:val="center"/>
                    <w:rPr>
                      <w:sz w:val="20"/>
                      <w:szCs w:val="20"/>
                    </w:rPr>
                  </w:pPr>
                  <w:r w:rsidRPr="001B1189">
                    <w:rPr>
                      <w:sz w:val="20"/>
                      <w:szCs w:val="20"/>
                    </w:rPr>
                    <w:t xml:space="preserve">Генеральная цель </w:t>
                  </w:r>
                  <w:r>
                    <w:rPr>
                      <w:sz w:val="20"/>
                      <w:szCs w:val="20"/>
                    </w:rPr>
                    <w:t xml:space="preserve">Верхнехавского </w:t>
                  </w:r>
                  <w:r w:rsidRPr="001B1189">
                    <w:rPr>
                      <w:sz w:val="20"/>
                      <w:szCs w:val="20"/>
                    </w:rPr>
                    <w:t xml:space="preserve">МР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1B1189">
                    <w:rPr>
                      <w:sz w:val="20"/>
                      <w:szCs w:val="20"/>
                    </w:rPr>
                    <w:t xml:space="preserve"> </w:t>
                  </w:r>
                </w:p>
                <w:p w:rsidR="00441836" w:rsidRPr="001B1189" w:rsidRDefault="00441836" w:rsidP="009D31DB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1B1189">
                    <w:rPr>
                      <w:iCs/>
                      <w:color w:val="000000"/>
                      <w:sz w:val="20"/>
                      <w:szCs w:val="20"/>
                    </w:rPr>
                    <w:t>повышение качества жизни населения на основе развития индустриально-аграрной экономики социальной инфраструктуры</w:t>
                  </w:r>
                </w:p>
                <w:p w:rsidR="00441836" w:rsidRPr="001B1189" w:rsidRDefault="00441836" w:rsidP="009D31DB">
                  <w:pPr>
                    <w:jc w:val="center"/>
                    <w:rPr>
                      <w:iCs/>
                      <w:color w:val="000000"/>
                    </w:rPr>
                  </w:pPr>
                </w:p>
                <w:p w:rsidR="00441836" w:rsidRPr="00CB315E" w:rsidRDefault="00441836" w:rsidP="009D31DB">
                  <w:pPr>
                    <w:jc w:val="center"/>
                  </w:pPr>
                </w:p>
              </w:txbxContent>
            </v:textbox>
            <w10:wrap type="square"/>
          </v:rect>
        </w:pict>
      </w:r>
    </w:p>
    <w:p w:rsidR="009D31DB" w:rsidRDefault="009D31DB" w:rsidP="009D31DB">
      <w:pPr>
        <w:spacing w:line="360" w:lineRule="auto"/>
        <w:rPr>
          <w:bCs/>
        </w:rPr>
      </w:pPr>
    </w:p>
    <w:p w:rsidR="009D31DB" w:rsidRDefault="00443D04" w:rsidP="009D31DB">
      <w:pPr>
        <w:spacing w:line="360" w:lineRule="auto"/>
        <w:rPr>
          <w:bCs/>
        </w:rPr>
      </w:pPr>
      <w:r>
        <w:rPr>
          <w:noProof/>
          <w:lang w:eastAsia="ru-RU"/>
        </w:rPr>
        <w:pict>
          <v:rect id="_x0000_s1048" style="position:absolute;margin-left:220pt;margin-top:30.6pt;width:264pt;height:36pt;z-index:251672576">
            <v:textbox style="mso-next-textbox:#_x0000_s1048">
              <w:txbxContent>
                <w:p w:rsidR="00441836" w:rsidRDefault="00441836" w:rsidP="009D31D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Цель 2 </w:t>
                  </w:r>
                  <w:r w:rsidRPr="001B1189">
                    <w:rPr>
                      <w:bCs/>
                      <w:sz w:val="20"/>
                      <w:szCs w:val="20"/>
                    </w:rPr>
                    <w:t xml:space="preserve">Развитие индустриально-аграрной экономики </w:t>
                  </w:r>
                </w:p>
                <w:p w:rsidR="00441836" w:rsidRPr="001B1189" w:rsidRDefault="00441836" w:rsidP="009D31DB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1B1189">
                    <w:rPr>
                      <w:bCs/>
                      <w:sz w:val="20"/>
                      <w:szCs w:val="20"/>
                    </w:rPr>
                    <w:t>и сферы услуг</w:t>
                  </w:r>
                </w:p>
                <w:p w:rsidR="00441836" w:rsidRPr="00CB315E" w:rsidRDefault="00441836" w:rsidP="009D31DB">
                  <w:pPr>
                    <w:jc w:val="center"/>
                  </w:pPr>
                </w:p>
                <w:p w:rsidR="00441836" w:rsidRDefault="00441836" w:rsidP="009D31DB"/>
              </w:txbxContent>
            </v:textbox>
            <w10:wrap type="square"/>
          </v:rect>
        </w:pict>
      </w:r>
    </w:p>
    <w:p w:rsidR="009D31DB" w:rsidRDefault="00443D04" w:rsidP="009D31DB">
      <w:pPr>
        <w:spacing w:line="360" w:lineRule="auto"/>
        <w:rPr>
          <w:bCs/>
        </w:rPr>
      </w:pPr>
      <w:r>
        <w:rPr>
          <w:noProof/>
          <w:lang w:eastAsia="ru-RU"/>
        </w:rPr>
        <w:pict>
          <v:line id="_x0000_s1055" style="position:absolute;flip:x;z-index:251679744" from="358.8pt,9.9pt" to="358.8pt,9.9pt">
            <w10:wrap type="square"/>
          </v:line>
        </w:pict>
      </w:r>
      <w:r>
        <w:rPr>
          <w:noProof/>
          <w:lang w:eastAsia="ru-RU"/>
        </w:rPr>
        <w:pict>
          <v:line id="_x0000_s1056" style="position:absolute;flip:x;z-index:251680768" from="523.3pt,4.6pt" to="528.85pt,4.6pt">
            <w10:wrap type="square"/>
          </v:line>
        </w:pict>
      </w:r>
      <w:r>
        <w:rPr>
          <w:noProof/>
          <w:lang w:eastAsia="ru-RU"/>
        </w:rPr>
        <w:pict>
          <v:line id="_x0000_s1061" style="position:absolute;z-index:251685888" from="357.5pt,45.9pt" to="445.5pt,72.9pt">
            <w10:wrap type="square"/>
          </v:line>
        </w:pict>
      </w:r>
      <w:r>
        <w:rPr>
          <w:noProof/>
          <w:lang w:eastAsia="ru-RU"/>
        </w:rPr>
        <w:pict>
          <v:line id="_x0000_s1060" style="position:absolute;z-index:251684864" from="357.5pt,45.9pt" to="357.5pt,72.9pt">
            <w10:wrap type="square"/>
          </v:line>
        </w:pict>
      </w:r>
      <w:r>
        <w:rPr>
          <w:noProof/>
          <w:lang w:eastAsia="ru-RU"/>
        </w:rPr>
        <w:pict>
          <v:line id="_x0000_s1059" style="position:absolute;flip:x;z-index:251683840" from="253pt,45.9pt" to="357.5pt,72.9pt">
            <w10:wrap type="square"/>
          </v:line>
        </w:pict>
      </w:r>
      <w:r>
        <w:rPr>
          <w:noProof/>
          <w:lang w:eastAsia="ru-RU"/>
        </w:rPr>
        <w:pict>
          <v:line id="_x0000_s1058" style="position:absolute;z-index:251682816" from="99pt,45.9pt" to="148.5pt,72.9pt">
            <w10:wrap type="square"/>
          </v:line>
        </w:pict>
      </w:r>
      <w:r>
        <w:rPr>
          <w:noProof/>
          <w:lang w:eastAsia="ru-RU"/>
        </w:rPr>
        <w:pict>
          <v:line id="_x0000_s1057" style="position:absolute;flip:x;z-index:251681792" from="49.5pt,45.9pt" to="99pt,72.9pt">
            <w10:wrap type="square"/>
          </v:line>
        </w:pict>
      </w:r>
      <w:r>
        <w:rPr>
          <w:noProof/>
          <w:lang w:eastAsia="ru-RU"/>
        </w:rPr>
        <w:pict>
          <v:rect id="_x0000_s1054" style="position:absolute;margin-left:396pt;margin-top:72.9pt;width:99pt;height:76.95pt;z-index:251678720">
            <v:textbox style="mso-next-textbox:#_x0000_s1054">
              <w:txbxContent>
                <w:p w:rsidR="00441836" w:rsidRDefault="00441836" w:rsidP="009D31D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1189">
                    <w:rPr>
                      <w:bCs/>
                      <w:sz w:val="20"/>
                      <w:szCs w:val="20"/>
                    </w:rPr>
                    <w:t xml:space="preserve">Подцель 2.3 </w:t>
                  </w:r>
                </w:p>
                <w:p w:rsidR="00441836" w:rsidRDefault="00441836" w:rsidP="009D31D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1189">
                    <w:rPr>
                      <w:bCs/>
                      <w:sz w:val="20"/>
                      <w:szCs w:val="20"/>
                    </w:rPr>
                    <w:t xml:space="preserve">Активизация </w:t>
                  </w:r>
                </w:p>
                <w:p w:rsidR="00441836" w:rsidRPr="001B1189" w:rsidRDefault="00441836" w:rsidP="009D31D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1189">
                    <w:rPr>
                      <w:bCs/>
                      <w:sz w:val="20"/>
                      <w:szCs w:val="20"/>
                    </w:rPr>
                    <w:t>предпринимательской инициативы и развитие сферы услуг</w:t>
                  </w:r>
                </w:p>
                <w:p w:rsidR="00441836" w:rsidRPr="001B1189" w:rsidRDefault="00441836" w:rsidP="009D31DB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</w:p>
                <w:p w:rsidR="00441836" w:rsidRPr="001B1189" w:rsidRDefault="00441836" w:rsidP="009D31DB">
                  <w:pPr>
                    <w:jc w:val="center"/>
                    <w:rPr>
                      <w:iCs/>
                      <w:color w:val="000000"/>
                    </w:rPr>
                  </w:pPr>
                </w:p>
                <w:p w:rsidR="00441836" w:rsidRPr="00CB315E" w:rsidRDefault="00441836" w:rsidP="009D31DB">
                  <w:pPr>
                    <w:jc w:val="center"/>
                  </w:pPr>
                </w:p>
              </w:txbxContent>
            </v:textbox>
            <w10:wrap type="square"/>
          </v:rect>
        </w:pict>
      </w:r>
      <w:r>
        <w:rPr>
          <w:noProof/>
          <w:lang w:eastAsia="ru-RU"/>
        </w:rPr>
        <w:pict>
          <v:rect id="_x0000_s1053" style="position:absolute;margin-left:302.5pt;margin-top:72.9pt;width:88pt;height:54pt;z-index:251677696">
            <v:textbox style="mso-next-textbox:#_x0000_s1053">
              <w:txbxContent>
                <w:p w:rsidR="00441836" w:rsidRDefault="00441836" w:rsidP="009D31D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A18E0">
                    <w:rPr>
                      <w:bCs/>
                      <w:sz w:val="20"/>
                      <w:szCs w:val="20"/>
                    </w:rPr>
                    <w:t xml:space="preserve">Подцель 2.2 </w:t>
                  </w:r>
                </w:p>
                <w:p w:rsidR="00441836" w:rsidRDefault="00441836" w:rsidP="009D31D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A18E0">
                    <w:rPr>
                      <w:bCs/>
                      <w:sz w:val="20"/>
                      <w:szCs w:val="20"/>
                    </w:rPr>
                    <w:t xml:space="preserve">Развитие </w:t>
                  </w:r>
                </w:p>
                <w:p w:rsidR="00441836" w:rsidRDefault="00441836" w:rsidP="009D31D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A18E0">
                    <w:rPr>
                      <w:bCs/>
                      <w:sz w:val="20"/>
                      <w:szCs w:val="20"/>
                    </w:rPr>
                    <w:t xml:space="preserve">промышленного </w:t>
                  </w:r>
                </w:p>
                <w:p w:rsidR="00441836" w:rsidRPr="004A18E0" w:rsidRDefault="00441836" w:rsidP="009D31D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A18E0">
                    <w:rPr>
                      <w:bCs/>
                      <w:sz w:val="20"/>
                      <w:szCs w:val="20"/>
                    </w:rPr>
                    <w:t>производства</w:t>
                  </w:r>
                </w:p>
                <w:p w:rsidR="00441836" w:rsidRPr="001B1189" w:rsidRDefault="00441836" w:rsidP="009D31DB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</w:p>
                <w:p w:rsidR="00441836" w:rsidRPr="001B1189" w:rsidRDefault="00441836" w:rsidP="009D31DB">
                  <w:pPr>
                    <w:jc w:val="center"/>
                    <w:rPr>
                      <w:iCs/>
                      <w:color w:val="000000"/>
                    </w:rPr>
                  </w:pPr>
                </w:p>
                <w:p w:rsidR="00441836" w:rsidRPr="00CB315E" w:rsidRDefault="00441836" w:rsidP="009D31DB">
                  <w:pPr>
                    <w:jc w:val="center"/>
                  </w:pPr>
                </w:p>
              </w:txbxContent>
            </v:textbox>
            <w10:wrap type="square"/>
          </v:rect>
        </w:pict>
      </w:r>
      <w:r>
        <w:rPr>
          <w:noProof/>
          <w:lang w:eastAsia="ru-RU"/>
        </w:rPr>
        <w:pict>
          <v:rect id="_x0000_s1052" style="position:absolute;margin-left:203.5pt;margin-top:72.9pt;width:93.5pt;height:63pt;z-index:251676672">
            <v:textbox style="mso-next-textbox:#_x0000_s1052">
              <w:txbxContent>
                <w:p w:rsidR="00441836" w:rsidRDefault="00441836" w:rsidP="009D31D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A18E0">
                    <w:rPr>
                      <w:bCs/>
                      <w:sz w:val="20"/>
                      <w:szCs w:val="20"/>
                    </w:rPr>
                    <w:t xml:space="preserve">Подцель 2.1 </w:t>
                  </w:r>
                </w:p>
                <w:p w:rsidR="00441836" w:rsidRDefault="00441836" w:rsidP="009D31D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A18E0">
                    <w:rPr>
                      <w:bCs/>
                      <w:sz w:val="20"/>
                      <w:szCs w:val="20"/>
                    </w:rPr>
                    <w:t xml:space="preserve">Развитие </w:t>
                  </w:r>
                </w:p>
                <w:p w:rsidR="00441836" w:rsidRDefault="00441836" w:rsidP="009D31D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A18E0">
                    <w:rPr>
                      <w:bCs/>
                      <w:sz w:val="20"/>
                      <w:szCs w:val="20"/>
                    </w:rPr>
                    <w:t>аграрно-</w:t>
                  </w:r>
                </w:p>
                <w:p w:rsidR="00441836" w:rsidRDefault="00441836" w:rsidP="009D31D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A18E0">
                    <w:rPr>
                      <w:bCs/>
                      <w:sz w:val="20"/>
                      <w:szCs w:val="20"/>
                    </w:rPr>
                    <w:t xml:space="preserve">промышленного </w:t>
                  </w:r>
                </w:p>
                <w:p w:rsidR="00441836" w:rsidRPr="004A18E0" w:rsidRDefault="00441836" w:rsidP="009D31DB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4A18E0">
                    <w:rPr>
                      <w:bCs/>
                      <w:sz w:val="20"/>
                      <w:szCs w:val="20"/>
                    </w:rPr>
                    <w:t>комплекса</w:t>
                  </w:r>
                </w:p>
                <w:p w:rsidR="00441836" w:rsidRPr="004A18E0" w:rsidRDefault="00441836" w:rsidP="009D31DB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</w:p>
                <w:p w:rsidR="00441836" w:rsidRPr="00CB315E" w:rsidRDefault="00441836" w:rsidP="009D31DB">
                  <w:pPr>
                    <w:jc w:val="center"/>
                  </w:pPr>
                </w:p>
              </w:txbxContent>
            </v:textbox>
            <w10:wrap type="square"/>
          </v:rect>
        </w:pict>
      </w:r>
      <w:r>
        <w:rPr>
          <w:noProof/>
          <w:lang w:eastAsia="ru-RU"/>
        </w:rPr>
        <w:pict>
          <v:rect id="_x0000_s1051" style="position:absolute;margin-left:104.5pt;margin-top:72.9pt;width:88pt;height:63pt;z-index:251675648">
            <v:textbox style="mso-next-textbox:#_x0000_s1051">
              <w:txbxContent>
                <w:p w:rsidR="00441836" w:rsidRDefault="00441836" w:rsidP="009D31DB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Подц</w:t>
                  </w:r>
                  <w:r w:rsidRPr="001B1189">
                    <w:rPr>
                      <w:iCs/>
                      <w:color w:val="000000"/>
                      <w:sz w:val="20"/>
                      <w:szCs w:val="20"/>
                    </w:rPr>
                    <w:t>ель 1</w:t>
                  </w:r>
                  <w:r>
                    <w:rPr>
                      <w:iCs/>
                      <w:color w:val="000000"/>
                      <w:sz w:val="20"/>
                      <w:szCs w:val="20"/>
                    </w:rPr>
                    <w:t xml:space="preserve">.2 </w:t>
                  </w:r>
                </w:p>
                <w:p w:rsidR="00441836" w:rsidRDefault="00441836" w:rsidP="009D31D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1189">
                    <w:rPr>
                      <w:bCs/>
                      <w:sz w:val="20"/>
                      <w:szCs w:val="20"/>
                    </w:rPr>
                    <w:t xml:space="preserve">Создание </w:t>
                  </w:r>
                </w:p>
                <w:p w:rsidR="00441836" w:rsidRDefault="00441836" w:rsidP="009D31D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1189">
                    <w:rPr>
                      <w:bCs/>
                      <w:sz w:val="20"/>
                      <w:szCs w:val="20"/>
                    </w:rPr>
                    <w:t xml:space="preserve">комфортной среды </w:t>
                  </w:r>
                </w:p>
                <w:p w:rsidR="00441836" w:rsidRPr="001B1189" w:rsidRDefault="00441836" w:rsidP="009D31D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1189">
                    <w:rPr>
                      <w:bCs/>
                      <w:sz w:val="20"/>
                      <w:szCs w:val="20"/>
                    </w:rPr>
                    <w:t>проживания</w:t>
                  </w:r>
                </w:p>
                <w:p w:rsidR="00441836" w:rsidRPr="001B1189" w:rsidRDefault="00441836" w:rsidP="009D31DB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</w:p>
                <w:p w:rsidR="00441836" w:rsidRPr="001B1189" w:rsidRDefault="00441836" w:rsidP="009D31DB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</w:p>
                <w:p w:rsidR="00441836" w:rsidRPr="001B1189" w:rsidRDefault="00441836" w:rsidP="009D31DB">
                  <w:pPr>
                    <w:jc w:val="center"/>
                    <w:rPr>
                      <w:iCs/>
                      <w:color w:val="000000"/>
                    </w:rPr>
                  </w:pPr>
                </w:p>
                <w:p w:rsidR="00441836" w:rsidRPr="00CB315E" w:rsidRDefault="00441836" w:rsidP="009D31DB">
                  <w:pPr>
                    <w:jc w:val="center"/>
                  </w:pPr>
                </w:p>
              </w:txbxContent>
            </v:textbox>
            <w10:wrap type="square"/>
          </v:rect>
        </w:pict>
      </w:r>
      <w:r>
        <w:rPr>
          <w:noProof/>
          <w:lang w:eastAsia="ru-RU"/>
        </w:rPr>
        <w:pict>
          <v:rect id="_x0000_s1050" style="position:absolute;margin-left:5.5pt;margin-top:72.9pt;width:88pt;height:54pt;z-index:251674624">
            <v:textbox style="mso-next-textbox:#_x0000_s1050">
              <w:txbxContent>
                <w:p w:rsidR="00441836" w:rsidRDefault="00441836" w:rsidP="009D31DB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 xml:space="preserve">Подцель 1.1 </w:t>
                  </w:r>
                </w:p>
                <w:p w:rsidR="00441836" w:rsidRPr="001B1189" w:rsidRDefault="00441836" w:rsidP="009D31DB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1B1189">
                    <w:rPr>
                      <w:bCs/>
                      <w:sz w:val="20"/>
                      <w:szCs w:val="20"/>
                    </w:rPr>
                    <w:t>Стабилизация численности населения</w:t>
                  </w:r>
                </w:p>
                <w:p w:rsidR="00441836" w:rsidRPr="001B1189" w:rsidRDefault="00441836" w:rsidP="009D31DB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</w:p>
                <w:p w:rsidR="00441836" w:rsidRPr="001B1189" w:rsidRDefault="00441836" w:rsidP="009D31DB">
                  <w:pPr>
                    <w:jc w:val="center"/>
                    <w:rPr>
                      <w:iCs/>
                      <w:color w:val="000000"/>
                    </w:rPr>
                  </w:pPr>
                </w:p>
                <w:p w:rsidR="00441836" w:rsidRPr="00CB315E" w:rsidRDefault="00441836" w:rsidP="009D31DB">
                  <w:pPr>
                    <w:jc w:val="center"/>
                  </w:pPr>
                </w:p>
              </w:txbxContent>
            </v:textbox>
            <w10:wrap type="square"/>
          </v:rect>
        </w:pict>
      </w:r>
      <w:r>
        <w:rPr>
          <w:noProof/>
          <w:lang w:eastAsia="ru-RU"/>
        </w:rPr>
        <w:pict>
          <v:rect id="_x0000_s1049" style="position:absolute;margin-left:5.5pt;margin-top:9.9pt;width:203.5pt;height:36pt;z-index:251673600">
            <v:textbox style="mso-next-textbox:#_x0000_s1049">
              <w:txbxContent>
                <w:p w:rsidR="00441836" w:rsidRPr="001B1189" w:rsidRDefault="00441836" w:rsidP="009D31DB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1B1189">
                    <w:rPr>
                      <w:iCs/>
                      <w:color w:val="000000"/>
                      <w:sz w:val="20"/>
                      <w:szCs w:val="20"/>
                    </w:rPr>
                    <w:t>Цель 1 Развитие человеческого потенциала и улучшение качества жизни населения</w:t>
                  </w:r>
                </w:p>
                <w:p w:rsidR="00441836" w:rsidRPr="001B1189" w:rsidRDefault="00441836" w:rsidP="009D31DB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</w:p>
                <w:p w:rsidR="00441836" w:rsidRPr="001B1189" w:rsidRDefault="00441836" w:rsidP="009D31DB">
                  <w:pPr>
                    <w:jc w:val="center"/>
                    <w:rPr>
                      <w:iCs/>
                      <w:color w:val="000000"/>
                    </w:rPr>
                  </w:pPr>
                </w:p>
                <w:p w:rsidR="00441836" w:rsidRPr="00CB315E" w:rsidRDefault="00441836" w:rsidP="009D31DB">
                  <w:pPr>
                    <w:jc w:val="center"/>
                  </w:pPr>
                </w:p>
              </w:txbxContent>
            </v:textbox>
            <w10:wrap type="square"/>
          </v:rect>
        </w:pic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jc w:val="center"/>
      </w:pP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jc w:val="center"/>
      </w:pPr>
      <w:bookmarkStart w:id="39" w:name="_Toc519499490"/>
      <w:bookmarkStart w:id="40" w:name="_Toc525133344"/>
    </w:p>
    <w:p w:rsidR="009D31DB" w:rsidRPr="00377693" w:rsidRDefault="009D31DB" w:rsidP="009D31DB">
      <w:pPr>
        <w:widowControl w:val="0"/>
        <w:pBdr>
          <w:bottom w:val="single" w:sz="4" w:space="29" w:color="FFFFFF"/>
        </w:pBdr>
        <w:spacing w:line="360" w:lineRule="auto"/>
        <w:jc w:val="center"/>
        <w:rPr>
          <w:b/>
          <w:color w:val="000000"/>
        </w:rPr>
      </w:pPr>
      <w:r w:rsidRPr="00377693">
        <w:t xml:space="preserve">Рисунок 16 - Стратегические цели Верхнехавского муниципального района на период до </w:t>
      </w:r>
      <w:smartTag w:uri="urn:schemas-microsoft-com:office:smarttags" w:element="metricconverter">
        <w:smartTagPr>
          <w:attr w:name="ProductID" w:val="2035 г"/>
        </w:smartTagPr>
        <w:r w:rsidRPr="00377693">
          <w:t>2035 г</w:t>
        </w:r>
      </w:smartTag>
      <w:r w:rsidRPr="00377693">
        <w:t xml:space="preserve">. </w:t>
      </w:r>
    </w:p>
    <w:p w:rsidR="009D31DB" w:rsidRPr="006A63F9" w:rsidRDefault="009D31DB" w:rsidP="009D31DB">
      <w:pPr>
        <w:pStyle w:val="1"/>
        <w:widowControl w:val="0"/>
        <w:spacing w:before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63F9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A63F9">
        <w:rPr>
          <w:rFonts w:ascii="Times New Roman" w:hAnsi="Times New Roman"/>
          <w:b/>
          <w:color w:val="000000"/>
          <w:sz w:val="24"/>
          <w:szCs w:val="24"/>
        </w:rPr>
        <w:t xml:space="preserve"> Приоритетные направления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 задачи </w:t>
      </w:r>
      <w:r w:rsidRPr="006A63F9">
        <w:rPr>
          <w:rFonts w:ascii="Times New Roman" w:hAnsi="Times New Roman"/>
          <w:b/>
          <w:color w:val="000000"/>
          <w:sz w:val="24"/>
          <w:szCs w:val="24"/>
        </w:rPr>
        <w:t>социально-экономической политики Верхнехавского муниципального района до 2035 года</w:t>
      </w:r>
      <w:bookmarkEnd w:id="39"/>
      <w:bookmarkEnd w:id="40"/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  <w:lang w:eastAsia="ru-RU"/>
        </w:rPr>
      </w:pPr>
      <w:r w:rsidRPr="006A63F9">
        <w:rPr>
          <w:color w:val="000000"/>
          <w:lang w:eastAsia="ru-RU"/>
        </w:rPr>
        <w:t>Стратегическими приоритетами развития Верхнехавск</w:t>
      </w:r>
      <w:r>
        <w:rPr>
          <w:color w:val="000000"/>
          <w:lang w:eastAsia="ru-RU"/>
        </w:rPr>
        <w:t>о</w:t>
      </w:r>
      <w:r w:rsidRPr="006A63F9">
        <w:rPr>
          <w:color w:val="000000"/>
          <w:lang w:eastAsia="ru-RU"/>
        </w:rPr>
        <w:t xml:space="preserve">го района до </w:t>
      </w:r>
      <w:smartTag w:uri="urn:schemas-microsoft-com:office:smarttags" w:element="metricconverter">
        <w:smartTagPr>
          <w:attr w:name="ProductID" w:val="2035 г"/>
        </w:smartTagPr>
        <w:r w:rsidRPr="006A63F9">
          <w:rPr>
            <w:color w:val="000000"/>
            <w:lang w:eastAsia="ru-RU"/>
          </w:rPr>
          <w:t>2035 г</w:t>
        </w:r>
      </w:smartTag>
      <w:r w:rsidRPr="006A63F9">
        <w:rPr>
          <w:color w:val="000000"/>
          <w:lang w:eastAsia="ru-RU"/>
        </w:rPr>
        <w:t>. являются: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-Развитие человеческого потенциала  и улучшение качества жизни населения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-Развитие индустриально- аграрной экономики и сферы услуг.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  <w:color w:val="000000"/>
        </w:rPr>
      </w:pPr>
      <w:r w:rsidRPr="006A63F9">
        <w:rPr>
          <w:bCs/>
          <w:color w:val="000000"/>
        </w:rPr>
        <w:t xml:space="preserve">На период до 2035 года стратегически важными направлениями муниципального развития и повышения инвестиционной привлекательности района являются: 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  <w:color w:val="000000"/>
        </w:rPr>
      </w:pPr>
      <w:r w:rsidRPr="006A63F9">
        <w:rPr>
          <w:bCs/>
          <w:color w:val="000000"/>
        </w:rPr>
        <w:t xml:space="preserve">- промышленность, 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  <w:color w:val="000000"/>
        </w:rPr>
      </w:pPr>
      <w:r w:rsidRPr="006A63F9">
        <w:rPr>
          <w:bCs/>
          <w:color w:val="000000"/>
        </w:rPr>
        <w:t xml:space="preserve">- сельскохозяйственное производство, 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  <w:color w:val="000000"/>
        </w:rPr>
      </w:pPr>
      <w:r w:rsidRPr="006A63F9">
        <w:rPr>
          <w:bCs/>
          <w:color w:val="000000"/>
        </w:rPr>
        <w:t xml:space="preserve">- предпринимательство, 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  <w:color w:val="000000"/>
        </w:rPr>
      </w:pPr>
      <w:r w:rsidRPr="006A63F9">
        <w:rPr>
          <w:bCs/>
          <w:color w:val="000000"/>
        </w:rPr>
        <w:t>- туризм.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Основными задачами в рамках реализации стратегии социально-экономического </w:t>
      </w:r>
      <w:r w:rsidRPr="00660958">
        <w:rPr>
          <w:bCs/>
        </w:rPr>
        <w:t>развития Верхнехавского муниципального района</w:t>
      </w:r>
      <w:r>
        <w:rPr>
          <w:bCs/>
        </w:rPr>
        <w:t xml:space="preserve"> на период до 2035 года </w:t>
      </w:r>
      <w:r w:rsidRPr="00660958">
        <w:rPr>
          <w:bCs/>
        </w:rPr>
        <w:t xml:space="preserve"> являются: 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/>
          <w:bCs/>
        </w:rPr>
      </w:pPr>
      <w:r w:rsidRPr="000053C0">
        <w:rPr>
          <w:b/>
          <w:bCs/>
        </w:rPr>
        <w:lastRenderedPageBreak/>
        <w:t>Цель</w:t>
      </w:r>
      <w:r>
        <w:rPr>
          <w:b/>
          <w:bCs/>
        </w:rPr>
        <w:t xml:space="preserve"> </w:t>
      </w:r>
      <w:r w:rsidRPr="000053C0">
        <w:rPr>
          <w:b/>
          <w:bCs/>
        </w:rPr>
        <w:t>1.Развитие человеческого потенциала</w:t>
      </w:r>
    </w:p>
    <w:p w:rsidR="009D31DB" w:rsidRPr="000053C0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  <w:u w:val="single"/>
        </w:rPr>
      </w:pPr>
      <w:r>
        <w:rPr>
          <w:bCs/>
          <w:u w:val="single"/>
        </w:rPr>
        <w:t>1.1.</w:t>
      </w:r>
      <w:r w:rsidRPr="000053C0">
        <w:rPr>
          <w:bCs/>
          <w:u w:val="single"/>
        </w:rPr>
        <w:t>- Стабилизация численности населения муниципального района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п</w:t>
      </w:r>
      <w:r w:rsidRPr="00660958">
        <w:rPr>
          <w:bCs/>
        </w:rPr>
        <w:t>овышение уровня жиз</w:t>
      </w:r>
      <w:r>
        <w:rPr>
          <w:bCs/>
        </w:rPr>
        <w:t>ни населения;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сохранение и у</w:t>
      </w:r>
      <w:r w:rsidRPr="00660958">
        <w:rPr>
          <w:bCs/>
        </w:rPr>
        <w:t>крепление здоровья населения</w:t>
      </w:r>
      <w:r>
        <w:rPr>
          <w:bCs/>
        </w:rPr>
        <w:t>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у</w:t>
      </w:r>
      <w:r w:rsidRPr="00660958">
        <w:rPr>
          <w:bCs/>
        </w:rPr>
        <w:t>лучш</w:t>
      </w:r>
      <w:r>
        <w:rPr>
          <w:bCs/>
        </w:rPr>
        <w:t>ение жилищных условий населения;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>
        <w:rPr>
          <w:bCs/>
        </w:rPr>
        <w:t>- п</w:t>
      </w:r>
      <w:r w:rsidRPr="00660958">
        <w:rPr>
          <w:color w:val="000000"/>
        </w:rPr>
        <w:t>оддержание и обеспечение высокого уровня образования и культуры на</w:t>
      </w:r>
      <w:r>
        <w:rPr>
          <w:color w:val="000000"/>
        </w:rPr>
        <w:t>селения;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у</w:t>
      </w:r>
      <w:r w:rsidRPr="00660958">
        <w:rPr>
          <w:bCs/>
        </w:rPr>
        <w:t xml:space="preserve">величение собственных доходов </w:t>
      </w:r>
      <w:r>
        <w:rPr>
          <w:bCs/>
        </w:rPr>
        <w:t xml:space="preserve">Верхнехавского </w:t>
      </w:r>
      <w:r w:rsidRPr="00660958">
        <w:rPr>
          <w:bCs/>
        </w:rPr>
        <w:t>муниципального района</w:t>
      </w:r>
      <w:r>
        <w:rPr>
          <w:bCs/>
        </w:rPr>
        <w:t>;</w:t>
      </w:r>
    </w:p>
    <w:p w:rsidR="009D31DB" w:rsidRPr="00EB1241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  <w:u w:val="single"/>
        </w:rPr>
      </w:pPr>
      <w:r w:rsidRPr="00EB1241">
        <w:rPr>
          <w:bCs/>
          <w:u w:val="single"/>
        </w:rPr>
        <w:t>1.2.</w:t>
      </w:r>
      <w:r>
        <w:rPr>
          <w:bCs/>
          <w:u w:val="single"/>
        </w:rPr>
        <w:t xml:space="preserve"> - </w:t>
      </w:r>
      <w:r w:rsidRPr="00EB1241">
        <w:rPr>
          <w:bCs/>
          <w:u w:val="single"/>
        </w:rPr>
        <w:t>Создание комфортной среды проживания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с</w:t>
      </w:r>
      <w:r w:rsidRPr="00660958">
        <w:rPr>
          <w:bCs/>
        </w:rPr>
        <w:t xml:space="preserve">троительство новых и приведение в соответствие с существующими нормативными требованиями </w:t>
      </w:r>
      <w:r w:rsidRPr="003013F5">
        <w:rPr>
          <w:bCs/>
        </w:rPr>
        <w:t>муниципальных дорог</w:t>
      </w:r>
      <w:r>
        <w:rPr>
          <w:bCs/>
        </w:rPr>
        <w:t>;</w:t>
      </w:r>
      <w:r w:rsidRPr="00660958">
        <w:rPr>
          <w:bCs/>
        </w:rPr>
        <w:t xml:space="preserve">  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б</w:t>
      </w:r>
      <w:r w:rsidRPr="00660958">
        <w:rPr>
          <w:bCs/>
        </w:rPr>
        <w:t>лагоустройство мест общего пользования</w:t>
      </w:r>
      <w:r>
        <w:rPr>
          <w:bCs/>
        </w:rPr>
        <w:t>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р</w:t>
      </w:r>
      <w:r w:rsidRPr="00660958">
        <w:rPr>
          <w:bCs/>
        </w:rPr>
        <w:t>азвитие инженерной инфраструктуры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/>
          <w:bCs/>
        </w:rPr>
      </w:pPr>
      <w:r w:rsidRPr="00EB1241">
        <w:rPr>
          <w:b/>
          <w:bCs/>
        </w:rPr>
        <w:t>Цель</w:t>
      </w:r>
      <w:r>
        <w:rPr>
          <w:b/>
          <w:bCs/>
        </w:rPr>
        <w:t xml:space="preserve"> </w:t>
      </w:r>
      <w:r w:rsidRPr="00EB1241">
        <w:rPr>
          <w:b/>
          <w:bCs/>
        </w:rPr>
        <w:t>2. Развитие индустриально-аграрной экономики района и сферы услуг</w:t>
      </w:r>
    </w:p>
    <w:p w:rsidR="009D31DB" w:rsidRPr="00EB1241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  <w:u w:val="single"/>
        </w:rPr>
      </w:pPr>
      <w:r w:rsidRPr="00EB1241">
        <w:rPr>
          <w:bCs/>
          <w:u w:val="single"/>
        </w:rPr>
        <w:t>2.1.Развитие аграрно-промышленного комплекса муниципального района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ра</w:t>
      </w:r>
      <w:r w:rsidRPr="00660958">
        <w:rPr>
          <w:bCs/>
        </w:rPr>
        <w:t>звитие производства и переработки продукции мясного животноводства</w:t>
      </w:r>
      <w:r>
        <w:rPr>
          <w:bCs/>
        </w:rPr>
        <w:t>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м</w:t>
      </w:r>
      <w:r w:rsidRPr="00660958">
        <w:rPr>
          <w:bCs/>
        </w:rPr>
        <w:t>одернизация действующих перерабатывающих производств</w:t>
      </w:r>
      <w:r>
        <w:rPr>
          <w:bCs/>
        </w:rPr>
        <w:t>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с</w:t>
      </w:r>
      <w:r w:rsidRPr="00660958">
        <w:rPr>
          <w:bCs/>
        </w:rPr>
        <w:t xml:space="preserve">оздание условий для обеспечения электрической энергией предприятий </w:t>
      </w:r>
      <w:r>
        <w:rPr>
          <w:iCs/>
          <w:color w:val="000000"/>
        </w:rPr>
        <w:t xml:space="preserve">Верхнехавского </w:t>
      </w:r>
      <w:r w:rsidRPr="00660958">
        <w:rPr>
          <w:bCs/>
        </w:rPr>
        <w:t>муниципального района</w:t>
      </w:r>
      <w:r>
        <w:rPr>
          <w:bCs/>
        </w:rPr>
        <w:t>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р</w:t>
      </w:r>
      <w:r w:rsidRPr="00660958">
        <w:rPr>
          <w:bCs/>
        </w:rPr>
        <w:t>азвитие производства по глубокой переработке зерна</w:t>
      </w:r>
      <w:r>
        <w:rPr>
          <w:bCs/>
        </w:rPr>
        <w:t>;</w:t>
      </w:r>
    </w:p>
    <w:p w:rsidR="009D31DB" w:rsidRPr="00EB1241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  <w:u w:val="single"/>
        </w:rPr>
      </w:pPr>
      <w:r w:rsidRPr="00EB1241">
        <w:rPr>
          <w:bCs/>
          <w:u w:val="single"/>
        </w:rPr>
        <w:t>2.2. Развитие промышленного производства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с</w:t>
      </w:r>
      <w:r w:rsidRPr="00660958">
        <w:rPr>
          <w:bCs/>
        </w:rPr>
        <w:t>тимулирование развития производства для металлургической промышленности</w:t>
      </w:r>
      <w:r>
        <w:rPr>
          <w:bCs/>
        </w:rPr>
        <w:t>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п</w:t>
      </w:r>
      <w:r w:rsidRPr="00660958">
        <w:rPr>
          <w:bCs/>
        </w:rPr>
        <w:t xml:space="preserve">овышение инвестиционной активности </w:t>
      </w:r>
      <w:r>
        <w:rPr>
          <w:iCs/>
          <w:color w:val="000000"/>
        </w:rPr>
        <w:t xml:space="preserve">Верхнехавского </w:t>
      </w:r>
      <w:r w:rsidRPr="00660958">
        <w:rPr>
          <w:bCs/>
        </w:rPr>
        <w:t>муниципального района</w:t>
      </w:r>
      <w:r>
        <w:rPr>
          <w:bCs/>
        </w:rPr>
        <w:t>;</w:t>
      </w:r>
    </w:p>
    <w:p w:rsidR="009D31DB" w:rsidRPr="00EB1241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  <w:u w:val="single"/>
        </w:rPr>
      </w:pPr>
      <w:r w:rsidRPr="00EB1241">
        <w:rPr>
          <w:bCs/>
          <w:u w:val="single"/>
        </w:rPr>
        <w:t>2.3.Активизация предпринимательской инициативы</w:t>
      </w:r>
      <w:r>
        <w:rPr>
          <w:bCs/>
          <w:u w:val="single"/>
        </w:rPr>
        <w:t xml:space="preserve"> и развитие сферы услуг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-с</w:t>
      </w:r>
      <w:r w:rsidRPr="00660958">
        <w:rPr>
          <w:bCs/>
        </w:rPr>
        <w:t>овершенствование деятельности организаций, образующих инфраструктуру  поддержки малого бизнеса</w:t>
      </w:r>
      <w:r>
        <w:rPr>
          <w:bCs/>
        </w:rPr>
        <w:t>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с</w:t>
      </w:r>
      <w:r w:rsidRPr="00660958">
        <w:rPr>
          <w:bCs/>
        </w:rPr>
        <w:t>оздание условий для развития предпринимательства в сфере услуг</w:t>
      </w:r>
      <w:r>
        <w:rPr>
          <w:bCs/>
        </w:rPr>
        <w:t>,</w:t>
      </w:r>
    </w:p>
    <w:p w:rsidR="009D31DB" w:rsidRPr="00461B68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поддержка предпринимательства в сфере туризма.</w:t>
      </w:r>
    </w:p>
    <w:p w:rsidR="009D31DB" w:rsidRPr="006A63F9" w:rsidRDefault="009D31DB" w:rsidP="009D31DB">
      <w:pPr>
        <w:pStyle w:val="1"/>
        <w:widowControl w:val="0"/>
        <w:spacing w:before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41" w:name="_Toc519499492"/>
      <w:bookmarkStart w:id="42" w:name="_Toc525133346"/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Pr="006A63F9">
        <w:rPr>
          <w:rFonts w:ascii="Times New Roman" w:hAnsi="Times New Roman"/>
          <w:b/>
          <w:color w:val="000000"/>
          <w:sz w:val="24"/>
          <w:szCs w:val="24"/>
        </w:rPr>
        <w:lastRenderedPageBreak/>
        <w:t>3 Сценарии социально-экономического развития Верхнехавского муниципального района</w:t>
      </w:r>
      <w:bookmarkEnd w:id="41"/>
      <w:bookmarkEnd w:id="42"/>
    </w:p>
    <w:p w:rsidR="009D31DB" w:rsidRDefault="009D31DB" w:rsidP="009D31DB">
      <w:pPr>
        <w:spacing w:line="360" w:lineRule="auto"/>
        <w:ind w:firstLine="709"/>
        <w:jc w:val="both"/>
      </w:pPr>
    </w:p>
    <w:p w:rsidR="009D31DB" w:rsidRPr="00377693" w:rsidRDefault="009D31DB" w:rsidP="009D31DB">
      <w:pPr>
        <w:spacing w:line="360" w:lineRule="auto"/>
        <w:ind w:firstLine="709"/>
        <w:jc w:val="both"/>
      </w:pPr>
      <w:r w:rsidRPr="00377693">
        <w:t xml:space="preserve">Достижение поставленных целей долгосрочного социально-экономического развития </w:t>
      </w:r>
      <w:r>
        <w:t>Верхнехавского муниципального района</w:t>
      </w:r>
      <w:r w:rsidRPr="00377693">
        <w:t xml:space="preserve"> сопряжено с реализацией трех сценариев  социально-экономического развития на период до 2035 года: консервативного (пессимистического), базового и целевого. </w:t>
      </w:r>
    </w:p>
    <w:p w:rsidR="009D31DB" w:rsidRPr="00377693" w:rsidRDefault="009D31DB" w:rsidP="009D31DB">
      <w:pPr>
        <w:spacing w:line="360" w:lineRule="auto"/>
        <w:ind w:firstLine="709"/>
        <w:jc w:val="both"/>
      </w:pPr>
      <w:r w:rsidRPr="00377693">
        <w:t xml:space="preserve">В общей характеристике сценариев следует указать, что они учитывают состояние и динамику: во-первых, макроэкономических параметров (занятость, обменный курс рубля, ключевая ставка, величина прожиточного минимума и др.), прогнозируемых Минэкономразвития России на период до 2035 года, и установленных им базовых траекторий экономического роста, во-вторых, </w:t>
      </w:r>
      <w:proofErr w:type="spellStart"/>
      <w:r w:rsidRPr="00377693">
        <w:t>мезоэкономических</w:t>
      </w:r>
      <w:proofErr w:type="spellEnd"/>
      <w:r w:rsidRPr="00377693">
        <w:t xml:space="preserve"> параметров, прогнозируемых Департаментом экономического развития Воронежской области в долгосрочном периоде в ее внутренней среде.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color w:val="000000"/>
          <w:lang w:eastAsia="ru-RU"/>
        </w:rPr>
      </w:pPr>
      <w:r w:rsidRPr="006A63F9">
        <w:rPr>
          <w:color w:val="000000"/>
          <w:lang w:eastAsia="ru-RU"/>
        </w:rPr>
        <w:t xml:space="preserve">Меры, предусмотренные основными направлениями работы в долгосрочной перспективе, призваны обеспечить экономическую стабильность и социальную устойчивость Верхнехавского муниципального района. 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bCs/>
        </w:rPr>
      </w:pPr>
      <w:r w:rsidRPr="006A63F9">
        <w:rPr>
          <w:bCs/>
        </w:rPr>
        <w:t>На этапе определения целей и задач Стратегии были рассмотрены три сценария социально-экономического развития Верхнехавского района на период до 2035 года: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1</w:t>
      </w:r>
      <w:r w:rsidRPr="006A63F9">
        <w:rPr>
          <w:bCs/>
        </w:rPr>
        <w:t>) консервативный (</w:t>
      </w:r>
      <w:r w:rsidRPr="006A63F9">
        <w:rPr>
          <w:bCs/>
          <w:i/>
        </w:rPr>
        <w:t>пессимистический)</w:t>
      </w:r>
      <w:r>
        <w:rPr>
          <w:bCs/>
          <w:i/>
        </w:rPr>
        <w:t>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bCs/>
          <w:i/>
        </w:rPr>
      </w:pPr>
      <w:r w:rsidRPr="006A63F9">
        <w:rPr>
          <w:bCs/>
        </w:rPr>
        <w:t>2) базовый (</w:t>
      </w:r>
      <w:r w:rsidRPr="006A63F9">
        <w:rPr>
          <w:bCs/>
          <w:i/>
        </w:rPr>
        <w:t>умеренный)</w:t>
      </w:r>
      <w:r>
        <w:rPr>
          <w:bCs/>
          <w:i/>
        </w:rPr>
        <w:t>;</w:t>
      </w:r>
    </w:p>
    <w:p w:rsidR="009D31DB" w:rsidRPr="006A63F9" w:rsidRDefault="009D31DB" w:rsidP="009D31DB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3</w:t>
      </w:r>
      <w:r w:rsidRPr="006A63F9">
        <w:rPr>
          <w:bCs/>
        </w:rPr>
        <w:t xml:space="preserve">) целевой </w:t>
      </w:r>
      <w:r w:rsidRPr="006A63F9">
        <w:rPr>
          <w:bCs/>
          <w:i/>
        </w:rPr>
        <w:t>(оптимистический</w:t>
      </w:r>
      <w:r>
        <w:rPr>
          <w:bCs/>
        </w:rPr>
        <w:t>).</w:t>
      </w:r>
    </w:p>
    <w:p w:rsidR="009D31DB" w:rsidRPr="00E2165C" w:rsidRDefault="009D31DB" w:rsidP="009D31DB">
      <w:pPr>
        <w:widowControl w:val="0"/>
        <w:spacing w:line="360" w:lineRule="auto"/>
        <w:ind w:firstLine="709"/>
        <w:contextualSpacing/>
        <w:jc w:val="both"/>
        <w:rPr>
          <w:bCs/>
          <w:color w:val="000000"/>
        </w:rPr>
      </w:pPr>
      <w:r w:rsidRPr="003E6688">
        <w:rPr>
          <w:bCs/>
          <w:i/>
          <w:color w:val="000000"/>
        </w:rPr>
        <w:t>Консервативный</w:t>
      </w:r>
      <w:r w:rsidRPr="00E2165C">
        <w:rPr>
          <w:bCs/>
          <w:color w:val="000000"/>
        </w:rPr>
        <w:t xml:space="preserve"> сценарий </w:t>
      </w:r>
      <w:r>
        <w:rPr>
          <w:bCs/>
          <w:color w:val="000000"/>
        </w:rPr>
        <w:t>характеризуется отставанием по отдельным направлениям социально-экономического развития. К</w:t>
      </w:r>
      <w:r w:rsidRPr="00E2165C">
        <w:rPr>
          <w:bCs/>
          <w:color w:val="000000"/>
        </w:rPr>
        <w:t xml:space="preserve">онсервативный сценарий отличается: траекторией развития, соответствующей прогнозируемой </w:t>
      </w:r>
      <w:proofErr w:type="spellStart"/>
      <w:r w:rsidRPr="00E2165C">
        <w:rPr>
          <w:bCs/>
          <w:color w:val="000000"/>
        </w:rPr>
        <w:t>общеобластной</w:t>
      </w:r>
      <w:proofErr w:type="spellEnd"/>
      <w:r w:rsidRPr="00E2165C">
        <w:rPr>
          <w:bCs/>
          <w:color w:val="000000"/>
        </w:rPr>
        <w:t xml:space="preserve"> динамике экономического роста; опорой на существующие конкурентные преимущества Верхнехавского муниципального района; мобилизацией эндогенных факторов развития Верхнехавского муниципального района, обеспечивающих сфокусированное воздействие преимущественно на процессы эффективного использования его социально-экономического потенциала.</w:t>
      </w:r>
    </w:p>
    <w:p w:rsidR="009D31DB" w:rsidRDefault="009D31DB" w:rsidP="009D31DB">
      <w:pPr>
        <w:widowControl w:val="0"/>
        <w:spacing w:line="360" w:lineRule="auto"/>
        <w:ind w:firstLine="709"/>
        <w:contextualSpacing/>
        <w:jc w:val="both"/>
        <w:rPr>
          <w:bCs/>
          <w:color w:val="000000"/>
        </w:rPr>
      </w:pPr>
      <w:r w:rsidRPr="001E1C61">
        <w:rPr>
          <w:bCs/>
          <w:i/>
          <w:color w:val="000000"/>
        </w:rPr>
        <w:t>Базовый</w:t>
      </w:r>
      <w:r w:rsidRPr="00E2165C">
        <w:rPr>
          <w:bCs/>
          <w:color w:val="000000"/>
        </w:rPr>
        <w:t xml:space="preserve"> сценарий </w:t>
      </w:r>
      <w:r>
        <w:rPr>
          <w:bCs/>
          <w:color w:val="000000"/>
        </w:rPr>
        <w:t xml:space="preserve">предполагает </w:t>
      </w:r>
      <w:r w:rsidRPr="00E2165C">
        <w:rPr>
          <w:bCs/>
          <w:color w:val="000000"/>
        </w:rPr>
        <w:t>умеренно</w:t>
      </w:r>
      <w:r>
        <w:rPr>
          <w:bCs/>
          <w:color w:val="000000"/>
        </w:rPr>
        <w:t xml:space="preserve">е развитие и закрепление положительного тренда на основе результатов </w:t>
      </w:r>
      <w:r w:rsidRPr="00E2165C">
        <w:rPr>
          <w:bCs/>
          <w:color w:val="000000"/>
        </w:rPr>
        <w:t xml:space="preserve">проведенного анализа </w:t>
      </w:r>
      <w:r>
        <w:rPr>
          <w:bCs/>
          <w:color w:val="000000"/>
        </w:rPr>
        <w:t xml:space="preserve">имеющихся и возможных </w:t>
      </w:r>
      <w:r w:rsidRPr="00E2165C">
        <w:rPr>
          <w:bCs/>
          <w:color w:val="000000"/>
        </w:rPr>
        <w:t>стратегических преиму</w:t>
      </w:r>
      <w:r>
        <w:rPr>
          <w:bCs/>
          <w:color w:val="000000"/>
        </w:rPr>
        <w:t xml:space="preserve">ществ </w:t>
      </w:r>
      <w:r w:rsidRPr="00E2165C">
        <w:rPr>
          <w:bCs/>
          <w:color w:val="000000"/>
        </w:rPr>
        <w:t xml:space="preserve">района. Базовый сценарий отличается: траекторией развития, ориентированной на закрепление повышательного тренда развития экономики Верхнехавского муниципального района; умеренным увеличением социальных обязательств государства и бизнеса; усилением инновационной направленности экономического роста; опорой на реализацию активной политики, направленной на новую индустриализацию, включая структурную и </w:t>
      </w:r>
      <w:r w:rsidRPr="00E2165C">
        <w:rPr>
          <w:bCs/>
          <w:color w:val="000000"/>
        </w:rPr>
        <w:lastRenderedPageBreak/>
        <w:t>технологическую модернизацию экономики, внедрение новых технологий, в том числе межотраслевых, создание конкурентоспособного сектора высокотехнологичных производств; мобилизацией эндогенных факторов развития Верхнехавского муниципального района, обеспечивающих комплексное воздействие на процессы развития и эффективного использования его социально-экономического потенциала.</w:t>
      </w:r>
    </w:p>
    <w:p w:rsidR="009D31DB" w:rsidRDefault="009D31DB" w:rsidP="009D31DB">
      <w:pPr>
        <w:widowControl w:val="0"/>
        <w:spacing w:line="360" w:lineRule="auto"/>
        <w:ind w:firstLine="709"/>
        <w:contextualSpacing/>
        <w:jc w:val="both"/>
        <w:rPr>
          <w:bCs/>
          <w:color w:val="000000"/>
        </w:rPr>
      </w:pPr>
      <w:r>
        <w:rPr>
          <w:bCs/>
          <w:i/>
          <w:color w:val="000000"/>
        </w:rPr>
        <w:t xml:space="preserve">Целевой </w:t>
      </w:r>
      <w:r w:rsidRPr="00E2165C">
        <w:rPr>
          <w:bCs/>
          <w:color w:val="000000"/>
        </w:rPr>
        <w:t xml:space="preserve">сценарий </w:t>
      </w:r>
      <w:r w:rsidRPr="00212FE3">
        <w:rPr>
          <w:lang w:eastAsia="ru-RU"/>
        </w:rPr>
        <w:t xml:space="preserve">ориентирован на реализацию миссии, стратегических приоритетов и целей, установленных на период до 2035 года и </w:t>
      </w:r>
      <w:r>
        <w:rPr>
          <w:bCs/>
        </w:rPr>
        <w:t xml:space="preserve">предполагает опережающий социально-экономический рост . Целевой сценарий </w:t>
      </w:r>
      <w:r w:rsidRPr="006A63F9">
        <w:rPr>
          <w:bCs/>
        </w:rPr>
        <w:t xml:space="preserve">соответствует благоприятному развитию ситуации и увеличению плановых показателей на основе положительного </w:t>
      </w:r>
      <w:r>
        <w:rPr>
          <w:bCs/>
        </w:rPr>
        <w:t>социально-</w:t>
      </w:r>
      <w:r w:rsidRPr="006A63F9">
        <w:rPr>
          <w:bCs/>
        </w:rPr>
        <w:t>экономического развития региона и страны в цело</w:t>
      </w:r>
      <w:r>
        <w:rPr>
          <w:bCs/>
        </w:rPr>
        <w:t xml:space="preserve">м с учетом имеющихся и новых возможностей. </w:t>
      </w:r>
      <w:r>
        <w:rPr>
          <w:bCs/>
          <w:color w:val="000000"/>
        </w:rPr>
        <w:t xml:space="preserve">Целевой </w:t>
      </w:r>
      <w:r w:rsidRPr="00E2165C">
        <w:rPr>
          <w:bCs/>
          <w:color w:val="000000"/>
        </w:rPr>
        <w:t xml:space="preserve">сценарий отличается определением траектории развития Верхнехавского муниципального района с учетом стратегических рубежей, </w:t>
      </w:r>
      <w:r>
        <w:rPr>
          <w:bCs/>
          <w:color w:val="000000"/>
        </w:rPr>
        <w:t xml:space="preserve">которые смогут максимально повысить рейтинг района  в </w:t>
      </w:r>
      <w:r w:rsidRPr="00E2165C">
        <w:rPr>
          <w:bCs/>
          <w:color w:val="000000"/>
        </w:rPr>
        <w:t>Воронежской области по качеству жизни и уровню развития экономики.</w:t>
      </w:r>
      <w:r>
        <w:rPr>
          <w:bCs/>
          <w:color w:val="000000"/>
        </w:rPr>
        <w:t xml:space="preserve"> </w:t>
      </w:r>
    </w:p>
    <w:p w:rsidR="009D31DB" w:rsidRDefault="009D31DB" w:rsidP="009D31DB">
      <w:pPr>
        <w:widowControl w:val="0"/>
        <w:spacing w:line="360" w:lineRule="auto"/>
        <w:ind w:firstLine="770"/>
        <w:jc w:val="both"/>
        <w:rPr>
          <w:bCs/>
        </w:rPr>
      </w:pPr>
      <w:r w:rsidRPr="006A63F9">
        <w:rPr>
          <w:bCs/>
        </w:rPr>
        <w:t>Проведено прогнозирование ключевых показателей развития ра</w:t>
      </w:r>
      <w:r>
        <w:rPr>
          <w:bCs/>
        </w:rPr>
        <w:t>йона с 2016</w:t>
      </w:r>
      <w:r w:rsidRPr="006A63F9">
        <w:rPr>
          <w:bCs/>
        </w:rPr>
        <w:t xml:space="preserve"> по 2035 года. </w:t>
      </w:r>
    </w:p>
    <w:p w:rsidR="009D31DB" w:rsidRDefault="009D31DB" w:rsidP="009D31DB">
      <w:pPr>
        <w:widowControl w:val="0"/>
        <w:spacing w:line="360" w:lineRule="auto"/>
        <w:ind w:firstLine="770"/>
        <w:jc w:val="both"/>
        <w:rPr>
          <w:bCs/>
        </w:rPr>
      </w:pPr>
      <w:r w:rsidRPr="006A63F9">
        <w:rPr>
          <w:bCs/>
        </w:rPr>
        <w:t>Установлены значения данных показателей для целевого, базового и кон</w:t>
      </w:r>
      <w:r>
        <w:rPr>
          <w:bCs/>
        </w:rPr>
        <w:t>сервативного прогнозов</w:t>
      </w:r>
      <w:r w:rsidRPr="006A63F9">
        <w:rPr>
          <w:bCs/>
        </w:rPr>
        <w:t>.</w:t>
      </w:r>
    </w:p>
    <w:p w:rsidR="009D31DB" w:rsidRDefault="009D31DB" w:rsidP="009D31DB">
      <w:pPr>
        <w:widowControl w:val="0"/>
        <w:spacing w:line="360" w:lineRule="auto"/>
        <w:ind w:firstLine="770"/>
        <w:jc w:val="both"/>
        <w:rPr>
          <w:bCs/>
        </w:rPr>
      </w:pPr>
      <w:r w:rsidRPr="006A63F9">
        <w:rPr>
          <w:bCs/>
        </w:rPr>
        <w:t>Для разработки Стратегии социально-экономического развития выбран целевой сценарий, который связан с развитием инновационной и инвестиционной деятельности в районе, что, в конечном счете, и будет залогом экономического роста.</w:t>
      </w:r>
    </w:p>
    <w:p w:rsidR="009D31DB" w:rsidRDefault="009D31DB" w:rsidP="009D31DB">
      <w:pPr>
        <w:widowControl w:val="0"/>
        <w:spacing w:line="360" w:lineRule="auto"/>
        <w:ind w:firstLine="770"/>
        <w:rPr>
          <w:bCs/>
        </w:rPr>
        <w:sectPr w:rsidR="009D31DB" w:rsidSect="0026614D">
          <w:footerReference w:type="even" r:id="rId24"/>
          <w:footerReference w:type="default" r:id="rId25"/>
          <w:footerReference w:type="first" r:id="rId2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bCs/>
        </w:rPr>
        <w:t>Динамика показателей социально-экономического развития  района по целевому сценарию представлена в приложении Б.</w:t>
      </w:r>
    </w:p>
    <w:p w:rsidR="009D31DB" w:rsidRPr="00BF7F90" w:rsidRDefault="009D31DB" w:rsidP="009D31DB">
      <w:pPr>
        <w:jc w:val="both"/>
        <w:rPr>
          <w:shd w:val="clear" w:color="auto" w:fill="FFFF00"/>
        </w:rPr>
      </w:pPr>
      <w:r w:rsidRPr="00BF7F90">
        <w:lastRenderedPageBreak/>
        <w:t>Таблица 14 - Показатели социально-экономического развития Верхнехавского муниципального района  по консервативному (1), базовому (2) и целевому (3) сценариям</w:t>
      </w:r>
      <w:r w:rsidRPr="00BF7F90">
        <w:rPr>
          <w:shd w:val="clear" w:color="auto" w:fill="FFFF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1046"/>
        <w:gridCol w:w="807"/>
        <w:gridCol w:w="1035"/>
        <w:gridCol w:w="807"/>
        <w:gridCol w:w="923"/>
        <w:gridCol w:w="920"/>
        <w:gridCol w:w="920"/>
        <w:gridCol w:w="923"/>
        <w:gridCol w:w="920"/>
        <w:gridCol w:w="920"/>
        <w:gridCol w:w="923"/>
      </w:tblGrid>
      <w:tr w:rsidR="009D31DB" w:rsidRPr="00952698" w:rsidTr="0026614D">
        <w:trPr>
          <w:gridAfter w:val="10"/>
          <w:wAfter w:w="3077" w:type="pct"/>
          <w:trHeight w:val="304"/>
          <w:tblHeader/>
        </w:trPr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 w:rsidRPr="00553744">
              <w:t>Показатели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Ед. изм.</w:t>
            </w:r>
          </w:p>
        </w:tc>
      </w:tr>
      <w:tr w:rsidR="009D31DB" w:rsidRPr="00952698" w:rsidTr="0026614D">
        <w:trPr>
          <w:tblHeader/>
        </w:trPr>
        <w:tc>
          <w:tcPr>
            <w:tcW w:w="1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1DB" w:rsidRPr="00553744" w:rsidRDefault="009D31DB" w:rsidP="0026614D">
            <w:pPr>
              <w:spacing w:line="264" w:lineRule="auto"/>
              <w:jc w:val="center"/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 w:rsidRPr="00553744">
              <w:t>2016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DB" w:rsidRPr="00553744" w:rsidRDefault="009D31DB" w:rsidP="0026614D">
            <w:pPr>
              <w:spacing w:line="264" w:lineRule="auto"/>
              <w:jc w:val="center"/>
            </w:pPr>
            <w:r w:rsidRPr="00553744">
              <w:t>2024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DB" w:rsidRPr="00553744" w:rsidRDefault="009D31DB" w:rsidP="0026614D">
            <w:pPr>
              <w:spacing w:line="264" w:lineRule="auto"/>
              <w:jc w:val="center"/>
            </w:pPr>
            <w:r w:rsidRPr="00553744">
              <w:t>2030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DB" w:rsidRPr="00553744" w:rsidRDefault="009D31DB" w:rsidP="0026614D">
            <w:pPr>
              <w:spacing w:line="264" w:lineRule="auto"/>
              <w:jc w:val="center"/>
            </w:pPr>
            <w:r w:rsidRPr="00553744">
              <w:t>2035</w:t>
            </w:r>
          </w:p>
        </w:tc>
      </w:tr>
      <w:tr w:rsidR="009D31DB" w:rsidRPr="00952698" w:rsidTr="0026614D">
        <w:trPr>
          <w:tblHeader/>
        </w:trPr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DB" w:rsidRPr="00553744" w:rsidRDefault="009D31DB" w:rsidP="0026614D">
            <w:pPr>
              <w:spacing w:line="264" w:lineRule="auto"/>
              <w:jc w:val="center"/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1DB" w:rsidRPr="00553744" w:rsidRDefault="009D31DB" w:rsidP="0026614D">
            <w:pPr>
              <w:spacing w:line="264" w:lineRule="auto"/>
              <w:jc w:val="center"/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1DB" w:rsidRPr="00553744" w:rsidRDefault="009D31DB" w:rsidP="0026614D">
            <w:pPr>
              <w:spacing w:line="264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1. Среднегодовая численность населения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rPr>
                <w:color w:val="000000"/>
                <w:lang w:eastAsia="ru-RU"/>
              </w:rPr>
            </w:pPr>
            <w:proofErr w:type="spellStart"/>
            <w:r w:rsidRPr="003E6688">
              <w:rPr>
                <w:color w:val="000000"/>
                <w:lang w:eastAsia="ru-RU"/>
              </w:rPr>
              <w:t>тыс.чел</w:t>
            </w:r>
            <w:proofErr w:type="spellEnd"/>
            <w:r w:rsidRPr="003E6688">
              <w:rPr>
                <w:color w:val="000000"/>
                <w:lang w:eastAsia="ru-RU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24,4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24,3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24,4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24,5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24,2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24,3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24,7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24,1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24,2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24,9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2. Уровень регистрируемой безработицы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0,9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0,8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0,8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0,68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0,8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0,58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0,8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0,5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3. Среднемесячная заработная плата работников (по полному кругу предприятий)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руб.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18697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30255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32122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34248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40278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42250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45807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55263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58200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62300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4. Реальные денежные доходы населения, в % к предыдущему году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99,5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103,2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102,3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104,4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5.Количество новых рабочих мест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ед.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338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645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900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6. Доля оздоровленных детей к общей численности детей школьного возраста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68,7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80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95,8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7. Доля населения, систематически занимающегося физкультурой и спортом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40,5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42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48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64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 xml:space="preserve">8. Общая площадь жилых помещений, приходящаяся в среднем на 1 жителя муниципального образования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rPr>
                <w:color w:val="000000"/>
                <w:lang w:eastAsia="ru-RU"/>
              </w:rPr>
            </w:pPr>
            <w:proofErr w:type="spellStart"/>
            <w:r w:rsidRPr="003E6688">
              <w:rPr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35,8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35,8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36,3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37,8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37,2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38,5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39,1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9. Охват детей в возрасте от 5-18 лет программами дополнительного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65,5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71,8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78,3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80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86</w:t>
            </w:r>
          </w:p>
        </w:tc>
      </w:tr>
      <w:tr w:rsidR="009D31DB" w:rsidRPr="00DD0801" w:rsidTr="0026614D">
        <w:trPr>
          <w:trHeight w:val="88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10. Обеспечение детей дошкольного возраста местами в дошкольных образовательных организациях (количество мест на 100 детей)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мест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42,8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42,8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86,4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92,3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100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11. Доля населения, охваченного мероприятиями в сфере культуры, от общей численности населения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586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588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590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621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590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595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622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590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595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623</w:t>
            </w:r>
          </w:p>
        </w:tc>
      </w:tr>
      <w:tr w:rsidR="009D31DB" w:rsidRPr="00DD0801" w:rsidTr="0026614D">
        <w:trPr>
          <w:trHeight w:val="7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DB" w:rsidRPr="00EF150C" w:rsidRDefault="009D31DB" w:rsidP="0026614D">
            <w:pPr>
              <w:spacing w:line="264" w:lineRule="auto"/>
              <w:jc w:val="both"/>
            </w:pPr>
            <w:r w:rsidRPr="00EF150C">
              <w:rPr>
                <w:color w:val="000000"/>
                <w:lang w:eastAsia="ru-RU"/>
              </w:rPr>
              <w:t xml:space="preserve">12. Обеспеченность бюджета </w:t>
            </w:r>
            <w:r w:rsidRPr="00EF150C">
              <w:rPr>
                <w:color w:val="000000"/>
                <w:lang w:eastAsia="ru-RU"/>
              </w:rPr>
              <w:lastRenderedPageBreak/>
              <w:t>муниципального образования налоговыми и неналоговыми доходами в расчете на 10000 руб. доходов местного бюджета (без учета безвозмездных поступлений, имеющих целевой характер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1DB" w:rsidRPr="003E6688" w:rsidRDefault="009D31DB" w:rsidP="0026614D">
            <w:pPr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lastRenderedPageBreak/>
              <w:t xml:space="preserve">тыс. </w:t>
            </w:r>
            <w:r w:rsidRPr="003E6688">
              <w:rPr>
                <w:color w:val="000000"/>
                <w:lang w:eastAsia="ru-RU"/>
              </w:rPr>
              <w:lastRenderedPageBreak/>
              <w:t>руб.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lastRenderedPageBreak/>
              <w:t>7,24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12,2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13,1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</w:pPr>
            <w:r>
              <w:t>24,6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lastRenderedPageBreak/>
              <w:t>13. Доля протяженности дорог общего пользования местного значения, не отвечающих нормативным требованиям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94,8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45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20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14. Доля жилищного фонда, в котором осуществляется раздельный сбор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1DB" w:rsidRPr="003E6688" w:rsidRDefault="009D31DB" w:rsidP="0026614D">
            <w:pPr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50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15. Доля озелененных территорий (парков, скверов, бульваров) к их общей площади на территории муниципального района (городского округа)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52,2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85,1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80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90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100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16.Доля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1DB" w:rsidRPr="003E6688" w:rsidRDefault="009D31DB" w:rsidP="0026614D">
            <w:pPr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41,3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45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65,2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82,8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85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100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17. Объем отгруженных товаров собственного производства, выполненных работ и услуг собственными силами по ВЭД Животноводство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в % к 2016г.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101,1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110,5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126,8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133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145,2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18. Рост объемов производства мяса скота и птицы на убой в живом весе в хозяйствах всех категорий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в % к 2016г.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102,3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116,2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132,8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147,2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19. Темп роста объемов производства молока в сельскохозяйственных предприятиях и крестьянских (фермерских) хозяйствах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в % к 2016г.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100,2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119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lastRenderedPageBreak/>
              <w:t>20. Индекс производства продукции сельского хозяйства в хозяйствах всех категорий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в % к 2016г.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116,3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132,7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128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148,7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21. Доля обрабатывающей промышленности в обороте малого и среднего предпринимательства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67,6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72,2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75,3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80,2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80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95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22. Объем инвестиций надушу населения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38,5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42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56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65,6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62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Default="009D31DB" w:rsidP="0026614D">
            <w:pPr>
              <w:spacing w:line="264" w:lineRule="auto"/>
              <w:jc w:val="center"/>
            </w:pPr>
          </w:p>
          <w:p w:rsidR="009D31DB" w:rsidRPr="00553744" w:rsidRDefault="009D31DB" w:rsidP="0026614D">
            <w:pPr>
              <w:spacing w:line="264" w:lineRule="auto"/>
              <w:jc w:val="center"/>
            </w:pPr>
            <w:r>
              <w:t>85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95,8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70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121,3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highlight w:val="yellow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 xml:space="preserve">23. Объем отгруженных товаров собственного производства, выполненных работ и услуг собственными силами в  промышленном производстве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млн. руб.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10553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12560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15630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17535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20555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22630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24780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25300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27500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29730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>24. Темп роста оборота малого и среднего предпринимательства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в % к 2016г.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155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172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170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195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180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245</w:t>
            </w:r>
          </w:p>
        </w:tc>
      </w:tr>
      <w:tr w:rsidR="009D31DB" w:rsidRPr="00DD0801" w:rsidTr="0026614D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EF150C" w:rsidRDefault="009D31DB" w:rsidP="0026614D">
            <w:pPr>
              <w:rPr>
                <w:color w:val="000000"/>
                <w:lang w:eastAsia="ru-RU"/>
              </w:rPr>
            </w:pPr>
            <w:r w:rsidRPr="00EF150C">
              <w:rPr>
                <w:color w:val="000000"/>
                <w:lang w:eastAsia="ru-RU"/>
              </w:rPr>
              <w:t xml:space="preserve"> 25. Динамика объема въездного туристского потока на территории МР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в % к 2016г.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E6688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3E6688">
              <w:rPr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127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132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135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137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142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DB" w:rsidRPr="00553744" w:rsidRDefault="009D31DB" w:rsidP="0026614D">
            <w:pPr>
              <w:spacing w:line="264" w:lineRule="auto"/>
              <w:jc w:val="center"/>
            </w:pPr>
            <w:r>
              <w:t>150</w:t>
            </w:r>
          </w:p>
        </w:tc>
      </w:tr>
    </w:tbl>
    <w:p w:rsidR="009D31DB" w:rsidRDefault="009D31DB" w:rsidP="009D31DB">
      <w:pPr>
        <w:widowControl w:val="0"/>
        <w:spacing w:line="360" w:lineRule="auto"/>
        <w:jc w:val="both"/>
        <w:rPr>
          <w:bCs/>
        </w:rPr>
        <w:sectPr w:rsidR="009D31DB" w:rsidSect="0026614D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9D31DB" w:rsidRDefault="009D31DB" w:rsidP="009D31DB">
      <w:pPr>
        <w:widowControl w:val="0"/>
        <w:spacing w:line="360" w:lineRule="auto"/>
        <w:jc w:val="center"/>
        <w:rPr>
          <w:b/>
          <w:color w:val="000000"/>
        </w:rPr>
      </w:pPr>
      <w:bookmarkStart w:id="43" w:name="_Toc519499495"/>
      <w:bookmarkStart w:id="44" w:name="_Toc525133349"/>
      <w:r w:rsidRPr="006A63F9">
        <w:rPr>
          <w:b/>
          <w:color w:val="000000"/>
        </w:rPr>
        <w:lastRenderedPageBreak/>
        <w:t xml:space="preserve">4. Направления социально-экономической политики </w:t>
      </w:r>
    </w:p>
    <w:p w:rsidR="009D31DB" w:rsidRPr="00883D92" w:rsidRDefault="009D31DB" w:rsidP="009D31DB">
      <w:pPr>
        <w:widowControl w:val="0"/>
        <w:spacing w:line="360" w:lineRule="auto"/>
        <w:jc w:val="center"/>
        <w:rPr>
          <w:bCs/>
        </w:rPr>
      </w:pPr>
      <w:r w:rsidRPr="006A63F9">
        <w:rPr>
          <w:b/>
          <w:color w:val="000000"/>
        </w:rPr>
        <w:t>Верхнехавского</w:t>
      </w:r>
      <w:r>
        <w:rPr>
          <w:b/>
          <w:color w:val="000000"/>
        </w:rPr>
        <w:t xml:space="preserve"> </w:t>
      </w:r>
      <w:r w:rsidRPr="006A63F9">
        <w:rPr>
          <w:b/>
          <w:color w:val="000000"/>
        </w:rPr>
        <w:t xml:space="preserve">муниципального </w:t>
      </w:r>
      <w:r>
        <w:rPr>
          <w:b/>
          <w:color w:val="000000"/>
        </w:rPr>
        <w:t xml:space="preserve">     </w:t>
      </w:r>
      <w:r w:rsidRPr="006A63F9">
        <w:rPr>
          <w:b/>
          <w:color w:val="000000"/>
        </w:rPr>
        <w:t>района до 2035 года</w:t>
      </w:r>
      <w:bookmarkEnd w:id="43"/>
      <w:bookmarkEnd w:id="44"/>
    </w:p>
    <w:p w:rsidR="009D31DB" w:rsidRDefault="009D31DB" w:rsidP="009D31DB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color w:val="000000"/>
        </w:rPr>
      </w:pPr>
      <w:r w:rsidRPr="006A63F9">
        <w:rPr>
          <w:color w:val="000000"/>
        </w:rPr>
        <w:t>Реализация установленных стратегических целей первого и второго уровней требует определения способов их достижения и ожидаемых результатов, имеющих однозначную интерпретацию всеми заинтересованными лицами и преимущественно количественную оценку. Значения целевых показателей социально-экономического развития Верхнехавского муниципального района Воронежской области на период до 2035 года представлены в приложении А.</w:t>
      </w:r>
    </w:p>
    <w:p w:rsidR="009D31DB" w:rsidRDefault="009D31DB" w:rsidP="009D31DB">
      <w:pPr>
        <w:widowControl w:val="0"/>
        <w:pBdr>
          <w:bottom w:val="single" w:sz="4" w:space="0" w:color="FFFFFF"/>
        </w:pBdr>
        <w:spacing w:line="360" w:lineRule="auto"/>
        <w:ind w:firstLine="709"/>
        <w:jc w:val="both"/>
        <w:rPr>
          <w:b/>
          <w:iCs/>
          <w:color w:val="000000"/>
        </w:rPr>
      </w:pPr>
      <w:r w:rsidRPr="0052286B">
        <w:rPr>
          <w:b/>
          <w:iCs/>
          <w:color w:val="000000"/>
        </w:rPr>
        <w:t>4.1.</w:t>
      </w:r>
      <w:r>
        <w:rPr>
          <w:b/>
          <w:iCs/>
          <w:color w:val="000000"/>
        </w:rPr>
        <w:t xml:space="preserve"> </w:t>
      </w:r>
      <w:r w:rsidRPr="0052286B">
        <w:rPr>
          <w:b/>
          <w:iCs/>
          <w:color w:val="000000"/>
        </w:rPr>
        <w:t xml:space="preserve"> Развитие человеческого потенциала и улучшение качества жизни населения.</w:t>
      </w:r>
    </w:p>
    <w:p w:rsidR="009D31DB" w:rsidRDefault="009D31DB" w:rsidP="009D31DB">
      <w:pPr>
        <w:widowControl w:val="0"/>
        <w:pBdr>
          <w:bottom w:val="single" w:sz="4" w:space="0" w:color="FFFFFF"/>
        </w:pBdr>
        <w:spacing w:line="360" w:lineRule="auto"/>
        <w:ind w:firstLine="709"/>
        <w:jc w:val="both"/>
        <w:rPr>
          <w:iCs/>
          <w:color w:val="000000"/>
        </w:rPr>
      </w:pPr>
      <w:r w:rsidRPr="00A72C59">
        <w:rPr>
          <w:iCs/>
          <w:color w:val="000000"/>
        </w:rPr>
        <w:t>Политика района в</w:t>
      </w:r>
      <w:r>
        <w:rPr>
          <w:iCs/>
          <w:color w:val="000000"/>
        </w:rPr>
        <w:t xml:space="preserve"> целях развития человеческого потенциала на период до 2035 года будет направлена на:</w:t>
      </w:r>
    </w:p>
    <w:p w:rsidR="009D31DB" w:rsidRPr="00754A1F" w:rsidRDefault="009D31DB" w:rsidP="009D31DB">
      <w:pPr>
        <w:widowControl w:val="0"/>
        <w:pBdr>
          <w:bottom w:val="single" w:sz="4" w:space="0" w:color="FFFFFF"/>
        </w:pBdr>
        <w:spacing w:line="360" w:lineRule="auto"/>
        <w:ind w:firstLine="709"/>
        <w:jc w:val="both"/>
        <w:rPr>
          <w:iCs/>
          <w:color w:val="000000"/>
        </w:rPr>
      </w:pPr>
      <w:r w:rsidRPr="00A321C1">
        <w:rPr>
          <w:sz w:val="28"/>
          <w:szCs w:val="28"/>
        </w:rPr>
        <w:t xml:space="preserve">- </w:t>
      </w:r>
      <w:r w:rsidRPr="00754A1F">
        <w:t>стабилизацию численности населения;</w:t>
      </w:r>
    </w:p>
    <w:p w:rsidR="009D31DB" w:rsidRPr="00754A1F" w:rsidRDefault="009D31DB" w:rsidP="009D31DB">
      <w:pPr>
        <w:spacing w:line="360" w:lineRule="auto"/>
        <w:ind w:firstLine="709"/>
        <w:jc w:val="both"/>
      </w:pPr>
      <w:r w:rsidRPr="00754A1F">
        <w:t>- создание комфортной среды проживания;</w:t>
      </w:r>
    </w:p>
    <w:p w:rsidR="009D31DB" w:rsidRPr="00754A1F" w:rsidRDefault="009D31DB" w:rsidP="009D31DB">
      <w:pPr>
        <w:spacing w:line="360" w:lineRule="auto"/>
        <w:ind w:firstLine="709"/>
        <w:jc w:val="both"/>
      </w:pPr>
      <w:r w:rsidRPr="00754A1F">
        <w:t xml:space="preserve">- формирование системы образования, которая будет отвечать образовательным </w:t>
      </w:r>
      <w:proofErr w:type="spellStart"/>
      <w:r w:rsidRPr="00754A1F">
        <w:t>стандар</w:t>
      </w:r>
      <w:proofErr w:type="spellEnd"/>
      <w:r>
        <w:t xml:space="preserve">    </w:t>
      </w:r>
      <w:r w:rsidRPr="00754A1F">
        <w:t xml:space="preserve">там </w:t>
      </w:r>
    </w:p>
    <w:p w:rsidR="009D31DB" w:rsidRDefault="009D31DB" w:rsidP="009D31DB">
      <w:pPr>
        <w:spacing w:line="360" w:lineRule="auto"/>
        <w:ind w:firstLine="709"/>
        <w:jc w:val="both"/>
        <w:rPr>
          <w:sz w:val="28"/>
          <w:szCs w:val="28"/>
        </w:rPr>
      </w:pPr>
      <w:r w:rsidRPr="00754A1F">
        <w:t>- улучшение жилищных условий населения</w:t>
      </w:r>
      <w:r w:rsidRPr="00A321C1">
        <w:rPr>
          <w:sz w:val="28"/>
          <w:szCs w:val="28"/>
        </w:rPr>
        <w:t>.</w:t>
      </w:r>
    </w:p>
    <w:p w:rsidR="009D31DB" w:rsidRPr="00475992" w:rsidRDefault="009D31DB" w:rsidP="009D31DB">
      <w:pPr>
        <w:spacing w:line="360" w:lineRule="auto"/>
        <w:ind w:firstLine="709"/>
        <w:jc w:val="both"/>
        <w:rPr>
          <w:sz w:val="28"/>
          <w:szCs w:val="28"/>
        </w:rPr>
      </w:pPr>
      <w:r w:rsidRPr="00475992">
        <w:t>Приоритетом социальной политики Верхнехавского муниципального района выбрано направление -  повышение комфортных условий жизни населения</w:t>
      </w:r>
      <w:r>
        <w:rPr>
          <w:sz w:val="28"/>
          <w:szCs w:val="28"/>
        </w:rPr>
        <w:t>.</w:t>
      </w:r>
    </w:p>
    <w:p w:rsidR="009D31DB" w:rsidRPr="00983DC2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/>
          <w:iCs/>
          <w:color w:val="000000"/>
        </w:rPr>
      </w:pPr>
      <w:r w:rsidRPr="0052286B">
        <w:rPr>
          <w:b/>
          <w:iCs/>
          <w:color w:val="000000"/>
        </w:rPr>
        <w:t xml:space="preserve">Цель 1.1. Стабилизация численности </w:t>
      </w:r>
      <w:r w:rsidRPr="00983DC2">
        <w:rPr>
          <w:b/>
          <w:iCs/>
          <w:color w:val="000000"/>
        </w:rPr>
        <w:t>населения МР включает в себя решение следующих задач: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-повышение уровня жизни населения муниципального района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>
        <w:rPr>
          <w:iCs/>
          <w:color w:val="000000"/>
        </w:rPr>
        <w:t>-</w:t>
      </w:r>
      <w:r w:rsidRPr="00983DC2">
        <w:rPr>
          <w:color w:val="000000"/>
        </w:rPr>
        <w:t xml:space="preserve"> </w:t>
      </w:r>
      <w:r>
        <w:rPr>
          <w:color w:val="000000"/>
        </w:rPr>
        <w:t>с</w:t>
      </w:r>
      <w:r w:rsidRPr="00D10076">
        <w:rPr>
          <w:color w:val="000000"/>
        </w:rPr>
        <w:t>охранение и укрепление здоровья населения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у</w:t>
      </w:r>
      <w:r w:rsidRPr="00E9773B">
        <w:rPr>
          <w:color w:val="000000"/>
        </w:rPr>
        <w:t xml:space="preserve">лучшение жилищных условий населения </w:t>
      </w:r>
      <w:r>
        <w:rPr>
          <w:color w:val="000000"/>
        </w:rPr>
        <w:t>района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E9773B">
        <w:rPr>
          <w:color w:val="000000"/>
        </w:rPr>
        <w:t xml:space="preserve">оддержание и обеспечение высокого уровня образования и культуры населения </w:t>
      </w:r>
      <w:r>
        <w:rPr>
          <w:color w:val="000000"/>
        </w:rPr>
        <w:t>района</w:t>
      </w:r>
    </w:p>
    <w:p w:rsidR="009D31DB" w:rsidRPr="00983DC2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983DC2">
        <w:rPr>
          <w:color w:val="000000"/>
        </w:rPr>
        <w:t xml:space="preserve"> </w:t>
      </w:r>
      <w:r>
        <w:rPr>
          <w:color w:val="000000"/>
        </w:rPr>
        <w:t>у</w:t>
      </w:r>
      <w:r w:rsidRPr="00E9773B">
        <w:rPr>
          <w:color w:val="000000"/>
        </w:rPr>
        <w:t xml:space="preserve">величение собственных доходов </w:t>
      </w:r>
      <w:r>
        <w:rPr>
          <w:color w:val="000000"/>
        </w:rPr>
        <w:t>муниципального района.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6A63F9">
        <w:rPr>
          <w:color w:val="000000"/>
        </w:rPr>
        <w:t xml:space="preserve">Способы достижения: 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создание новых рабочих мест;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создание условий для уменьшения оттока населения и привлечения высококвалифицированных кадров,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Pr="006A63F9">
        <w:rPr>
          <w:color w:val="000000"/>
        </w:rPr>
        <w:t>содействие в создании дополнительных высокооплачиваемых рабочих мест.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6A63F9">
        <w:rPr>
          <w:color w:val="000000"/>
        </w:rPr>
        <w:t>- повышение информационной прозрачности в сфере занятости и доходов населения;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E9773B">
        <w:rPr>
          <w:color w:val="000000"/>
        </w:rPr>
        <w:t>- повышение уровня информированности населения о здоровом образе жизни;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E9773B">
        <w:rPr>
          <w:color w:val="000000"/>
        </w:rPr>
        <w:lastRenderedPageBreak/>
        <w:t>- популяризация здорового образа жизни.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E9773B">
        <w:rPr>
          <w:color w:val="000000"/>
        </w:rPr>
        <w:t xml:space="preserve">- </w:t>
      </w:r>
      <w:r>
        <w:rPr>
          <w:color w:val="000000"/>
        </w:rPr>
        <w:t xml:space="preserve">привлечение инвесторов для </w:t>
      </w:r>
      <w:r w:rsidRPr="00E9773B">
        <w:rPr>
          <w:color w:val="000000"/>
        </w:rPr>
        <w:t>строительств</w:t>
      </w:r>
      <w:r>
        <w:rPr>
          <w:color w:val="000000"/>
        </w:rPr>
        <w:t>а</w:t>
      </w:r>
      <w:r w:rsidRPr="00E9773B">
        <w:rPr>
          <w:color w:val="000000"/>
        </w:rPr>
        <w:t xml:space="preserve"> многоквартирных домов, 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E9773B">
        <w:rPr>
          <w:color w:val="000000"/>
        </w:rPr>
        <w:t>- обеспечение молодых семей доступным жильем с привлечением средств работодателей;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E9773B">
        <w:rPr>
          <w:color w:val="000000"/>
        </w:rPr>
        <w:t>- привлечение инвесторов для строительства многоквартирных домов.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E9773B">
        <w:rPr>
          <w:color w:val="000000"/>
        </w:rPr>
        <w:t>- пропаганда дошкольного образования;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E9773B">
        <w:rPr>
          <w:color w:val="000000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личности, широкая пропаганда лучших образцов народного творчества в сфере духовной и материальной традиционной культуры;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E9773B">
        <w:rPr>
          <w:color w:val="000000"/>
        </w:rPr>
        <w:t xml:space="preserve">- проведение комплекса мер по повышению самообеспеченности муниципальных бюджетов. 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 Ожидаемый результат:</w:t>
      </w:r>
    </w:p>
    <w:p w:rsidR="009D31DB" w:rsidRPr="00F06BCA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F06BCA">
        <w:rPr>
          <w:color w:val="000000"/>
        </w:rPr>
        <w:t xml:space="preserve"> - численность населения не менее 24</w:t>
      </w:r>
      <w:r>
        <w:rPr>
          <w:color w:val="000000"/>
        </w:rPr>
        <w:t>, 9 тыс.</w:t>
      </w:r>
      <w:r w:rsidRPr="00F06BCA">
        <w:rPr>
          <w:color w:val="000000"/>
        </w:rPr>
        <w:t xml:space="preserve"> чел.;</w:t>
      </w:r>
    </w:p>
    <w:p w:rsidR="009D31DB" w:rsidRPr="00F06BCA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F06BCA">
        <w:rPr>
          <w:color w:val="000000"/>
        </w:rPr>
        <w:t>- сн</w:t>
      </w:r>
      <w:r>
        <w:rPr>
          <w:color w:val="000000"/>
        </w:rPr>
        <w:t>ижение уровня безработицы до 0,5</w:t>
      </w:r>
      <w:r w:rsidRPr="00F06BCA">
        <w:rPr>
          <w:color w:val="000000"/>
        </w:rPr>
        <w:t xml:space="preserve"> %;</w:t>
      </w:r>
    </w:p>
    <w:p w:rsidR="009D31DB" w:rsidRPr="00F06BCA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F06BCA">
        <w:rPr>
          <w:color w:val="000000"/>
        </w:rPr>
        <w:t>-рост средн</w:t>
      </w:r>
      <w:r>
        <w:rPr>
          <w:color w:val="000000"/>
        </w:rPr>
        <w:t>емесячной заработной платы в 3,3</w:t>
      </w:r>
      <w:r w:rsidRPr="00F06BCA">
        <w:rPr>
          <w:color w:val="000000"/>
        </w:rPr>
        <w:t xml:space="preserve"> раза;</w:t>
      </w:r>
    </w:p>
    <w:p w:rsidR="009D31DB" w:rsidRPr="00F06BCA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F06BCA">
        <w:rPr>
          <w:color w:val="000000"/>
        </w:rPr>
        <w:t>- увеличение реальных де</w:t>
      </w:r>
      <w:r>
        <w:rPr>
          <w:color w:val="000000"/>
        </w:rPr>
        <w:t>нежных доходов населения – 104,4</w:t>
      </w:r>
      <w:r w:rsidRPr="00F06BCA">
        <w:rPr>
          <w:color w:val="000000"/>
        </w:rPr>
        <w:t>%;</w:t>
      </w:r>
    </w:p>
    <w:p w:rsidR="009D31DB" w:rsidRPr="00F06BCA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F06BCA">
        <w:rPr>
          <w:color w:val="000000"/>
        </w:rPr>
        <w:t>- с</w:t>
      </w:r>
      <w:r>
        <w:rPr>
          <w:color w:val="000000"/>
        </w:rPr>
        <w:t>оздание новых рабочих мест – 900</w:t>
      </w:r>
      <w:r w:rsidRPr="00F06BCA">
        <w:rPr>
          <w:color w:val="000000"/>
        </w:rPr>
        <w:t xml:space="preserve"> ед.;</w:t>
      </w:r>
    </w:p>
    <w:p w:rsidR="009D31DB" w:rsidRPr="00F06BCA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F06BCA">
        <w:rPr>
          <w:color w:val="000000"/>
        </w:rPr>
        <w:t>- рост доли оздоровленных детей к общей численности детей школьного возраста  в 1,7 раза;</w:t>
      </w:r>
    </w:p>
    <w:p w:rsidR="009D31DB" w:rsidRPr="00F06BCA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F06BCA">
        <w:rPr>
          <w:color w:val="000000"/>
        </w:rPr>
        <w:t>- рост доли населения, систематиче</w:t>
      </w:r>
      <w:r>
        <w:rPr>
          <w:color w:val="000000"/>
        </w:rPr>
        <w:t>ски занимающегося спортом, в 1,6</w:t>
      </w:r>
      <w:r w:rsidRPr="00F06BCA">
        <w:rPr>
          <w:color w:val="000000"/>
        </w:rPr>
        <w:t xml:space="preserve"> раза;</w:t>
      </w:r>
    </w:p>
    <w:p w:rsidR="009D31DB" w:rsidRPr="00F06BCA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F06BCA">
        <w:rPr>
          <w:color w:val="000000"/>
        </w:rPr>
        <w:t>- увеличение площади жилых помещений, приходящихся на 1 жителя на 10 %.</w:t>
      </w:r>
    </w:p>
    <w:p w:rsidR="009D31DB" w:rsidRPr="00F06BCA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F06BCA">
        <w:rPr>
          <w:color w:val="000000"/>
        </w:rPr>
        <w:t>- увеличение охвата детей в возрасте 5-18 лет программами дополнительного образования в 1,3 раза;</w:t>
      </w:r>
    </w:p>
    <w:p w:rsidR="009D31DB" w:rsidRPr="00F06BCA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F06BCA">
        <w:rPr>
          <w:color w:val="000000"/>
        </w:rPr>
        <w:t xml:space="preserve">- обеспеченность дошкольными образовательными учреждениями 100 %; </w:t>
      </w:r>
    </w:p>
    <w:p w:rsidR="009D31DB" w:rsidRPr="00F06BCA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F06BCA">
        <w:rPr>
          <w:color w:val="000000"/>
        </w:rPr>
        <w:t>- рост доли населения, охваченного мероприятиями культуры на 6%;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/>
          <w:bCs/>
        </w:rPr>
      </w:pPr>
      <w:r w:rsidRPr="00A54170">
        <w:rPr>
          <w:b/>
          <w:bCs/>
        </w:rPr>
        <w:t>Цель 1.2. Создание комфортной среды проживания</w:t>
      </w:r>
    </w:p>
    <w:p w:rsidR="009D31DB" w:rsidRPr="00A54170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 w:rsidRPr="00A54170">
        <w:rPr>
          <w:bCs/>
        </w:rPr>
        <w:t>Задачи</w:t>
      </w:r>
      <w:r>
        <w:rPr>
          <w:bCs/>
        </w:rPr>
        <w:t>: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с</w:t>
      </w:r>
      <w:r w:rsidRPr="00E9773B">
        <w:rPr>
          <w:bCs/>
        </w:rPr>
        <w:t>троительство новых и приведение в соответствие с существующими нормативными т</w:t>
      </w:r>
      <w:r>
        <w:rPr>
          <w:bCs/>
        </w:rPr>
        <w:t>ребованиями муниципальных дорог;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б</w:t>
      </w:r>
      <w:r w:rsidRPr="00E9773B">
        <w:rPr>
          <w:bCs/>
        </w:rPr>
        <w:t>лагоустройство мест общего пользования</w:t>
      </w:r>
      <w:r>
        <w:rPr>
          <w:bCs/>
        </w:rPr>
        <w:t>;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р</w:t>
      </w:r>
      <w:r w:rsidRPr="00571287">
        <w:rPr>
          <w:bCs/>
        </w:rPr>
        <w:t>азвитие инженерной инфраструктуры</w:t>
      </w:r>
      <w:r>
        <w:rPr>
          <w:bCs/>
        </w:rPr>
        <w:t>.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  </w:t>
      </w:r>
      <w:r w:rsidRPr="00E9773B">
        <w:rPr>
          <w:color w:val="000000"/>
        </w:rPr>
        <w:t xml:space="preserve">Способы достижения: 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 w:rsidRPr="00E9773B">
        <w:rPr>
          <w:color w:val="000000"/>
        </w:rPr>
        <w:t xml:space="preserve">- привлечение инвесторов для строительства </w:t>
      </w:r>
      <w:r w:rsidRPr="00E9773B">
        <w:rPr>
          <w:bCs/>
        </w:rPr>
        <w:t>новых и приведение в соответствие с существующими нормативными т</w:t>
      </w:r>
      <w:r>
        <w:rPr>
          <w:bCs/>
        </w:rPr>
        <w:t>ребованиями муниципальных дорог,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lastRenderedPageBreak/>
        <w:t>- устройство тротуаров на территориях сельских поселений;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-проведение работ по озеленению парков и скверов;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организация работ по благоустройству дворовых территорий;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поддержка стимулирование участия населения в инициативном бюджетировании;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ликвидация несанкционированных мест хранения отходов;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- установление уличных светильников;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- использование светодиодных источников света;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- модернизация системы освещения района;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организация разработки проектов по газо-, водоснабжению и водоотведению 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в поселениях района;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- содействие строительству волоконно-оптических линий связи .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Ожидаемый результат:</w:t>
      </w:r>
    </w:p>
    <w:p w:rsidR="009D31DB" w:rsidRPr="00DD5277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 w:rsidRPr="00DD5277">
        <w:rPr>
          <w:bCs/>
        </w:rPr>
        <w:t xml:space="preserve">- снижение доли протяженности дорог общего пользования, не отвечающих нормативным требованиям – на </w:t>
      </w:r>
      <w:r>
        <w:rPr>
          <w:bCs/>
        </w:rPr>
        <w:t>74,8</w:t>
      </w:r>
      <w:r w:rsidRPr="00DD5277">
        <w:rPr>
          <w:bCs/>
        </w:rPr>
        <w:t>%;</w:t>
      </w:r>
    </w:p>
    <w:p w:rsidR="009D31DB" w:rsidRPr="00DD5277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 w:rsidRPr="00DD5277">
        <w:rPr>
          <w:bCs/>
        </w:rPr>
        <w:t>- увеличение доли озелененных территорий – на 41,8%;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 w:rsidRPr="00DD5277">
        <w:rPr>
          <w:bCs/>
        </w:rPr>
        <w:t>- увеличение доли протяженности осв</w:t>
      </w:r>
      <w:r>
        <w:rPr>
          <w:bCs/>
        </w:rPr>
        <w:t>ещенных частей улиц  - на 58,7%;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-обеспечение высокоскоростным Интернетом всех населенных пунктов района;</w:t>
      </w:r>
    </w:p>
    <w:p w:rsidR="009D31DB" w:rsidRPr="00DD5277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-ликвидация несанкционированных свалок.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/>
          <w:bCs/>
        </w:rPr>
      </w:pPr>
      <w:r w:rsidRPr="00DD5277">
        <w:rPr>
          <w:b/>
          <w:bCs/>
        </w:rPr>
        <w:t>4.2.</w:t>
      </w:r>
      <w:r>
        <w:rPr>
          <w:b/>
          <w:bCs/>
        </w:rPr>
        <w:t>Развитие индустриально- аграрной экономики района и сферы услуг.</w:t>
      </w:r>
    </w:p>
    <w:p w:rsidR="009D31DB" w:rsidRPr="009174F3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 w:rsidRPr="009174F3">
        <w:rPr>
          <w:bCs/>
        </w:rPr>
        <w:t>Индустриально-аграрная экономика будет развиваться в следующих направлениях: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повышение эффективности промышленного производства 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модернизацию сельскохозяйственной отрасли;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-поддержку развития малого предпринимательства.</w:t>
      </w:r>
    </w:p>
    <w:p w:rsidR="009D31DB" w:rsidRPr="00192BDC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Реализация экономической политики позволит сформировать условия для комфортного проживания населения на территории муниципального района.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/>
          <w:color w:val="000000"/>
        </w:rPr>
      </w:pPr>
      <w:r w:rsidRPr="002F1847">
        <w:rPr>
          <w:b/>
          <w:color w:val="000000"/>
        </w:rPr>
        <w:t>Цель 2.1 Развитие аграрно-промышленного комплекса муниципального района</w:t>
      </w:r>
      <w:r>
        <w:rPr>
          <w:b/>
          <w:color w:val="000000"/>
        </w:rPr>
        <w:t>.</w:t>
      </w:r>
    </w:p>
    <w:p w:rsidR="009D31DB" w:rsidRPr="002F1847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Задачи: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-р</w:t>
      </w:r>
      <w:r w:rsidRPr="00E9773B">
        <w:rPr>
          <w:bCs/>
        </w:rPr>
        <w:t>азвитие производства и переработки продукции мясного животноводства</w:t>
      </w:r>
      <w:r>
        <w:rPr>
          <w:bCs/>
        </w:rPr>
        <w:t>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bCs/>
        </w:rPr>
      </w:pPr>
      <w:r>
        <w:rPr>
          <w:color w:val="000000"/>
        </w:rPr>
        <w:t xml:space="preserve">- </w:t>
      </w:r>
      <w:r>
        <w:rPr>
          <w:bCs/>
        </w:rPr>
        <w:t>м</w:t>
      </w:r>
      <w:r w:rsidRPr="00E9773B">
        <w:rPr>
          <w:bCs/>
        </w:rPr>
        <w:t>одернизация действующих перерабатывающих производств</w:t>
      </w:r>
      <w:r>
        <w:rPr>
          <w:bCs/>
        </w:rPr>
        <w:t>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</w:t>
      </w:r>
      <w:r w:rsidRPr="006F4001">
        <w:rPr>
          <w:bCs/>
        </w:rPr>
        <w:t xml:space="preserve"> </w:t>
      </w:r>
      <w:r>
        <w:rPr>
          <w:bCs/>
        </w:rPr>
        <w:t>с</w:t>
      </w:r>
      <w:r w:rsidRPr="00E9773B">
        <w:rPr>
          <w:bCs/>
        </w:rPr>
        <w:t>оздание условий для обеспечения электрической энергией предприятий муниципального района</w:t>
      </w:r>
      <w:r>
        <w:rPr>
          <w:bCs/>
        </w:rPr>
        <w:t>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</w:t>
      </w:r>
      <w:r w:rsidRPr="006F4001">
        <w:rPr>
          <w:bCs/>
        </w:rPr>
        <w:t xml:space="preserve"> </w:t>
      </w:r>
      <w:r>
        <w:rPr>
          <w:bCs/>
        </w:rPr>
        <w:t>р</w:t>
      </w:r>
      <w:r w:rsidRPr="00E9773B">
        <w:rPr>
          <w:bCs/>
        </w:rPr>
        <w:t>азвитие производства по глубокой переработке зерна</w:t>
      </w:r>
      <w:r>
        <w:rPr>
          <w:bCs/>
        </w:rPr>
        <w:t>.</w:t>
      </w:r>
    </w:p>
    <w:p w:rsidR="009D31DB" w:rsidRPr="00EB007A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E9773B">
        <w:rPr>
          <w:color w:val="000000"/>
        </w:rPr>
        <w:t xml:space="preserve">Способы достижения: 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>- создание условий для повышения производительности труда в агропромышленном секторе;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E9773B">
        <w:rPr>
          <w:color w:val="000000"/>
        </w:rPr>
        <w:t>- формирование баз данных и каталогов сельскохозяйственной продукции;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E9773B">
        <w:rPr>
          <w:color w:val="000000"/>
        </w:rPr>
        <w:t>-</w:t>
      </w:r>
      <w:r>
        <w:rPr>
          <w:color w:val="000000"/>
        </w:rPr>
        <w:t>содействие  диверсификации</w:t>
      </w:r>
      <w:r w:rsidRPr="00E9773B">
        <w:rPr>
          <w:color w:val="000000"/>
        </w:rPr>
        <w:t xml:space="preserve"> сельскохозяйственной отрасли (свиноводство,  растениеводство</w:t>
      </w:r>
      <w:r>
        <w:rPr>
          <w:color w:val="000000"/>
        </w:rPr>
        <w:t>)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E9773B">
        <w:rPr>
          <w:color w:val="000000"/>
        </w:rPr>
        <w:t xml:space="preserve"> - развитие проектного финансирования сельского хозяйства;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bCs/>
          <w:color w:val="000000"/>
        </w:rPr>
      </w:pPr>
      <w:r w:rsidRPr="00E9773B">
        <w:rPr>
          <w:bCs/>
          <w:color w:val="000000"/>
        </w:rPr>
        <w:t>-</w:t>
      </w:r>
      <w:r>
        <w:rPr>
          <w:bCs/>
          <w:color w:val="000000"/>
        </w:rPr>
        <w:t xml:space="preserve">организация работы по взаимодействию с </w:t>
      </w:r>
      <w:r w:rsidRPr="00E9773B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энергоснабжающими</w:t>
      </w:r>
      <w:proofErr w:type="spellEnd"/>
      <w:r>
        <w:rPr>
          <w:bCs/>
          <w:color w:val="000000"/>
        </w:rPr>
        <w:t xml:space="preserve"> организациями по </w:t>
      </w:r>
      <w:r w:rsidRPr="00E9773B">
        <w:rPr>
          <w:bCs/>
          <w:color w:val="000000"/>
        </w:rPr>
        <w:t>повыше</w:t>
      </w:r>
      <w:r>
        <w:rPr>
          <w:bCs/>
          <w:color w:val="000000"/>
        </w:rPr>
        <w:t>нию</w:t>
      </w:r>
      <w:r w:rsidRPr="00E9773B">
        <w:rPr>
          <w:bCs/>
          <w:color w:val="000000"/>
        </w:rPr>
        <w:t xml:space="preserve"> </w:t>
      </w:r>
      <w:proofErr w:type="spellStart"/>
      <w:r w:rsidRPr="00E9773B">
        <w:rPr>
          <w:bCs/>
          <w:color w:val="000000"/>
        </w:rPr>
        <w:t>энергомощностей</w:t>
      </w:r>
      <w:proofErr w:type="spellEnd"/>
      <w:r w:rsidRPr="00E9773B">
        <w:rPr>
          <w:bCs/>
          <w:color w:val="000000"/>
        </w:rPr>
        <w:t xml:space="preserve"> предприятий района. 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E9773B">
        <w:rPr>
          <w:color w:val="000000"/>
        </w:rPr>
        <w:t>- привлечение инвесторов для строительства нового производства по глубокой переработке зерна</w:t>
      </w:r>
      <w:r>
        <w:rPr>
          <w:color w:val="000000"/>
        </w:rPr>
        <w:t>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Ожидаемые результаты:</w:t>
      </w:r>
    </w:p>
    <w:p w:rsidR="009D31DB" w:rsidRPr="009F43E4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iCs/>
          <w:color w:val="000000"/>
        </w:rPr>
      </w:pPr>
      <w:r w:rsidRPr="009F43E4">
        <w:rPr>
          <w:color w:val="000000"/>
        </w:rPr>
        <w:t>-</w:t>
      </w:r>
      <w:r w:rsidRPr="009F43E4">
        <w:rPr>
          <w:iCs/>
          <w:color w:val="000000"/>
        </w:rPr>
        <w:t xml:space="preserve">- рост объемов отгруженных товаров собственного производства животноводческой отрасли – на </w:t>
      </w:r>
      <w:r>
        <w:rPr>
          <w:iCs/>
          <w:color w:val="000000"/>
        </w:rPr>
        <w:t>45,2</w:t>
      </w:r>
      <w:r w:rsidRPr="009F43E4">
        <w:rPr>
          <w:iCs/>
          <w:color w:val="000000"/>
        </w:rPr>
        <w:t>%;</w:t>
      </w:r>
    </w:p>
    <w:p w:rsidR="009D31DB" w:rsidRPr="009F43E4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 w:rsidRPr="009F43E4">
        <w:rPr>
          <w:bCs/>
        </w:rPr>
        <w:t xml:space="preserve">- рост объемов производства мясной продукции – на </w:t>
      </w:r>
      <w:r>
        <w:rPr>
          <w:bCs/>
        </w:rPr>
        <w:t>47,2</w:t>
      </w:r>
      <w:r w:rsidRPr="009F43E4">
        <w:rPr>
          <w:bCs/>
        </w:rPr>
        <w:t>%;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 w:rsidRPr="009F43E4">
        <w:rPr>
          <w:bCs/>
        </w:rPr>
        <w:t>- увеличение темпов роста объемов производства молока  - на 19%;</w:t>
      </w:r>
    </w:p>
    <w:p w:rsidR="009D31DB" w:rsidRPr="009F43E4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рост заработной платы в аграрном секторе;</w:t>
      </w:r>
    </w:p>
    <w:p w:rsidR="009D31DB" w:rsidRPr="009F43E4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 w:rsidRPr="009F43E4">
        <w:rPr>
          <w:bCs/>
        </w:rPr>
        <w:t xml:space="preserve">- рост индекса производства продукции сельского хозяйства в хозяйствах всех категорий – на </w:t>
      </w:r>
      <w:r>
        <w:rPr>
          <w:bCs/>
        </w:rPr>
        <w:t>48,7</w:t>
      </w:r>
      <w:r w:rsidRPr="009F43E4">
        <w:rPr>
          <w:bCs/>
        </w:rPr>
        <w:t xml:space="preserve"> % к уровню </w:t>
      </w:r>
      <w:smartTag w:uri="urn:schemas-microsoft-com:office:smarttags" w:element="metricconverter">
        <w:smartTagPr>
          <w:attr w:name="ProductID" w:val="2016 г"/>
        </w:smartTagPr>
        <w:r w:rsidRPr="009F43E4">
          <w:rPr>
            <w:bCs/>
          </w:rPr>
          <w:t>2016 г</w:t>
        </w:r>
      </w:smartTag>
      <w:r w:rsidRPr="009F43E4">
        <w:rPr>
          <w:bCs/>
        </w:rPr>
        <w:t>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/>
          <w:color w:val="000000"/>
        </w:rPr>
      </w:pPr>
      <w:r w:rsidRPr="009F43E4">
        <w:rPr>
          <w:b/>
          <w:color w:val="000000"/>
        </w:rPr>
        <w:t>Цель 2.</w:t>
      </w:r>
      <w:r>
        <w:rPr>
          <w:b/>
          <w:color w:val="000000"/>
        </w:rPr>
        <w:t>2.</w:t>
      </w:r>
      <w:r w:rsidRPr="009F43E4">
        <w:rPr>
          <w:b/>
          <w:color w:val="000000"/>
        </w:rPr>
        <w:t xml:space="preserve"> Развитие промышленного производства </w:t>
      </w:r>
      <w:r>
        <w:rPr>
          <w:b/>
          <w:color w:val="000000"/>
        </w:rPr>
        <w:t>.</w:t>
      </w:r>
    </w:p>
    <w:p w:rsidR="009D31DB" w:rsidRPr="009F43E4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9F43E4">
        <w:rPr>
          <w:color w:val="000000"/>
        </w:rPr>
        <w:t>Задачи: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iCs/>
          <w:color w:val="000000"/>
        </w:rPr>
      </w:pPr>
      <w:r>
        <w:rPr>
          <w:bCs/>
        </w:rPr>
        <w:t>-с</w:t>
      </w:r>
      <w:r w:rsidRPr="0085212B">
        <w:rPr>
          <w:bCs/>
        </w:rPr>
        <w:t>тимулирование развития производства для металлургической промышленности</w:t>
      </w:r>
      <w:r w:rsidRPr="0085212B">
        <w:rPr>
          <w:iCs/>
          <w:color w:val="000000"/>
        </w:rPr>
        <w:t xml:space="preserve"> </w:t>
      </w:r>
      <w:r>
        <w:rPr>
          <w:iCs/>
          <w:color w:val="000000"/>
        </w:rPr>
        <w:t>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iCs/>
          <w:color w:val="000000"/>
        </w:rPr>
        <w:t>-</w:t>
      </w:r>
      <w:r w:rsidRPr="009F43E4">
        <w:rPr>
          <w:bCs/>
        </w:rPr>
        <w:t xml:space="preserve"> </w:t>
      </w:r>
      <w:r>
        <w:rPr>
          <w:bCs/>
        </w:rPr>
        <w:t>п</w:t>
      </w:r>
      <w:r w:rsidRPr="0085212B">
        <w:rPr>
          <w:bCs/>
        </w:rPr>
        <w:t>овышение инвестиционной активности муниципального района</w:t>
      </w:r>
      <w:r>
        <w:rPr>
          <w:bCs/>
        </w:rPr>
        <w:t>;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6A63F9">
        <w:rPr>
          <w:color w:val="000000"/>
        </w:rPr>
        <w:t xml:space="preserve">Способы достижения: </w:t>
      </w:r>
    </w:p>
    <w:p w:rsidR="009D31DB" w:rsidRPr="00E9773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bCs/>
          <w:color w:val="000000"/>
        </w:rPr>
      </w:pPr>
      <w:r w:rsidRPr="006A63F9">
        <w:rPr>
          <w:bCs/>
          <w:color w:val="000000"/>
        </w:rPr>
        <w:t xml:space="preserve"> </w:t>
      </w:r>
      <w:r w:rsidRPr="00E9773B">
        <w:rPr>
          <w:bCs/>
          <w:color w:val="000000"/>
        </w:rPr>
        <w:t xml:space="preserve">- </w:t>
      </w:r>
      <w:r>
        <w:rPr>
          <w:bCs/>
          <w:color w:val="000000"/>
        </w:rPr>
        <w:t>содействие развитию и модернизации</w:t>
      </w:r>
      <w:r w:rsidRPr="00E9773B">
        <w:rPr>
          <w:bCs/>
          <w:color w:val="000000"/>
        </w:rPr>
        <w:t xml:space="preserve"> производств для  металлургической отрасли;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bCs/>
          <w:color w:val="000000"/>
        </w:rPr>
      </w:pPr>
      <w:r w:rsidRPr="00E9773B">
        <w:rPr>
          <w:bCs/>
          <w:color w:val="000000"/>
        </w:rPr>
        <w:t>- создание инфраструктуры поддержки инноваций и промышленного производства</w:t>
      </w:r>
      <w:r w:rsidRPr="006A63F9">
        <w:rPr>
          <w:bCs/>
          <w:color w:val="000000"/>
        </w:rPr>
        <w:t>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bCs/>
          <w:color w:val="000000"/>
        </w:rPr>
      </w:pPr>
      <w:r w:rsidRPr="006A63F9">
        <w:rPr>
          <w:bCs/>
          <w:color w:val="000000"/>
        </w:rPr>
        <w:t>- создание</w:t>
      </w:r>
      <w:r>
        <w:rPr>
          <w:bCs/>
          <w:color w:val="000000"/>
        </w:rPr>
        <w:t xml:space="preserve"> условий для привлечения инвесторов;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- обеспечение доступности информации об инвестиционном потенциале района;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 Ожидаемые результаты:</w:t>
      </w:r>
    </w:p>
    <w:p w:rsidR="009D31DB" w:rsidRPr="009966AA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 w:rsidRPr="009966AA">
        <w:rPr>
          <w:bCs/>
        </w:rPr>
        <w:t>- рост доли обрабатывающей промышленности – на 27,4%;</w:t>
      </w:r>
    </w:p>
    <w:p w:rsidR="009D31DB" w:rsidRPr="009966AA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9966AA">
        <w:rPr>
          <w:color w:val="000000"/>
        </w:rPr>
        <w:t xml:space="preserve">- рост объема инвестиций – в </w:t>
      </w:r>
      <w:r>
        <w:rPr>
          <w:color w:val="000000"/>
        </w:rPr>
        <w:t>3,1</w:t>
      </w:r>
      <w:r w:rsidRPr="009966AA">
        <w:rPr>
          <w:color w:val="000000"/>
        </w:rPr>
        <w:t xml:space="preserve"> раза;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9966AA">
        <w:rPr>
          <w:color w:val="000000"/>
        </w:rPr>
        <w:t>-</w:t>
      </w:r>
      <w:r w:rsidRPr="0085212B">
        <w:rPr>
          <w:color w:val="000000"/>
        </w:rPr>
        <w:t xml:space="preserve">-рост объема </w:t>
      </w:r>
      <w:r>
        <w:rPr>
          <w:color w:val="000000"/>
        </w:rPr>
        <w:t>отгруженных товаров собственного производства , выполненных работ и услуг собственными силами в промышленном производстве в 2,8 раза 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рост заработной платы работников, занятых в промышленности.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/>
          <w:color w:val="000000"/>
        </w:rPr>
      </w:pPr>
      <w:r w:rsidRPr="009966AA">
        <w:rPr>
          <w:b/>
          <w:color w:val="000000"/>
        </w:rPr>
        <w:t>Цель 2.3.Активизация предпринимательской инициативы.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 w:rsidRPr="009966AA">
        <w:rPr>
          <w:color w:val="000000"/>
        </w:rPr>
        <w:t>Задачи: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color w:val="000000"/>
        </w:rPr>
        <w:lastRenderedPageBreak/>
        <w:t xml:space="preserve">- </w:t>
      </w:r>
      <w:r>
        <w:rPr>
          <w:bCs/>
        </w:rPr>
        <w:t>с</w:t>
      </w:r>
      <w:r w:rsidRPr="0085212B">
        <w:rPr>
          <w:bCs/>
        </w:rPr>
        <w:t>овершенствование деятельности организаций, образующих инфраструктуру  поддержки малого бизнеса</w:t>
      </w:r>
      <w:r>
        <w:rPr>
          <w:bCs/>
        </w:rPr>
        <w:t>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</w:t>
      </w:r>
      <w:r w:rsidRPr="009966AA">
        <w:rPr>
          <w:bCs/>
        </w:rPr>
        <w:t xml:space="preserve"> </w:t>
      </w:r>
      <w:r>
        <w:rPr>
          <w:bCs/>
        </w:rPr>
        <w:t>с</w:t>
      </w:r>
      <w:r w:rsidRPr="0085212B">
        <w:rPr>
          <w:bCs/>
        </w:rPr>
        <w:t>оздание условий для развития предпринимательства в сфере услуг</w:t>
      </w:r>
      <w:r>
        <w:rPr>
          <w:bCs/>
        </w:rPr>
        <w:t>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color w:val="000000"/>
        </w:rPr>
      </w:pPr>
      <w:r>
        <w:rPr>
          <w:bCs/>
        </w:rPr>
        <w:t>-</w:t>
      </w:r>
      <w:r w:rsidRPr="009966AA">
        <w:rPr>
          <w:bCs/>
        </w:rPr>
        <w:t xml:space="preserve"> </w:t>
      </w:r>
      <w:r>
        <w:rPr>
          <w:bCs/>
        </w:rPr>
        <w:t>п</w:t>
      </w:r>
      <w:r w:rsidRPr="0085212B">
        <w:rPr>
          <w:bCs/>
        </w:rPr>
        <w:t>оддержка предпринимательства в сфере туризма</w:t>
      </w:r>
      <w:r>
        <w:rPr>
          <w:bCs/>
        </w:rPr>
        <w:t>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6A63F9">
        <w:rPr>
          <w:color w:val="000000"/>
        </w:rPr>
        <w:t xml:space="preserve">Способы достижения: 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6A63F9">
        <w:rPr>
          <w:color w:val="000000"/>
        </w:rPr>
        <w:t>- выделение субсидий на конкурсной основе и предоставление налоговых льгот предпринимателям;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6A63F9">
        <w:rPr>
          <w:color w:val="000000"/>
        </w:rPr>
        <w:t>- проведение регулярного мониторинга эффективности предпринимательской деятельности;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6A63F9">
        <w:rPr>
          <w:color w:val="000000"/>
        </w:rPr>
        <w:t>- формирование системы выявления, оценки и тиражирования лучших практик в сфере предпринимательства;</w:t>
      </w:r>
    </w:p>
    <w:p w:rsidR="009D31DB" w:rsidRPr="006A63F9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contextualSpacing/>
        <w:jc w:val="both"/>
        <w:rPr>
          <w:color w:val="000000"/>
        </w:rPr>
      </w:pPr>
      <w:r w:rsidRPr="006A63F9">
        <w:rPr>
          <w:color w:val="000000"/>
        </w:rPr>
        <w:t>- создание механизмов стимулирования предпринимательства.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стимулирование туристического потока в муниципальный район;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создание условий для повышения привлекательности муниципальный район.;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оказание содействия в расширении рынка сбыта продукции субъектов малого бизнеса.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- оказание содействия по организации малого бизнеса в сфере бытовых услуг, в том числе в поселениях района.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bCs/>
        </w:rPr>
      </w:pPr>
      <w:r>
        <w:rPr>
          <w:bCs/>
        </w:rPr>
        <w:t>Ожидаемый результат:</w:t>
      </w:r>
    </w:p>
    <w:p w:rsidR="009D31DB" w:rsidRPr="00A72BD1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  <w:rPr>
          <w:iCs/>
          <w:color w:val="000000"/>
        </w:rPr>
      </w:pPr>
      <w:r w:rsidRPr="00A72BD1">
        <w:rPr>
          <w:iCs/>
          <w:color w:val="000000"/>
        </w:rPr>
        <w:t>- увеличение темпа роста оборота малого и среднего предпринимательства – в 2,3 раза;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</w:pPr>
      <w:r w:rsidRPr="00A72BD1">
        <w:t>- рост туристического потока в</w:t>
      </w:r>
      <w:r>
        <w:t xml:space="preserve"> 1,5 раза;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</w:pPr>
      <w:r>
        <w:t>-увеличение числа рабочих мест;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both"/>
      </w:pPr>
      <w:r>
        <w:t>- увеличение видов и количества услуг, оказываемых субъектами малого предпринимательства, в том числе в поселениях района.</w:t>
      </w:r>
    </w:p>
    <w:p w:rsidR="009D31DB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center"/>
        <w:rPr>
          <w:b/>
          <w:bCs/>
        </w:rPr>
      </w:pPr>
    </w:p>
    <w:p w:rsidR="009D31DB" w:rsidRPr="00D66626" w:rsidRDefault="009D31DB" w:rsidP="009D31DB">
      <w:pPr>
        <w:widowControl w:val="0"/>
        <w:pBdr>
          <w:bottom w:val="single" w:sz="4" w:space="29" w:color="FFFFFF"/>
        </w:pBd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br w:type="page"/>
      </w:r>
      <w:r w:rsidRPr="00D66626">
        <w:rPr>
          <w:b/>
          <w:bCs/>
        </w:rPr>
        <w:lastRenderedPageBreak/>
        <w:t>5. Механизм реализации Стратегии социально-экономического развития Верхнехавского муниципального района на период до 2035 года.</w:t>
      </w:r>
    </w:p>
    <w:p w:rsidR="009D31DB" w:rsidRPr="00F374E8" w:rsidRDefault="009D31DB" w:rsidP="009D31DB">
      <w:pPr>
        <w:spacing w:line="360" w:lineRule="auto"/>
        <w:ind w:firstLine="709"/>
        <w:jc w:val="both"/>
        <w:rPr>
          <w:bCs/>
        </w:rPr>
      </w:pPr>
      <w:r w:rsidRPr="00F374E8">
        <w:rPr>
          <w:bCs/>
        </w:rPr>
        <w:t xml:space="preserve">Реализация Стратегии социально-экономического развития района заключается в скоординированной деятельности органов местного самоуправления </w:t>
      </w:r>
      <w:r>
        <w:rPr>
          <w:bCs/>
        </w:rPr>
        <w:t>Верхнехавского</w:t>
      </w:r>
      <w:r w:rsidRPr="00F374E8">
        <w:rPr>
          <w:bCs/>
        </w:rPr>
        <w:t xml:space="preserve"> района, населения, предприятий, учреждений и организаций всех форм собственности, расположенных в районе, по осуществлению намеченных проектов и мероприятий.</w:t>
      </w:r>
    </w:p>
    <w:p w:rsidR="009D31DB" w:rsidRPr="00F374E8" w:rsidRDefault="009D31DB" w:rsidP="009D31DB">
      <w:pPr>
        <w:spacing w:line="360" w:lineRule="auto"/>
        <w:ind w:firstLine="709"/>
        <w:jc w:val="both"/>
        <w:rPr>
          <w:bCs/>
        </w:rPr>
      </w:pPr>
      <w:r w:rsidRPr="00F374E8">
        <w:rPr>
          <w:bCs/>
        </w:rPr>
        <w:t>Процесс реализации Страте</w:t>
      </w:r>
      <w:r>
        <w:rPr>
          <w:bCs/>
        </w:rPr>
        <w:t>гии включает 3</w:t>
      </w:r>
      <w:r w:rsidRPr="00F374E8">
        <w:rPr>
          <w:bCs/>
        </w:rPr>
        <w:t xml:space="preserve"> этапа: первый этап –</w:t>
      </w:r>
      <w:r>
        <w:rPr>
          <w:bCs/>
        </w:rPr>
        <w:t xml:space="preserve"> 2019-2024 годы, второй этап – 2025-2030 годы, третий этап 2031-2035 годы</w:t>
      </w:r>
      <w:r w:rsidRPr="00F374E8">
        <w:rPr>
          <w:bCs/>
        </w:rPr>
        <w:t>. Этапы реализации Стратегии определены с учетом установленной периодичности бюджетного планирования. При необходимости раз в три года будет происходить корректировка, а раз в шесть лет – обновление Стратегии.</w:t>
      </w:r>
    </w:p>
    <w:p w:rsidR="009D31DB" w:rsidRPr="00F374E8" w:rsidRDefault="009D31DB" w:rsidP="009D31DB">
      <w:pPr>
        <w:spacing w:line="360" w:lineRule="auto"/>
        <w:ind w:firstLine="709"/>
        <w:jc w:val="both"/>
        <w:rPr>
          <w:bCs/>
        </w:rPr>
      </w:pPr>
      <w:r w:rsidRPr="00F374E8">
        <w:rPr>
          <w:bCs/>
        </w:rPr>
        <w:t>Реализация стратегических планов требует использования</w:t>
      </w:r>
      <w:r>
        <w:rPr>
          <w:bCs/>
        </w:rPr>
        <w:t>,</w:t>
      </w:r>
      <w:r w:rsidRPr="00F374E8">
        <w:rPr>
          <w:bCs/>
        </w:rPr>
        <w:t xml:space="preserve"> как уже показавших свою эффективность приемов и методов, так и внедрение новых подходов в муниципальном управлении, связанных с освоением действенных инструментов управления, децентрализацией управленческих действий, многоканальностью финансирования, участием местного сообщества, согласованием интересов с бизнесом и государственной властью разного уровня.</w:t>
      </w:r>
    </w:p>
    <w:p w:rsidR="009D31DB" w:rsidRPr="00F374E8" w:rsidRDefault="009D31DB" w:rsidP="009D31DB">
      <w:pPr>
        <w:pStyle w:val="af9"/>
        <w:suppressAutoHyphens/>
        <w:spacing w:before="0" w:after="0" w:line="360" w:lineRule="auto"/>
        <w:ind w:firstLine="709"/>
      </w:pPr>
      <w:r w:rsidRPr="00F374E8">
        <w:t>Выработка механизмов реализации Стратегии социально-экономического развития муниципального района создаст условия для эффективного использования ресурсов на основе формирования системы управления развитием района в условиях неопределенной и подвижной внешней среды.</w:t>
      </w:r>
    </w:p>
    <w:p w:rsidR="009D31DB" w:rsidRPr="00F374E8" w:rsidRDefault="009D31DB" w:rsidP="009D31DB">
      <w:pPr>
        <w:pStyle w:val="af9"/>
        <w:suppressAutoHyphens/>
        <w:spacing w:before="0" w:after="0" w:line="360" w:lineRule="auto"/>
        <w:ind w:firstLine="709"/>
      </w:pPr>
    </w:p>
    <w:p w:rsidR="009D31DB" w:rsidRPr="00F374E8" w:rsidRDefault="009D31DB" w:rsidP="009D31DB">
      <w:pPr>
        <w:pStyle w:val="af9"/>
        <w:suppressAutoHyphens/>
        <w:spacing w:before="0" w:after="0" w:line="360" w:lineRule="auto"/>
        <w:ind w:firstLine="709"/>
        <w:outlineLvl w:val="1"/>
        <w:rPr>
          <w:b/>
        </w:rPr>
      </w:pPr>
      <w:bookmarkStart w:id="45" w:name="_Toc526847932"/>
      <w:r>
        <w:rPr>
          <w:b/>
        </w:rPr>
        <w:t>5.1</w:t>
      </w:r>
      <w:r w:rsidRPr="00F374E8">
        <w:rPr>
          <w:b/>
        </w:rPr>
        <w:t xml:space="preserve"> Организационно-управленческий механизм реализации стратегии</w:t>
      </w:r>
      <w:bookmarkEnd w:id="45"/>
    </w:p>
    <w:p w:rsidR="009D31DB" w:rsidRPr="00F374E8" w:rsidRDefault="009D31DB" w:rsidP="009D31DB">
      <w:pPr>
        <w:pStyle w:val="af9"/>
        <w:suppressAutoHyphens/>
        <w:spacing w:before="0" w:after="0" w:line="360" w:lineRule="auto"/>
        <w:ind w:firstLine="709"/>
      </w:pPr>
      <w:r w:rsidRPr="00F374E8">
        <w:rPr>
          <w:bCs/>
        </w:rPr>
        <w:t xml:space="preserve">Реализация Стратегии осуществляется органами местного самоуправления в соответствии с полномочиями в установленных сферах деятельности. </w:t>
      </w:r>
      <w:r w:rsidRPr="00F374E8">
        <w:t xml:space="preserve">Комплексное управление реализацией Стратегии осуществляет администрация </w:t>
      </w:r>
      <w:r>
        <w:rPr>
          <w:bCs/>
        </w:rPr>
        <w:t>Верхнехавского</w:t>
      </w:r>
      <w:r w:rsidRPr="00F374E8">
        <w:t xml:space="preserve"> муниципального района Воронежской области. Организаторами реализации основных стратегических направлений развития, соответствующих программ и проектов выступают работники администрации</w:t>
      </w:r>
      <w:r>
        <w:t xml:space="preserve"> </w:t>
      </w:r>
      <w:r w:rsidRPr="00F374E8">
        <w:t>муниципального района.</w:t>
      </w:r>
    </w:p>
    <w:p w:rsidR="009D31DB" w:rsidRPr="00F374E8" w:rsidRDefault="009D31DB" w:rsidP="009D31DB">
      <w:pPr>
        <w:pStyle w:val="af9"/>
        <w:suppressAutoHyphens/>
        <w:spacing w:before="0" w:after="0" w:line="360" w:lineRule="auto"/>
        <w:ind w:firstLine="709"/>
      </w:pPr>
      <w:r w:rsidRPr="00F374E8">
        <w:t>Организационный механизм реализации стратегии базируется на программно-целевом подходе и использовании методологии проектного управления при реализации мероприятий по достижению стратегических целей.</w:t>
      </w:r>
    </w:p>
    <w:p w:rsidR="009D31DB" w:rsidRPr="00F374E8" w:rsidRDefault="009D31DB" w:rsidP="009D31DB">
      <w:pPr>
        <w:pStyle w:val="af9"/>
        <w:suppressAutoHyphens/>
        <w:spacing w:before="0" w:after="0" w:line="360" w:lineRule="auto"/>
        <w:ind w:firstLine="709"/>
      </w:pPr>
      <w:r w:rsidRPr="00F374E8">
        <w:t>Внедрение проектного подхода в практику муниципального управления</w:t>
      </w:r>
      <w:r>
        <w:t>,</w:t>
      </w:r>
      <w:r w:rsidRPr="00F374E8">
        <w:t xml:space="preserve"> как инструмента реализации Стратегии развития</w:t>
      </w:r>
      <w:r>
        <w:t>,</w:t>
      </w:r>
      <w:r w:rsidRPr="00F374E8">
        <w:t xml:space="preserve"> позволит обеспечить системность и </w:t>
      </w:r>
      <w:proofErr w:type="spellStart"/>
      <w:r w:rsidRPr="00F374E8">
        <w:t>скоординированность</w:t>
      </w:r>
      <w:proofErr w:type="spellEnd"/>
      <w:r w:rsidRPr="00F374E8">
        <w:t xml:space="preserve"> деятельности органов власти по достижению стратегических целей, </w:t>
      </w:r>
      <w:r w:rsidRPr="00F374E8">
        <w:lastRenderedPageBreak/>
        <w:t xml:space="preserve">концентрацию ресурсов и усилий на наиболее приоритетных направлениях развития, интеграцию и целевую направленность мероприятий по решению конкретных проблем и задач социально-экономического развития муниципального района и городских и сельских поселений в его составе. </w:t>
      </w:r>
    </w:p>
    <w:p w:rsidR="009D31DB" w:rsidRPr="00F374E8" w:rsidRDefault="009D31DB" w:rsidP="009D31DB">
      <w:pPr>
        <w:spacing w:line="360" w:lineRule="auto"/>
        <w:ind w:firstLine="709"/>
        <w:jc w:val="both"/>
      </w:pPr>
      <w:r w:rsidRPr="00F374E8">
        <w:t>Повышение эффективности системы стратегического управления включает следующие задачи:</w:t>
      </w:r>
    </w:p>
    <w:p w:rsidR="009D31DB" w:rsidRPr="00F374E8" w:rsidRDefault="009D31DB" w:rsidP="009D31DB">
      <w:pPr>
        <w:pStyle w:val="22"/>
        <w:numPr>
          <w:ilvl w:val="0"/>
          <w:numId w:val="44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74E8">
        <w:rPr>
          <w:rFonts w:ascii="Times New Roman" w:hAnsi="Times New Roman"/>
          <w:sz w:val="24"/>
          <w:szCs w:val="24"/>
        </w:rPr>
        <w:t>совершенствование организационно-функциональной структуры управления, ориентированной на достижение стратегических целей. Структура администрации и текущий порядок ее деятельности должен включить в себя новые организационные функции, обеспечивающие решение задач по реализации стратегии на основе использования программно-целевого и проектного подходов</w:t>
      </w:r>
      <w:r>
        <w:rPr>
          <w:rFonts w:ascii="Times New Roman" w:hAnsi="Times New Roman"/>
          <w:sz w:val="24"/>
          <w:szCs w:val="24"/>
        </w:rPr>
        <w:t>;</w:t>
      </w:r>
    </w:p>
    <w:p w:rsidR="009D31DB" w:rsidRPr="00F374E8" w:rsidRDefault="009D31DB" w:rsidP="009D31DB">
      <w:pPr>
        <w:pStyle w:val="22"/>
        <w:numPr>
          <w:ilvl w:val="0"/>
          <w:numId w:val="44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74E8">
        <w:rPr>
          <w:rFonts w:ascii="Times New Roman" w:hAnsi="Times New Roman"/>
          <w:sz w:val="24"/>
          <w:szCs w:val="24"/>
        </w:rPr>
        <w:t>реализация кадровой политики, ориентированной на повышение квалификации работников администрации в условиях внедрения современных управленческих технологий;</w:t>
      </w:r>
    </w:p>
    <w:p w:rsidR="009D31DB" w:rsidRPr="00F374E8" w:rsidRDefault="009D31DB" w:rsidP="009D31DB">
      <w:pPr>
        <w:numPr>
          <w:ilvl w:val="0"/>
          <w:numId w:val="44"/>
        </w:numPr>
        <w:spacing w:line="360" w:lineRule="auto"/>
        <w:ind w:left="0" w:firstLine="709"/>
        <w:jc w:val="both"/>
      </w:pPr>
      <w:r w:rsidRPr="00F374E8">
        <w:t>рассмотрение стратегических инициатив, формируемых в структурных подразделениях администрации, координация реализации всех программ как единой системы стратегических проектов и мероприятий;</w:t>
      </w:r>
    </w:p>
    <w:p w:rsidR="009D31DB" w:rsidRPr="00F374E8" w:rsidRDefault="009D31DB" w:rsidP="009D31DB">
      <w:pPr>
        <w:numPr>
          <w:ilvl w:val="0"/>
          <w:numId w:val="44"/>
        </w:numPr>
        <w:spacing w:line="360" w:lineRule="auto"/>
        <w:ind w:left="0" w:firstLine="709"/>
        <w:jc w:val="both"/>
      </w:pPr>
      <w:r w:rsidRPr="00F374E8">
        <w:t>повышение эффективности управления муниципальной собственностью, особенно актуальное в сложный период бюджетного дефицита, с повышенным вниманием администрации к предприятиям и учреждениям, поиск способов повышения их доходности (для муниципальных предприятий) и увеличения внебюджетного фонда (для социальных учреждений);</w:t>
      </w:r>
    </w:p>
    <w:p w:rsidR="009D31DB" w:rsidRPr="00F374E8" w:rsidRDefault="009D31DB" w:rsidP="009D31DB">
      <w:pPr>
        <w:numPr>
          <w:ilvl w:val="0"/>
          <w:numId w:val="44"/>
        </w:numPr>
        <w:spacing w:line="360" w:lineRule="auto"/>
        <w:ind w:left="0" w:firstLine="709"/>
        <w:jc w:val="both"/>
      </w:pPr>
      <w:r w:rsidRPr="00F374E8">
        <w:t>обеспечение качественного мониторинга реализации стратегии и корректировки системы целевых индикаторов, мероприятий, проектов и программ реализации Стратегии с учетом изменений внешней и внутренней среды;</w:t>
      </w:r>
    </w:p>
    <w:p w:rsidR="009D31DB" w:rsidRPr="00EB007A" w:rsidRDefault="009D31DB" w:rsidP="009D31DB">
      <w:pPr>
        <w:numPr>
          <w:ilvl w:val="0"/>
          <w:numId w:val="44"/>
        </w:numPr>
        <w:spacing w:line="360" w:lineRule="auto"/>
        <w:ind w:left="0" w:firstLine="709"/>
        <w:jc w:val="both"/>
      </w:pPr>
      <w:r w:rsidRPr="00F374E8">
        <w:t>организаци</w:t>
      </w:r>
      <w:r>
        <w:t>я</w:t>
      </w:r>
      <w:r w:rsidRPr="00F374E8">
        <w:t xml:space="preserve"> взаимодействия администрации района с активными представителями местного сообщества, привлечение к участию в планируемых мероприятиях и проектах всех заинтересованных организаций и объединений</w:t>
      </w:r>
      <w:r>
        <w:t>:</w:t>
      </w:r>
      <w:r w:rsidRPr="00F374E8">
        <w:t xml:space="preserve"> </w:t>
      </w:r>
      <w:r>
        <w:t xml:space="preserve">бизнес-сообщества </w:t>
      </w:r>
      <w:r>
        <w:rPr>
          <w:bCs/>
        </w:rPr>
        <w:t>–</w:t>
      </w:r>
      <w:r w:rsidRPr="00F374E8">
        <w:t xml:space="preserve"> </w:t>
      </w:r>
      <w:r>
        <w:t>крупных,</w:t>
      </w:r>
      <w:r w:rsidRPr="00F374E8">
        <w:t xml:space="preserve"> средни</w:t>
      </w:r>
      <w:r>
        <w:t>х</w:t>
      </w:r>
      <w:r w:rsidRPr="00F374E8">
        <w:t xml:space="preserve"> и </w:t>
      </w:r>
      <w:r>
        <w:t>ма</w:t>
      </w:r>
      <w:r w:rsidRPr="00F374E8">
        <w:t>л</w:t>
      </w:r>
      <w:r>
        <w:t>ых</w:t>
      </w:r>
      <w:r w:rsidRPr="00F374E8">
        <w:t xml:space="preserve"> предприяти</w:t>
      </w:r>
      <w:r>
        <w:t>й;</w:t>
      </w:r>
      <w:r w:rsidRPr="00F374E8">
        <w:t xml:space="preserve"> некоммерчески</w:t>
      </w:r>
      <w:r>
        <w:t>х</w:t>
      </w:r>
      <w:r w:rsidRPr="00F374E8">
        <w:t xml:space="preserve"> организаци</w:t>
      </w:r>
      <w:r>
        <w:t>й</w:t>
      </w:r>
      <w:r w:rsidRPr="00F374E8">
        <w:t xml:space="preserve"> различного типа; муниципальны</w:t>
      </w:r>
      <w:r>
        <w:t>х</w:t>
      </w:r>
      <w:r w:rsidRPr="00F374E8">
        <w:t xml:space="preserve"> предприяти</w:t>
      </w:r>
      <w:r>
        <w:t>й;</w:t>
      </w:r>
      <w:r w:rsidRPr="00F374E8">
        <w:t xml:space="preserve"> институт</w:t>
      </w:r>
      <w:r>
        <w:t>ов</w:t>
      </w:r>
      <w:r w:rsidRPr="00F374E8">
        <w:t xml:space="preserve"> участия населения в реализации м</w:t>
      </w:r>
      <w:r>
        <w:t>естного самоуправления и другие</w:t>
      </w:r>
      <w:r w:rsidRPr="00F374E8">
        <w:t>.</w:t>
      </w:r>
      <w:bookmarkStart w:id="46" w:name="_Toc437600990"/>
      <w:bookmarkStart w:id="47" w:name="_Toc526847933"/>
      <w:bookmarkStart w:id="48" w:name="_Toc437600998"/>
    </w:p>
    <w:p w:rsidR="009D31DB" w:rsidRDefault="009D31DB" w:rsidP="009D31DB">
      <w:pPr>
        <w:spacing w:line="360" w:lineRule="auto"/>
        <w:ind w:firstLine="709"/>
        <w:jc w:val="both"/>
        <w:outlineLvl w:val="1"/>
        <w:rPr>
          <w:b/>
        </w:rPr>
      </w:pPr>
    </w:p>
    <w:p w:rsidR="009D31DB" w:rsidRDefault="009D31DB" w:rsidP="009D31DB">
      <w:pPr>
        <w:spacing w:line="360" w:lineRule="auto"/>
        <w:ind w:firstLine="709"/>
        <w:jc w:val="both"/>
        <w:outlineLvl w:val="1"/>
        <w:rPr>
          <w:b/>
        </w:rPr>
      </w:pPr>
      <w:r w:rsidRPr="00F374E8">
        <w:rPr>
          <w:b/>
        </w:rPr>
        <w:t>5.2</w:t>
      </w:r>
      <w:r>
        <w:rPr>
          <w:b/>
        </w:rPr>
        <w:t xml:space="preserve"> </w:t>
      </w:r>
      <w:r w:rsidRPr="00F374E8">
        <w:rPr>
          <w:b/>
        </w:rPr>
        <w:t>Финансово-экономический механизм</w:t>
      </w:r>
      <w:bookmarkEnd w:id="46"/>
      <w:r w:rsidRPr="00F374E8">
        <w:rPr>
          <w:b/>
        </w:rPr>
        <w:t xml:space="preserve"> реализации стратегии</w:t>
      </w:r>
      <w:bookmarkEnd w:id="47"/>
    </w:p>
    <w:p w:rsidR="009D31DB" w:rsidRPr="006E3DF9" w:rsidRDefault="009D31DB" w:rsidP="009D31DB">
      <w:pPr>
        <w:spacing w:line="360" w:lineRule="auto"/>
        <w:ind w:firstLine="709"/>
        <w:jc w:val="both"/>
      </w:pPr>
      <w:r w:rsidRPr="006E3DF9">
        <w:t>Для достижения стратегических целей необходимо задействование как собственного бюджета муниципального образования, так и привлечение внешних источников финансирования. В этих целях следует решить следующие задачи:</w:t>
      </w:r>
    </w:p>
    <w:p w:rsidR="009D31DB" w:rsidRPr="00F374E8" w:rsidRDefault="009D31DB" w:rsidP="009D31DB">
      <w:pPr>
        <w:pStyle w:val="22"/>
        <w:numPr>
          <w:ilvl w:val="0"/>
          <w:numId w:val="43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74E8">
        <w:rPr>
          <w:rFonts w:ascii="Times New Roman" w:hAnsi="Times New Roman"/>
          <w:sz w:val="24"/>
          <w:szCs w:val="24"/>
        </w:rPr>
        <w:lastRenderedPageBreak/>
        <w:t>повышение эффективности бюджетных расходов (финансирование и планирование муниципальных программ с привязкой к конечным результатам, прежде всего</w:t>
      </w:r>
      <w:r>
        <w:rPr>
          <w:rFonts w:ascii="Times New Roman" w:hAnsi="Times New Roman"/>
          <w:sz w:val="24"/>
          <w:szCs w:val="24"/>
        </w:rPr>
        <w:t>,</w:t>
      </w:r>
      <w:r w:rsidRPr="00F374E8">
        <w:rPr>
          <w:rFonts w:ascii="Times New Roman" w:hAnsi="Times New Roman"/>
          <w:sz w:val="24"/>
          <w:szCs w:val="24"/>
        </w:rPr>
        <w:t xml:space="preserve"> ориентированным на обеспечение решения поставленных задач социально-экономического развития);</w:t>
      </w:r>
    </w:p>
    <w:p w:rsidR="009D31DB" w:rsidRPr="00F374E8" w:rsidRDefault="009D31DB" w:rsidP="009D31DB">
      <w:pPr>
        <w:pStyle w:val="22"/>
        <w:numPr>
          <w:ilvl w:val="0"/>
          <w:numId w:val="43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74E8">
        <w:rPr>
          <w:rFonts w:ascii="Times New Roman" w:hAnsi="Times New Roman"/>
          <w:sz w:val="24"/>
          <w:szCs w:val="24"/>
        </w:rPr>
        <w:t xml:space="preserve">участие в региональных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374E8">
        <w:rPr>
          <w:rFonts w:ascii="Times New Roman" w:hAnsi="Times New Roman"/>
          <w:sz w:val="24"/>
          <w:szCs w:val="24"/>
        </w:rPr>
        <w:t xml:space="preserve">федеральных государственных </w:t>
      </w:r>
      <w:r>
        <w:rPr>
          <w:rFonts w:ascii="Times New Roman" w:hAnsi="Times New Roman"/>
          <w:sz w:val="24"/>
          <w:szCs w:val="24"/>
        </w:rPr>
        <w:t>программах и национальных проектах</w:t>
      </w:r>
      <w:r w:rsidRPr="00F374E8">
        <w:rPr>
          <w:rFonts w:ascii="Times New Roman" w:hAnsi="Times New Roman"/>
          <w:sz w:val="24"/>
          <w:szCs w:val="24"/>
        </w:rPr>
        <w:t xml:space="preserve"> и использование других инструментов целевого финансирования из средств регионального и федерального бюджетов;</w:t>
      </w:r>
    </w:p>
    <w:p w:rsidR="009D31DB" w:rsidRPr="00F374E8" w:rsidRDefault="009D31DB" w:rsidP="009D31DB">
      <w:pPr>
        <w:pStyle w:val="22"/>
        <w:numPr>
          <w:ilvl w:val="0"/>
          <w:numId w:val="43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74E8">
        <w:rPr>
          <w:rFonts w:ascii="Times New Roman" w:hAnsi="Times New Roman"/>
          <w:sz w:val="24"/>
          <w:szCs w:val="24"/>
        </w:rPr>
        <w:t>привлечение частных инвестиций к решению стратегических задач и повышение их роли в обеспечении экономического роста;</w:t>
      </w:r>
    </w:p>
    <w:p w:rsidR="009D31DB" w:rsidRPr="00F374E8" w:rsidRDefault="009D31DB" w:rsidP="009D31DB">
      <w:pPr>
        <w:pStyle w:val="22"/>
        <w:numPr>
          <w:ilvl w:val="0"/>
          <w:numId w:val="43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74E8">
        <w:rPr>
          <w:rFonts w:ascii="Times New Roman" w:hAnsi="Times New Roman"/>
          <w:sz w:val="24"/>
          <w:szCs w:val="24"/>
        </w:rPr>
        <w:t xml:space="preserve">реализация новых форм привлечения источников финансирования: </w:t>
      </w:r>
      <w:proofErr w:type="spellStart"/>
      <w:r w:rsidRPr="00F374E8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F374E8">
        <w:rPr>
          <w:rFonts w:ascii="Times New Roman" w:hAnsi="Times New Roman"/>
          <w:sz w:val="24"/>
          <w:szCs w:val="24"/>
        </w:rPr>
        <w:t>-частное партнерство, концессия, инициативное бюджетирование.</w:t>
      </w:r>
    </w:p>
    <w:p w:rsidR="009D31DB" w:rsidRDefault="009D31DB" w:rsidP="009D31DB">
      <w:pPr>
        <w:pStyle w:val="22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66DE">
        <w:rPr>
          <w:rFonts w:ascii="Times New Roman" w:hAnsi="Times New Roman"/>
          <w:sz w:val="24"/>
          <w:szCs w:val="24"/>
        </w:rPr>
        <w:t xml:space="preserve">Общая потребность в финансовых ресурсах на реализацию Стратегии развития </w:t>
      </w:r>
      <w:r>
        <w:rPr>
          <w:rFonts w:ascii="Times New Roman" w:hAnsi="Times New Roman"/>
          <w:bCs/>
          <w:sz w:val="24"/>
          <w:szCs w:val="24"/>
        </w:rPr>
        <w:t>Верхнехавского</w:t>
      </w:r>
      <w:r w:rsidRPr="009766DE">
        <w:rPr>
          <w:rFonts w:ascii="Times New Roman" w:hAnsi="Times New Roman"/>
          <w:sz w:val="24"/>
          <w:szCs w:val="24"/>
        </w:rPr>
        <w:t xml:space="preserve"> муниципального района отражена в таблице</w:t>
      </w:r>
      <w:r>
        <w:rPr>
          <w:rFonts w:ascii="Times New Roman" w:hAnsi="Times New Roman"/>
          <w:sz w:val="24"/>
          <w:szCs w:val="24"/>
        </w:rPr>
        <w:t xml:space="preserve"> 15</w:t>
      </w:r>
      <w:r w:rsidRPr="009766DE">
        <w:rPr>
          <w:rFonts w:ascii="Times New Roman" w:hAnsi="Times New Roman"/>
          <w:sz w:val="24"/>
          <w:szCs w:val="24"/>
        </w:rPr>
        <w:t>.</w:t>
      </w:r>
    </w:p>
    <w:p w:rsidR="009D31DB" w:rsidRDefault="009D31DB" w:rsidP="009D31DB">
      <w:pPr>
        <w:pStyle w:val="22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31DB" w:rsidRPr="00BB6AE4" w:rsidRDefault="009D31DB" w:rsidP="009D31DB">
      <w:pPr>
        <w:pStyle w:val="af1"/>
        <w:widowControl w:val="0"/>
        <w:spacing w:line="360" w:lineRule="auto"/>
        <w:contextualSpacing/>
        <w:rPr>
          <w:i w:val="0"/>
          <w:sz w:val="24"/>
          <w:szCs w:val="24"/>
        </w:rPr>
      </w:pPr>
      <w:r w:rsidRPr="00BB6AE4">
        <w:rPr>
          <w:i w:val="0"/>
          <w:color w:val="000000"/>
          <w:sz w:val="24"/>
          <w:szCs w:val="24"/>
        </w:rPr>
        <w:t xml:space="preserve">Таблица 15 – </w:t>
      </w:r>
      <w:r w:rsidRPr="00A5584A">
        <w:rPr>
          <w:i w:val="0"/>
          <w:color w:val="auto"/>
          <w:sz w:val="24"/>
          <w:szCs w:val="24"/>
        </w:rPr>
        <w:t>Оценка финансовых ресурсов, необходимых для реализации Стратегии</w:t>
      </w:r>
    </w:p>
    <w:p w:rsidR="009D31DB" w:rsidRPr="00BB6AE4" w:rsidRDefault="009D31DB" w:rsidP="009D31DB">
      <w:pPr>
        <w:ind w:firstLine="708"/>
        <w:jc w:val="right"/>
      </w:pPr>
      <w:r w:rsidRPr="00BB6AE4">
        <w:t>В миллионах рублей</w:t>
      </w:r>
    </w:p>
    <w:tbl>
      <w:tblPr>
        <w:tblW w:w="961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850"/>
        <w:gridCol w:w="851"/>
        <w:gridCol w:w="850"/>
        <w:gridCol w:w="851"/>
        <w:gridCol w:w="850"/>
        <w:gridCol w:w="992"/>
        <w:gridCol w:w="993"/>
        <w:gridCol w:w="850"/>
        <w:gridCol w:w="992"/>
      </w:tblGrid>
      <w:tr w:rsidR="009D31DB" w:rsidRPr="00FE01CA" w:rsidTr="0026614D">
        <w:trPr>
          <w:trHeight w:val="570"/>
        </w:trPr>
        <w:tc>
          <w:tcPr>
            <w:tcW w:w="1533" w:type="dxa"/>
            <w:shd w:val="clear" w:color="auto" w:fill="auto"/>
            <w:vAlign w:val="center"/>
          </w:tcPr>
          <w:p w:rsidR="009D31DB" w:rsidRPr="002D1BB0" w:rsidRDefault="009D31DB" w:rsidP="0026614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BB0">
              <w:rPr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  <w:lang w:eastAsia="ru-RU"/>
              </w:rPr>
            </w:pPr>
            <w:r w:rsidRPr="004C527B">
              <w:rPr>
                <w:b/>
                <w:color w:val="000000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  <w:lang w:eastAsia="ru-RU"/>
              </w:rPr>
            </w:pPr>
            <w:r w:rsidRPr="004C527B">
              <w:rPr>
                <w:b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  <w:lang w:eastAsia="ru-RU"/>
              </w:rPr>
            </w:pPr>
            <w:r w:rsidRPr="004C527B">
              <w:rPr>
                <w:b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  <w:lang w:eastAsia="ru-RU"/>
              </w:rPr>
            </w:pPr>
            <w:r w:rsidRPr="004C527B">
              <w:rPr>
                <w:b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  <w:lang w:eastAsia="ru-RU"/>
              </w:rPr>
            </w:pPr>
            <w:r w:rsidRPr="004C527B">
              <w:rPr>
                <w:b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  <w:lang w:eastAsia="ru-RU"/>
              </w:rPr>
            </w:pPr>
            <w:r w:rsidRPr="004C527B">
              <w:rPr>
                <w:b/>
                <w:color w:val="000000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  <w:lang w:eastAsia="ru-RU"/>
              </w:rPr>
            </w:pPr>
            <w:r w:rsidRPr="004C527B">
              <w:rPr>
                <w:b/>
                <w:color w:val="000000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  <w:lang w:eastAsia="ru-RU"/>
              </w:rPr>
            </w:pPr>
            <w:r w:rsidRPr="004C527B">
              <w:rPr>
                <w:b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  <w:lang w:eastAsia="ru-RU"/>
              </w:rPr>
            </w:pPr>
            <w:r w:rsidRPr="004C527B">
              <w:rPr>
                <w:b/>
                <w:color w:val="000000"/>
                <w:lang w:eastAsia="ru-RU"/>
              </w:rPr>
              <w:t>2026</w:t>
            </w:r>
          </w:p>
        </w:tc>
      </w:tr>
      <w:tr w:rsidR="009D31DB" w:rsidTr="0026614D">
        <w:trPr>
          <w:trHeight w:val="527"/>
        </w:trPr>
        <w:tc>
          <w:tcPr>
            <w:tcW w:w="1533" w:type="dxa"/>
            <w:shd w:val="clear" w:color="auto" w:fill="auto"/>
          </w:tcPr>
          <w:p w:rsidR="009D31DB" w:rsidRPr="000E1A6D" w:rsidRDefault="009D31DB" w:rsidP="0026614D">
            <w:pPr>
              <w:rPr>
                <w:color w:val="000000"/>
                <w:lang w:eastAsia="ru-RU"/>
              </w:rPr>
            </w:pPr>
            <w:r w:rsidRPr="000E1A6D">
              <w:rPr>
                <w:color w:val="000000"/>
                <w:lang w:eastAsia="ru-RU"/>
              </w:rPr>
              <w:t xml:space="preserve">Расходы бюджета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D31DB" w:rsidRPr="002648BE" w:rsidRDefault="009D31DB" w:rsidP="0026614D">
            <w:pPr>
              <w:widowControl w:val="0"/>
              <w:contextualSpacing/>
              <w:jc w:val="center"/>
              <w:rPr>
                <w:highlight w:val="yellow"/>
              </w:rPr>
            </w:pPr>
            <w:r w:rsidRPr="002648BE">
              <w:rPr>
                <w:bCs/>
                <w:color w:val="000000"/>
              </w:rPr>
              <w:t>614,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D31DB" w:rsidRPr="002648BE" w:rsidRDefault="009D31DB" w:rsidP="0026614D">
            <w:pPr>
              <w:widowControl w:val="0"/>
              <w:contextualSpacing/>
              <w:jc w:val="center"/>
              <w:rPr>
                <w:highlight w:val="yellow"/>
              </w:rPr>
            </w:pPr>
            <w:r w:rsidRPr="002648BE">
              <w:rPr>
                <w:bCs/>
                <w:color w:val="000000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D31DB" w:rsidRPr="002648BE" w:rsidRDefault="009D31DB" w:rsidP="0026614D">
            <w:pPr>
              <w:widowControl w:val="0"/>
              <w:contextualSpacing/>
              <w:jc w:val="center"/>
              <w:rPr>
                <w:highlight w:val="yellow"/>
              </w:rPr>
            </w:pPr>
            <w:r>
              <w:rPr>
                <w:bCs/>
                <w:color w:val="000000"/>
              </w:rPr>
              <w:t>1178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D31DB" w:rsidRPr="002648BE" w:rsidRDefault="009D31DB" w:rsidP="0026614D">
            <w:pPr>
              <w:widowControl w:val="0"/>
              <w:contextualSpacing/>
              <w:jc w:val="center"/>
              <w:rPr>
                <w:highlight w:val="yellow"/>
              </w:rPr>
            </w:pPr>
            <w:r w:rsidRPr="002648BE">
              <w:rPr>
                <w:bCs/>
                <w:color w:val="000000"/>
              </w:rPr>
              <w:t>537,5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D31DB" w:rsidRPr="002648BE" w:rsidRDefault="009D31DB" w:rsidP="0026614D">
            <w:pPr>
              <w:widowControl w:val="0"/>
              <w:contextualSpacing/>
              <w:jc w:val="center"/>
              <w:rPr>
                <w:highlight w:val="yellow"/>
              </w:rPr>
            </w:pPr>
            <w:r w:rsidRPr="002648BE">
              <w:rPr>
                <w:bCs/>
                <w:color w:val="000000"/>
              </w:rPr>
              <w:t>548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31DB" w:rsidRPr="002648BE" w:rsidRDefault="009D31DB" w:rsidP="0026614D">
            <w:pPr>
              <w:widowControl w:val="0"/>
              <w:contextualSpacing/>
              <w:jc w:val="center"/>
              <w:rPr>
                <w:highlight w:val="yellow"/>
              </w:rPr>
            </w:pPr>
            <w:r w:rsidRPr="002648BE">
              <w:rPr>
                <w:bCs/>
                <w:color w:val="000000"/>
              </w:rPr>
              <w:t>559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D31DB" w:rsidRPr="002648BE" w:rsidRDefault="009D31DB" w:rsidP="0026614D">
            <w:pPr>
              <w:widowControl w:val="0"/>
              <w:contextualSpacing/>
              <w:jc w:val="center"/>
              <w:rPr>
                <w:highlight w:val="yellow"/>
              </w:rPr>
            </w:pPr>
            <w:r w:rsidRPr="002648BE">
              <w:rPr>
                <w:bCs/>
                <w:color w:val="000000"/>
              </w:rPr>
              <w:t>567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D31DB" w:rsidRPr="002648BE" w:rsidRDefault="009D31DB" w:rsidP="0026614D">
            <w:pPr>
              <w:widowControl w:val="0"/>
              <w:contextualSpacing/>
              <w:jc w:val="center"/>
              <w:rPr>
                <w:highlight w:val="yellow"/>
              </w:rPr>
            </w:pPr>
            <w:r>
              <w:rPr>
                <w:bCs/>
                <w:color w:val="000000"/>
              </w:rPr>
              <w:t>568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31DB" w:rsidRPr="002648BE" w:rsidRDefault="009D31DB" w:rsidP="0026614D">
            <w:pPr>
              <w:widowControl w:val="0"/>
              <w:contextualSpacing/>
              <w:jc w:val="center"/>
              <w:rPr>
                <w:highlight w:val="yellow"/>
              </w:rPr>
            </w:pPr>
            <w:r>
              <w:rPr>
                <w:bCs/>
                <w:color w:val="000000"/>
              </w:rPr>
              <w:t>568</w:t>
            </w:r>
          </w:p>
        </w:tc>
      </w:tr>
      <w:tr w:rsidR="009D31DB" w:rsidTr="0026614D">
        <w:trPr>
          <w:trHeight w:val="570"/>
        </w:trPr>
        <w:tc>
          <w:tcPr>
            <w:tcW w:w="1533" w:type="dxa"/>
            <w:shd w:val="clear" w:color="auto" w:fill="auto"/>
          </w:tcPr>
          <w:p w:rsidR="009D31DB" w:rsidRPr="000E1A6D" w:rsidRDefault="009D31DB" w:rsidP="0026614D">
            <w:pPr>
              <w:rPr>
                <w:color w:val="000000"/>
                <w:lang w:eastAsia="ru-RU"/>
              </w:rPr>
            </w:pPr>
            <w:proofErr w:type="spellStart"/>
            <w:r w:rsidRPr="000E1A6D">
              <w:rPr>
                <w:color w:val="000000"/>
                <w:lang w:eastAsia="ru-RU"/>
              </w:rPr>
              <w:t>Внебюджет</w:t>
            </w:r>
            <w:r>
              <w:rPr>
                <w:color w:val="000000"/>
                <w:lang w:eastAsia="ru-RU"/>
              </w:rPr>
              <w:t>-</w:t>
            </w:r>
            <w:r w:rsidRPr="000E1A6D">
              <w:rPr>
                <w:color w:val="000000"/>
                <w:lang w:eastAsia="ru-RU"/>
              </w:rPr>
              <w:t>ные</w:t>
            </w:r>
            <w:proofErr w:type="spellEnd"/>
            <w:r w:rsidRPr="000E1A6D">
              <w:rPr>
                <w:color w:val="000000"/>
                <w:lang w:eastAsia="ru-RU"/>
              </w:rPr>
              <w:t xml:space="preserve"> поступления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1297</w:t>
            </w:r>
          </w:p>
        </w:tc>
      </w:tr>
      <w:tr w:rsidR="009D31DB" w:rsidTr="0026614D">
        <w:trPr>
          <w:trHeight w:val="585"/>
        </w:trPr>
        <w:tc>
          <w:tcPr>
            <w:tcW w:w="1533" w:type="dxa"/>
            <w:shd w:val="clear" w:color="auto" w:fill="auto"/>
            <w:vAlign w:val="center"/>
          </w:tcPr>
          <w:p w:rsidR="009D31DB" w:rsidRPr="000E1A6D" w:rsidRDefault="009D31DB" w:rsidP="0026614D">
            <w:pPr>
              <w:rPr>
                <w:color w:val="000000"/>
                <w:lang w:eastAsia="ru-RU"/>
              </w:rPr>
            </w:pPr>
            <w:r w:rsidRPr="000E1A6D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1912,5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1865</w:t>
            </w:r>
          </w:p>
        </w:tc>
      </w:tr>
      <w:tr w:rsidR="009D31DB" w:rsidRPr="00FE01CA" w:rsidTr="0026614D">
        <w:trPr>
          <w:trHeight w:val="58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DB" w:rsidRPr="00961FE1" w:rsidRDefault="009D31DB" w:rsidP="0026614D">
            <w:pPr>
              <w:rPr>
                <w:color w:val="000000"/>
                <w:sz w:val="20"/>
                <w:szCs w:val="20"/>
                <w:lang w:eastAsia="ru-RU"/>
              </w:rPr>
            </w:pPr>
            <w:r w:rsidRPr="00961FE1">
              <w:rPr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</w:rPr>
            </w:pPr>
            <w:r w:rsidRPr="004C527B">
              <w:rPr>
                <w:b/>
                <w:color w:val="00000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</w:rPr>
            </w:pPr>
            <w:r w:rsidRPr="004C527B">
              <w:rPr>
                <w:b/>
                <w:color w:val="00000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</w:rPr>
            </w:pPr>
            <w:r w:rsidRPr="004C527B">
              <w:rPr>
                <w:b/>
                <w:color w:val="00000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</w:rPr>
            </w:pPr>
            <w:r w:rsidRPr="004C527B">
              <w:rPr>
                <w:b/>
                <w:color w:val="000000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</w:rPr>
            </w:pPr>
            <w:r w:rsidRPr="004C527B">
              <w:rPr>
                <w:b/>
                <w:color w:val="000000"/>
              </w:rPr>
              <w:t>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</w:rPr>
            </w:pPr>
            <w:r w:rsidRPr="004C527B">
              <w:rPr>
                <w:b/>
                <w:color w:val="000000"/>
              </w:rPr>
              <w:t>2032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</w:rPr>
            </w:pPr>
            <w:r w:rsidRPr="004C527B">
              <w:rPr>
                <w:b/>
                <w:color w:val="000000"/>
              </w:rPr>
              <w:t>2033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</w:rPr>
            </w:pPr>
            <w:r w:rsidRPr="004C527B">
              <w:rPr>
                <w:b/>
                <w:color w:val="000000"/>
              </w:rPr>
              <w:t>2034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4C527B" w:rsidRDefault="009D31DB" w:rsidP="0026614D">
            <w:pPr>
              <w:jc w:val="center"/>
              <w:rPr>
                <w:b/>
                <w:color w:val="000000"/>
              </w:rPr>
            </w:pPr>
            <w:r w:rsidRPr="004C527B">
              <w:rPr>
                <w:b/>
                <w:color w:val="000000"/>
              </w:rPr>
              <w:t>2035</w:t>
            </w:r>
          </w:p>
        </w:tc>
      </w:tr>
      <w:tr w:rsidR="009D31DB" w:rsidTr="0026614D">
        <w:trPr>
          <w:trHeight w:val="58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DB" w:rsidRPr="000E1A6D" w:rsidRDefault="009D31DB" w:rsidP="0026614D">
            <w:pPr>
              <w:rPr>
                <w:color w:val="000000"/>
                <w:lang w:eastAsia="ru-RU"/>
              </w:rPr>
            </w:pPr>
            <w:r w:rsidRPr="000E1A6D">
              <w:rPr>
                <w:color w:val="000000"/>
                <w:lang w:eastAsia="ru-RU"/>
              </w:rPr>
              <w:t xml:space="preserve">Расходы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DB" w:rsidRDefault="009D31DB" w:rsidP="0026614D">
            <w:r w:rsidRPr="00830510">
              <w:rPr>
                <w:bCs/>
                <w:color w:val="000000"/>
              </w:rPr>
              <w:t>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DB" w:rsidRDefault="009D31DB" w:rsidP="0026614D">
            <w:r w:rsidRPr="00830510">
              <w:rPr>
                <w:bCs/>
                <w:color w:val="000000"/>
              </w:rPr>
              <w:t>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DB" w:rsidRDefault="009D31DB" w:rsidP="0026614D">
            <w:r w:rsidRPr="00830510">
              <w:rPr>
                <w:bCs/>
                <w:color w:val="000000"/>
              </w:rPr>
              <w:t>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DB" w:rsidRDefault="009D31DB" w:rsidP="0026614D">
            <w:r w:rsidRPr="00830510">
              <w:rPr>
                <w:bCs/>
                <w:color w:val="000000"/>
              </w:rPr>
              <w:t>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DB" w:rsidRDefault="009D31DB" w:rsidP="0026614D">
            <w:r w:rsidRPr="00830510">
              <w:rPr>
                <w:bCs/>
                <w:color w:val="000000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DB" w:rsidRDefault="009D31DB" w:rsidP="0026614D">
            <w:r w:rsidRPr="00830510">
              <w:rPr>
                <w:bCs/>
                <w:color w:val="000000"/>
              </w:rPr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DB" w:rsidRDefault="009D31DB" w:rsidP="0026614D">
            <w:r w:rsidRPr="00830510">
              <w:rPr>
                <w:bCs/>
                <w:color w:val="000000"/>
              </w:rPr>
              <w:t>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DB" w:rsidRDefault="009D31DB" w:rsidP="0026614D">
            <w:r w:rsidRPr="00830510">
              <w:rPr>
                <w:bCs/>
                <w:color w:val="000000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DB" w:rsidRDefault="009D31DB" w:rsidP="0026614D">
            <w:r w:rsidRPr="00830510">
              <w:rPr>
                <w:bCs/>
                <w:color w:val="000000"/>
              </w:rPr>
              <w:t>568</w:t>
            </w:r>
          </w:p>
        </w:tc>
      </w:tr>
      <w:tr w:rsidR="009D31DB" w:rsidTr="0026614D">
        <w:trPr>
          <w:trHeight w:val="58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DB" w:rsidRPr="000E1A6D" w:rsidRDefault="009D31DB" w:rsidP="0026614D">
            <w:pPr>
              <w:rPr>
                <w:color w:val="000000"/>
                <w:lang w:eastAsia="ru-RU"/>
              </w:rPr>
            </w:pPr>
            <w:proofErr w:type="spellStart"/>
            <w:r w:rsidRPr="000E1A6D">
              <w:rPr>
                <w:color w:val="000000"/>
                <w:lang w:eastAsia="ru-RU"/>
              </w:rPr>
              <w:t>Внебюджет</w:t>
            </w:r>
            <w:r>
              <w:rPr>
                <w:color w:val="000000"/>
                <w:lang w:eastAsia="ru-RU"/>
              </w:rPr>
              <w:t>-</w:t>
            </w:r>
            <w:r w:rsidRPr="000E1A6D">
              <w:rPr>
                <w:color w:val="000000"/>
                <w:lang w:eastAsia="ru-RU"/>
              </w:rPr>
              <w:t>ные</w:t>
            </w:r>
            <w:proofErr w:type="spellEnd"/>
            <w:r w:rsidRPr="000E1A6D">
              <w:rPr>
                <w:color w:val="000000"/>
                <w:lang w:eastAsia="ru-RU"/>
              </w:rPr>
              <w:t xml:space="preserve">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2452</w:t>
            </w:r>
          </w:p>
        </w:tc>
      </w:tr>
      <w:tr w:rsidR="009D31DB" w:rsidTr="0026614D">
        <w:trPr>
          <w:trHeight w:val="58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DB" w:rsidRPr="000E1A6D" w:rsidRDefault="009D31DB" w:rsidP="0026614D">
            <w:pPr>
              <w:rPr>
                <w:color w:val="000000"/>
                <w:lang w:eastAsia="ru-RU"/>
              </w:rPr>
            </w:pPr>
            <w:r w:rsidRPr="000E1A6D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DB" w:rsidRPr="00961FE1" w:rsidRDefault="009D31DB" w:rsidP="00266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3020</w:t>
            </w:r>
          </w:p>
        </w:tc>
      </w:tr>
    </w:tbl>
    <w:p w:rsidR="009D31DB" w:rsidRPr="009B108B" w:rsidRDefault="009D31DB" w:rsidP="009D31DB">
      <w:pPr>
        <w:pStyle w:val="22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D31DB" w:rsidRDefault="009D31DB" w:rsidP="009D31DB">
      <w:pPr>
        <w:pStyle w:val="22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2A4C">
        <w:rPr>
          <w:rFonts w:ascii="Times New Roman" w:hAnsi="Times New Roman"/>
          <w:sz w:val="24"/>
          <w:szCs w:val="24"/>
        </w:rPr>
        <w:t>Реализация мероприятий Стратегии за счет областного бюджета осуществляется в соответствии с действующим порядком финансирования государственных программ Воронежской области в пределах общего объема бюджетных ассигнований, утвержденного областным бюджетом на соответствующий финансовый год.</w:t>
      </w:r>
    </w:p>
    <w:p w:rsidR="009D31DB" w:rsidRPr="00F374E8" w:rsidRDefault="009D31DB" w:rsidP="009D31DB">
      <w:pPr>
        <w:pStyle w:val="22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74E8">
        <w:rPr>
          <w:rFonts w:ascii="Times New Roman" w:hAnsi="Times New Roman"/>
          <w:sz w:val="24"/>
          <w:szCs w:val="24"/>
        </w:rPr>
        <w:lastRenderedPageBreak/>
        <w:t>Распределение инвестиционных ресурсов будет осуществляться в рамках муниципальных программ и проектов, ориентированных</w:t>
      </w:r>
      <w:r>
        <w:rPr>
          <w:rFonts w:ascii="Times New Roman" w:hAnsi="Times New Roman"/>
          <w:sz w:val="24"/>
          <w:szCs w:val="24"/>
        </w:rPr>
        <w:t xml:space="preserve"> на достижение стратегических целей развития муниципального района.</w:t>
      </w:r>
    </w:p>
    <w:p w:rsidR="009D31DB" w:rsidRDefault="009D31DB" w:rsidP="009D31DB">
      <w:pPr>
        <w:pStyle w:val="22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74E8">
        <w:rPr>
          <w:rFonts w:ascii="Times New Roman" w:hAnsi="Times New Roman"/>
          <w:sz w:val="24"/>
          <w:szCs w:val="24"/>
        </w:rPr>
        <w:t xml:space="preserve">Перечень муниципальных программ, осуществляемых в целях реализации  стратегии, представлен в </w:t>
      </w:r>
      <w:r>
        <w:rPr>
          <w:rFonts w:ascii="Times New Roman" w:hAnsi="Times New Roman"/>
          <w:sz w:val="24"/>
          <w:szCs w:val="24"/>
        </w:rPr>
        <w:t>П</w:t>
      </w:r>
      <w:r w:rsidRPr="00F374E8">
        <w:rPr>
          <w:rFonts w:ascii="Times New Roman" w:hAnsi="Times New Roman"/>
          <w:sz w:val="24"/>
          <w:szCs w:val="24"/>
        </w:rPr>
        <w:t xml:space="preserve">риложении </w:t>
      </w:r>
      <w:r>
        <w:rPr>
          <w:rFonts w:ascii="Times New Roman" w:hAnsi="Times New Roman"/>
          <w:sz w:val="24"/>
          <w:szCs w:val="24"/>
        </w:rPr>
        <w:t>В</w:t>
      </w:r>
      <w:r w:rsidRPr="00F374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1DB" w:rsidRPr="00F374E8" w:rsidRDefault="009D31DB" w:rsidP="009D31DB">
      <w:pPr>
        <w:pStyle w:val="22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74E8">
        <w:rPr>
          <w:rFonts w:ascii="Times New Roman" w:hAnsi="Times New Roman"/>
          <w:sz w:val="24"/>
          <w:szCs w:val="24"/>
        </w:rPr>
        <w:t xml:space="preserve">Ключевые проекты </w:t>
      </w:r>
      <w:r>
        <w:rPr>
          <w:rFonts w:ascii="Times New Roman" w:hAnsi="Times New Roman"/>
          <w:bCs/>
          <w:sz w:val="24"/>
          <w:szCs w:val="24"/>
        </w:rPr>
        <w:t>Верхнехавского</w:t>
      </w:r>
      <w:r w:rsidRPr="00F374E8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F374E8">
        <w:rPr>
          <w:rFonts w:ascii="Times New Roman" w:hAnsi="Times New Roman"/>
          <w:sz w:val="24"/>
          <w:szCs w:val="24"/>
        </w:rPr>
        <w:t xml:space="preserve">представлены в </w:t>
      </w:r>
      <w:r>
        <w:rPr>
          <w:rFonts w:ascii="Times New Roman" w:hAnsi="Times New Roman"/>
          <w:sz w:val="24"/>
          <w:szCs w:val="24"/>
        </w:rPr>
        <w:t>П</w:t>
      </w:r>
      <w:r w:rsidRPr="00F374E8">
        <w:rPr>
          <w:rFonts w:ascii="Times New Roman" w:hAnsi="Times New Roman"/>
          <w:sz w:val="24"/>
          <w:szCs w:val="24"/>
        </w:rPr>
        <w:t xml:space="preserve">риложении </w:t>
      </w:r>
      <w:r>
        <w:rPr>
          <w:rFonts w:ascii="Times New Roman" w:hAnsi="Times New Roman"/>
          <w:sz w:val="24"/>
          <w:szCs w:val="24"/>
        </w:rPr>
        <w:t>Г</w:t>
      </w:r>
      <w:r w:rsidRPr="00F374E8">
        <w:rPr>
          <w:rFonts w:ascii="Times New Roman" w:hAnsi="Times New Roman"/>
          <w:sz w:val="24"/>
          <w:szCs w:val="24"/>
        </w:rPr>
        <w:t>.</w:t>
      </w:r>
    </w:p>
    <w:p w:rsidR="009D31DB" w:rsidRPr="00F374E8" w:rsidRDefault="009D31DB" w:rsidP="009D31DB">
      <w:pPr>
        <w:pStyle w:val="22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31DB" w:rsidRPr="00F374E8" w:rsidRDefault="009D31DB" w:rsidP="009D31DB">
      <w:pPr>
        <w:spacing w:line="360" w:lineRule="auto"/>
        <w:ind w:firstLine="709"/>
        <w:jc w:val="both"/>
        <w:outlineLvl w:val="1"/>
        <w:rPr>
          <w:b/>
        </w:rPr>
      </w:pPr>
      <w:bookmarkStart w:id="49" w:name="_Toc437600994"/>
      <w:bookmarkStart w:id="50" w:name="_Toc526847934"/>
      <w:r w:rsidRPr="00F374E8">
        <w:rPr>
          <w:b/>
        </w:rPr>
        <w:t>5.3 Информационн</w:t>
      </w:r>
      <w:r>
        <w:rPr>
          <w:b/>
        </w:rPr>
        <w:t>ый</w:t>
      </w:r>
      <w:r w:rsidRPr="00F374E8">
        <w:rPr>
          <w:b/>
        </w:rPr>
        <w:t xml:space="preserve"> </w:t>
      </w:r>
      <w:bookmarkEnd w:id="49"/>
      <w:r w:rsidRPr="00F374E8">
        <w:rPr>
          <w:b/>
        </w:rPr>
        <w:t>механизм поддержки реализации стратегии</w:t>
      </w:r>
      <w:bookmarkEnd w:id="50"/>
    </w:p>
    <w:p w:rsidR="009D31DB" w:rsidRPr="00F374E8" w:rsidRDefault="009D31DB" w:rsidP="009D31DB">
      <w:pPr>
        <w:pStyle w:val="af9"/>
        <w:suppressAutoHyphens/>
        <w:spacing w:before="0" w:after="0" w:line="360" w:lineRule="auto"/>
        <w:ind w:firstLine="709"/>
      </w:pPr>
      <w:r w:rsidRPr="00F374E8">
        <w:t>В современных условиях проблемы развития информационно-коммуникационной инфраструктуры являются одним из ключевых направлений повышения эффективности системы муниципального управления.</w:t>
      </w:r>
      <w:r>
        <w:t xml:space="preserve"> </w:t>
      </w:r>
      <w:r w:rsidRPr="00F374E8">
        <w:t>Использование информационных технологий обеспечивает качественную основу роста экономики района, а также повышение качества и уровня жизни населения (в том числе за счет широкомасштабного использования информационных технологий в социальной сфере, в сфере обеспечения безопасности жизнедеятельности, а также в повседневной жизни).</w:t>
      </w:r>
    </w:p>
    <w:p w:rsidR="009D31DB" w:rsidRPr="00F374E8" w:rsidRDefault="009D31DB" w:rsidP="009D31DB">
      <w:pPr>
        <w:pStyle w:val="af9"/>
        <w:suppressAutoHyphens/>
        <w:spacing w:before="0" w:after="0" w:line="360" w:lineRule="auto"/>
        <w:ind w:firstLine="709"/>
      </w:pPr>
      <w:r w:rsidRPr="00F374E8">
        <w:t>Создание действенного информационного механизма реализации стратегических направлений развития предполагает решение следующих задач:</w:t>
      </w:r>
    </w:p>
    <w:p w:rsidR="009D31DB" w:rsidRPr="00F374E8" w:rsidRDefault="009D31DB" w:rsidP="009D31DB">
      <w:pPr>
        <w:pStyle w:val="22"/>
        <w:numPr>
          <w:ilvl w:val="0"/>
          <w:numId w:val="42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74E8">
        <w:rPr>
          <w:rFonts w:ascii="Times New Roman" w:hAnsi="Times New Roman"/>
          <w:sz w:val="24"/>
          <w:szCs w:val="24"/>
        </w:rPr>
        <w:t>Внедрение современных информационных технологий в систему управления муниципальным образованием;</w:t>
      </w:r>
    </w:p>
    <w:p w:rsidR="009D31DB" w:rsidRPr="00F374E8" w:rsidRDefault="009D31DB" w:rsidP="009D31DB">
      <w:pPr>
        <w:pStyle w:val="22"/>
        <w:numPr>
          <w:ilvl w:val="0"/>
          <w:numId w:val="42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74E8">
        <w:rPr>
          <w:rFonts w:ascii="Times New Roman" w:hAnsi="Times New Roman"/>
          <w:sz w:val="24"/>
          <w:szCs w:val="24"/>
        </w:rPr>
        <w:t>Развитие технологий реализации муниципальных услуг в электронной форме для повышения эффективности функционирования местного самоуправления, а также повышения оперативности и качества предоставления муниципальных услуг;</w:t>
      </w:r>
    </w:p>
    <w:p w:rsidR="009D31DB" w:rsidRPr="00F374E8" w:rsidRDefault="009D31DB" w:rsidP="009D31DB">
      <w:pPr>
        <w:pStyle w:val="22"/>
        <w:numPr>
          <w:ilvl w:val="0"/>
          <w:numId w:val="42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74E8">
        <w:rPr>
          <w:rFonts w:ascii="Times New Roman" w:hAnsi="Times New Roman"/>
          <w:sz w:val="24"/>
          <w:szCs w:val="24"/>
        </w:rPr>
        <w:t>Повышение доступности и качества сферы услуг населению за счет внедрения современных информационных технологий, в том числе:</w:t>
      </w:r>
    </w:p>
    <w:p w:rsidR="009D31DB" w:rsidRPr="00F374E8" w:rsidRDefault="009D31DB" w:rsidP="009D31DB">
      <w:pPr>
        <w:pStyle w:val="22"/>
        <w:numPr>
          <w:ilvl w:val="1"/>
          <w:numId w:val="4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74E8">
        <w:rPr>
          <w:rFonts w:ascii="Times New Roman" w:hAnsi="Times New Roman"/>
          <w:sz w:val="24"/>
          <w:szCs w:val="24"/>
        </w:rPr>
        <w:t xml:space="preserve">услуг образования; </w:t>
      </w:r>
    </w:p>
    <w:p w:rsidR="009D31DB" w:rsidRPr="00F374E8" w:rsidRDefault="009D31DB" w:rsidP="009D31DB">
      <w:pPr>
        <w:pStyle w:val="22"/>
        <w:numPr>
          <w:ilvl w:val="1"/>
          <w:numId w:val="4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74E8">
        <w:rPr>
          <w:rFonts w:ascii="Times New Roman" w:hAnsi="Times New Roman"/>
          <w:sz w:val="24"/>
          <w:szCs w:val="24"/>
        </w:rPr>
        <w:t xml:space="preserve">медицинских услуг; </w:t>
      </w:r>
    </w:p>
    <w:p w:rsidR="009D31DB" w:rsidRPr="00F374E8" w:rsidRDefault="009D31DB" w:rsidP="009D31DB">
      <w:pPr>
        <w:pStyle w:val="22"/>
        <w:numPr>
          <w:ilvl w:val="1"/>
          <w:numId w:val="4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74E8">
        <w:rPr>
          <w:rFonts w:ascii="Times New Roman" w:hAnsi="Times New Roman"/>
          <w:sz w:val="24"/>
          <w:szCs w:val="24"/>
        </w:rPr>
        <w:t xml:space="preserve">обеспечение эффективного решения задач социальной защиты населения; </w:t>
      </w:r>
    </w:p>
    <w:p w:rsidR="009D31DB" w:rsidRDefault="009D31DB" w:rsidP="009D31DB">
      <w:pPr>
        <w:pStyle w:val="22"/>
        <w:numPr>
          <w:ilvl w:val="1"/>
          <w:numId w:val="4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74E8">
        <w:rPr>
          <w:rFonts w:ascii="Times New Roman" w:hAnsi="Times New Roman"/>
          <w:sz w:val="24"/>
          <w:szCs w:val="24"/>
        </w:rPr>
        <w:t>доступности услуг в сфере культуры.</w:t>
      </w:r>
    </w:p>
    <w:bookmarkEnd w:id="48"/>
    <w:p w:rsidR="009D31DB" w:rsidRDefault="009D31DB" w:rsidP="009D31DB"/>
    <w:p w:rsidR="009D31DB" w:rsidRPr="006A63F9" w:rsidRDefault="009D31DB" w:rsidP="009D31DB">
      <w:pPr>
        <w:widowControl w:val="0"/>
        <w:spacing w:line="360" w:lineRule="auto"/>
        <w:jc w:val="both"/>
        <w:rPr>
          <w:lang w:eastAsia="ru-RU"/>
        </w:rPr>
      </w:pPr>
    </w:p>
    <w:p w:rsidR="009D31DB" w:rsidRPr="006A63F9" w:rsidRDefault="009D31DB" w:rsidP="009D31DB">
      <w:pPr>
        <w:pStyle w:val="ConsPlusNormal"/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  <w:sectPr w:rsidR="009D31DB" w:rsidRPr="006A63F9" w:rsidSect="0026614D">
          <w:footerReference w:type="even" r:id="rId27"/>
          <w:footerReference w:type="default" r:id="rId28"/>
          <w:footerReference w:type="first" r:id="rId2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D31DB" w:rsidRPr="006A63F9" w:rsidRDefault="009D31DB" w:rsidP="009D31DB">
      <w:pPr>
        <w:pStyle w:val="1"/>
        <w:widowControl w:val="0"/>
        <w:spacing w:before="0" w:line="360" w:lineRule="auto"/>
        <w:ind w:firstLine="709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bookmarkStart w:id="51" w:name="_Toc525133357"/>
      <w:bookmarkStart w:id="52" w:name="_Toc525133358"/>
      <w:r w:rsidRPr="006A63F9">
        <w:rPr>
          <w:rFonts w:ascii="Times New Roman" w:hAnsi="Times New Roman"/>
          <w:caps/>
          <w:color w:val="000000"/>
          <w:sz w:val="24"/>
          <w:szCs w:val="24"/>
        </w:rPr>
        <w:lastRenderedPageBreak/>
        <w:t>ПРИЛОЖЕНИЕ А</w:t>
      </w:r>
      <w:bookmarkEnd w:id="51"/>
    </w:p>
    <w:p w:rsidR="009D31DB" w:rsidRPr="006A63F9" w:rsidRDefault="009D31DB" w:rsidP="009D31DB">
      <w:pPr>
        <w:widowControl w:val="0"/>
        <w:tabs>
          <w:tab w:val="left" w:pos="-134"/>
          <w:tab w:val="left" w:pos="717"/>
          <w:tab w:val="left" w:pos="6080"/>
        </w:tabs>
        <w:spacing w:line="360" w:lineRule="auto"/>
        <w:ind w:firstLine="708"/>
        <w:jc w:val="right"/>
      </w:pPr>
    </w:p>
    <w:p w:rsidR="009D31DB" w:rsidRDefault="009D31DB" w:rsidP="009D31DB">
      <w:pPr>
        <w:widowControl w:val="0"/>
        <w:jc w:val="center"/>
        <w:rPr>
          <w:b/>
          <w:bCs/>
        </w:rPr>
      </w:pPr>
      <w:r w:rsidRPr="006A63F9">
        <w:rPr>
          <w:b/>
          <w:bCs/>
        </w:rPr>
        <w:t xml:space="preserve">Информации о целях, задачах, целевых показателях Стратегии - 2035 Верхнехавского муниципального района Воронежской области </w:t>
      </w:r>
    </w:p>
    <w:p w:rsidR="009D31DB" w:rsidRDefault="009D31DB" w:rsidP="009D31DB">
      <w:pPr>
        <w:widowControl w:val="0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2458"/>
        <w:gridCol w:w="3402"/>
        <w:gridCol w:w="1292"/>
        <w:gridCol w:w="1440"/>
        <w:gridCol w:w="1010"/>
        <w:gridCol w:w="220"/>
        <w:gridCol w:w="1100"/>
        <w:gridCol w:w="110"/>
        <w:gridCol w:w="1100"/>
      </w:tblGrid>
      <w:tr w:rsidR="009D31DB" w:rsidRPr="00C517C2" w:rsidTr="0026614D">
        <w:trPr>
          <w:trHeight w:val="240"/>
        </w:trPr>
        <w:tc>
          <w:tcPr>
            <w:tcW w:w="2498" w:type="dxa"/>
            <w:vMerge w:val="restart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Цель МО</w:t>
            </w:r>
          </w:p>
        </w:tc>
        <w:tc>
          <w:tcPr>
            <w:tcW w:w="2458" w:type="dxa"/>
            <w:vMerge w:val="restart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Задача МО</w:t>
            </w:r>
          </w:p>
        </w:tc>
        <w:tc>
          <w:tcPr>
            <w:tcW w:w="3402" w:type="dxa"/>
            <w:vMerge w:val="restart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Единица измерения</w:t>
            </w:r>
          </w:p>
        </w:tc>
        <w:tc>
          <w:tcPr>
            <w:tcW w:w="1440" w:type="dxa"/>
            <w:vMerge w:val="restart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Базовые значения</w:t>
            </w:r>
          </w:p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2016 год</w:t>
            </w:r>
          </w:p>
        </w:tc>
        <w:tc>
          <w:tcPr>
            <w:tcW w:w="3540" w:type="dxa"/>
            <w:gridSpan w:val="5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Целевое значение</w:t>
            </w:r>
          </w:p>
        </w:tc>
      </w:tr>
      <w:tr w:rsidR="009D31DB" w:rsidRPr="00C517C2" w:rsidTr="0026614D">
        <w:trPr>
          <w:trHeight w:val="300"/>
        </w:trPr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458" w:type="dxa"/>
            <w:vMerge/>
          </w:tcPr>
          <w:p w:rsidR="009D31DB" w:rsidRPr="00C517C2" w:rsidRDefault="009D31DB" w:rsidP="0026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9D31DB" w:rsidRPr="00C517C2" w:rsidRDefault="009D31DB" w:rsidP="0026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2" w:type="dxa"/>
            <w:vMerge/>
          </w:tcPr>
          <w:p w:rsidR="009D31DB" w:rsidRPr="00C517C2" w:rsidRDefault="009D31DB" w:rsidP="0026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40" w:type="dxa"/>
            <w:vMerge/>
          </w:tcPr>
          <w:p w:rsidR="009D31DB" w:rsidRPr="00C517C2" w:rsidRDefault="009D31DB" w:rsidP="0026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3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2024</w:t>
            </w:r>
          </w:p>
        </w:tc>
        <w:tc>
          <w:tcPr>
            <w:tcW w:w="121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2030</w:t>
            </w:r>
          </w:p>
        </w:tc>
        <w:tc>
          <w:tcPr>
            <w:tcW w:w="110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2035</w:t>
            </w:r>
          </w:p>
        </w:tc>
      </w:tr>
      <w:tr w:rsidR="009D31DB" w:rsidRPr="00C517C2" w:rsidTr="0026614D">
        <w:tc>
          <w:tcPr>
            <w:tcW w:w="14630" w:type="dxa"/>
            <w:gridSpan w:val="10"/>
          </w:tcPr>
          <w:p w:rsidR="009D31DB" w:rsidRPr="00C517C2" w:rsidRDefault="009D31DB" w:rsidP="0026614D">
            <w:pPr>
              <w:widowControl w:val="0"/>
              <w:contextualSpacing/>
              <w:rPr>
                <w:i/>
                <w:iCs/>
                <w:color w:val="000000"/>
              </w:rPr>
            </w:pPr>
            <w:r w:rsidRPr="00C517C2">
              <w:rPr>
                <w:i/>
                <w:iCs/>
                <w:color w:val="000000"/>
              </w:rPr>
              <w:t>Цель ВО 1 Достижение лидерских позиций Воронежской области по уровню развития человеческого капитала и качеству жизни населения, сокращение социально-экономического неравенства</w:t>
            </w:r>
          </w:p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i/>
                <w:iCs/>
                <w:color w:val="000000"/>
              </w:rPr>
              <w:t xml:space="preserve">Цель 1 </w:t>
            </w:r>
            <w:r>
              <w:rPr>
                <w:i/>
                <w:iCs/>
                <w:color w:val="000000"/>
              </w:rPr>
              <w:t xml:space="preserve">МР </w:t>
            </w:r>
            <w:r w:rsidRPr="00C517C2">
              <w:rPr>
                <w:i/>
                <w:iCs/>
                <w:color w:val="000000"/>
              </w:rPr>
              <w:t>Развитие человеческого потенциала и улучшение качества жизни населения муниципального  района</w:t>
            </w:r>
          </w:p>
        </w:tc>
      </w:tr>
      <w:tr w:rsidR="009D31DB" w:rsidRPr="00C517C2" w:rsidTr="0026614D">
        <w:tc>
          <w:tcPr>
            <w:tcW w:w="2498" w:type="dxa"/>
            <w:vMerge w:val="restart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 xml:space="preserve">Подцель 1.1 Стабилизация численности населения муниципального района </w:t>
            </w:r>
          </w:p>
        </w:tc>
        <w:tc>
          <w:tcPr>
            <w:tcW w:w="2458" w:type="dxa"/>
            <w:vMerge w:val="restart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>Задача 1.1.1 Повышение уровня жизни населения муниципального района</w:t>
            </w:r>
          </w:p>
        </w:tc>
        <w:tc>
          <w:tcPr>
            <w:tcW w:w="3402" w:type="dxa"/>
          </w:tcPr>
          <w:p w:rsidR="009D31DB" w:rsidRPr="00C517C2" w:rsidRDefault="009D31DB" w:rsidP="0026614D">
            <w:pPr>
              <w:widowControl w:val="0"/>
              <w:contextualSpacing/>
              <w:rPr>
                <w:color w:val="000000"/>
              </w:rPr>
            </w:pPr>
            <w:r w:rsidRPr="00C517C2">
              <w:rPr>
                <w:color w:val="000000"/>
              </w:rPr>
              <w:t>Показатель 1 Среднегодовая численность населения</w:t>
            </w:r>
          </w:p>
        </w:tc>
        <w:tc>
          <w:tcPr>
            <w:tcW w:w="1292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proofErr w:type="spellStart"/>
            <w:r w:rsidRPr="00C517C2">
              <w:rPr>
                <w:color w:val="000000"/>
              </w:rPr>
              <w:t>Тыс.чел</w:t>
            </w:r>
            <w:proofErr w:type="spellEnd"/>
            <w:r w:rsidRPr="00C517C2">
              <w:rPr>
                <w:color w:val="000000"/>
              </w:rPr>
              <w:t>.</w:t>
            </w:r>
          </w:p>
        </w:tc>
        <w:tc>
          <w:tcPr>
            <w:tcW w:w="144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24,4</w:t>
            </w:r>
          </w:p>
        </w:tc>
        <w:tc>
          <w:tcPr>
            <w:tcW w:w="101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24,5</w:t>
            </w:r>
          </w:p>
        </w:tc>
        <w:tc>
          <w:tcPr>
            <w:tcW w:w="132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24,7</w:t>
            </w:r>
          </w:p>
        </w:tc>
        <w:tc>
          <w:tcPr>
            <w:tcW w:w="121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24,9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9D31DB" w:rsidRPr="00C517C2" w:rsidRDefault="009D31DB" w:rsidP="0026614D">
            <w:pPr>
              <w:widowControl w:val="0"/>
              <w:contextualSpacing/>
              <w:rPr>
                <w:color w:val="000000"/>
              </w:rPr>
            </w:pPr>
            <w:r w:rsidRPr="00C517C2">
              <w:rPr>
                <w:color w:val="000000"/>
              </w:rPr>
              <w:t>Показатель 2 Уровень регистрируемой безработицы</w:t>
            </w:r>
          </w:p>
        </w:tc>
        <w:tc>
          <w:tcPr>
            <w:tcW w:w="1292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 xml:space="preserve"> %</w:t>
            </w:r>
          </w:p>
        </w:tc>
        <w:tc>
          <w:tcPr>
            <w:tcW w:w="144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0,9</w:t>
            </w:r>
          </w:p>
        </w:tc>
        <w:tc>
          <w:tcPr>
            <w:tcW w:w="101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  <w:tc>
          <w:tcPr>
            <w:tcW w:w="132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121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9D31DB" w:rsidRPr="00C517C2" w:rsidRDefault="009D31DB" w:rsidP="0026614D">
            <w:pPr>
              <w:widowControl w:val="0"/>
              <w:contextualSpacing/>
              <w:rPr>
                <w:color w:val="000000"/>
              </w:rPr>
            </w:pPr>
            <w:r w:rsidRPr="00C517C2">
              <w:rPr>
                <w:color w:val="000000"/>
              </w:rPr>
              <w:t>Показатель 3 Среднемесячная заработная плата работников (по полному кругу предприятий)</w:t>
            </w:r>
          </w:p>
        </w:tc>
        <w:tc>
          <w:tcPr>
            <w:tcW w:w="1292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руб.</w:t>
            </w:r>
          </w:p>
        </w:tc>
        <w:tc>
          <w:tcPr>
            <w:tcW w:w="144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18697</w:t>
            </w:r>
          </w:p>
        </w:tc>
        <w:tc>
          <w:tcPr>
            <w:tcW w:w="101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34248</w:t>
            </w:r>
          </w:p>
        </w:tc>
        <w:tc>
          <w:tcPr>
            <w:tcW w:w="132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45807</w:t>
            </w:r>
          </w:p>
        </w:tc>
        <w:tc>
          <w:tcPr>
            <w:tcW w:w="121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62300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9D31DB" w:rsidRPr="00C517C2" w:rsidRDefault="009D31DB" w:rsidP="0026614D">
            <w:pPr>
              <w:widowControl w:val="0"/>
              <w:contextualSpacing/>
              <w:rPr>
                <w:color w:val="000000"/>
              </w:rPr>
            </w:pPr>
            <w:r w:rsidRPr="00C517C2">
              <w:rPr>
                <w:color w:val="000000"/>
              </w:rPr>
              <w:t>Показатель 4 Реальные денежные доходы населения, в % к предыдущему году</w:t>
            </w:r>
          </w:p>
        </w:tc>
        <w:tc>
          <w:tcPr>
            <w:tcW w:w="1292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 xml:space="preserve"> %</w:t>
            </w:r>
          </w:p>
        </w:tc>
        <w:tc>
          <w:tcPr>
            <w:tcW w:w="144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99,5</w:t>
            </w:r>
          </w:p>
        </w:tc>
        <w:tc>
          <w:tcPr>
            <w:tcW w:w="101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32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1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9D31DB" w:rsidRPr="006A63F9" w:rsidRDefault="009D31DB" w:rsidP="0026614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Показатель 5</w:t>
            </w:r>
          </w:p>
          <w:p w:rsidR="009D31DB" w:rsidRPr="006A63F9" w:rsidRDefault="009D31DB" w:rsidP="0026614D">
            <w:pPr>
              <w:widowControl w:val="0"/>
              <w:contextualSpacing/>
              <w:rPr>
                <w:color w:val="000000"/>
              </w:rPr>
            </w:pPr>
            <w:r w:rsidRPr="006A63F9">
              <w:rPr>
                <w:color w:val="000000"/>
              </w:rPr>
              <w:t>Количество новых рабочих мест</w:t>
            </w:r>
          </w:p>
        </w:tc>
        <w:tc>
          <w:tcPr>
            <w:tcW w:w="1292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  <w:lang w:val="en-US"/>
              </w:rPr>
            </w:pPr>
            <w:r w:rsidRPr="006A63F9">
              <w:rPr>
                <w:color w:val="000000"/>
              </w:rPr>
              <w:t>Ед.</w:t>
            </w:r>
          </w:p>
        </w:tc>
        <w:tc>
          <w:tcPr>
            <w:tcW w:w="1440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12</w:t>
            </w:r>
          </w:p>
        </w:tc>
        <w:tc>
          <w:tcPr>
            <w:tcW w:w="1010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1320" w:type="dxa"/>
            <w:gridSpan w:val="2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1210" w:type="dxa"/>
            <w:gridSpan w:val="2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  <w:vMerge w:val="restart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>Задача 1.1.2 Со</w:t>
            </w:r>
            <w:r>
              <w:rPr>
                <w:bCs/>
              </w:rPr>
              <w:t>хранение и у</w:t>
            </w:r>
            <w:r w:rsidRPr="00C517C2">
              <w:rPr>
                <w:bCs/>
              </w:rPr>
              <w:t xml:space="preserve">крепление здоровья населения </w:t>
            </w:r>
          </w:p>
        </w:tc>
        <w:tc>
          <w:tcPr>
            <w:tcW w:w="3402" w:type="dxa"/>
          </w:tcPr>
          <w:p w:rsidR="009D31DB" w:rsidRPr="006A63F9" w:rsidRDefault="009D31DB" w:rsidP="0026614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Показатель 6</w:t>
            </w:r>
            <w:r w:rsidRPr="006A63F9">
              <w:rPr>
                <w:color w:val="000000"/>
              </w:rPr>
              <w:t xml:space="preserve"> Доля оздоровленных детей к общей численности детей школьного возраста</w:t>
            </w:r>
          </w:p>
        </w:tc>
        <w:tc>
          <w:tcPr>
            <w:tcW w:w="1292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1440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58</w:t>
            </w:r>
          </w:p>
        </w:tc>
        <w:tc>
          <w:tcPr>
            <w:tcW w:w="1010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68,7</w:t>
            </w:r>
          </w:p>
        </w:tc>
        <w:tc>
          <w:tcPr>
            <w:tcW w:w="1320" w:type="dxa"/>
            <w:gridSpan w:val="2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80</w:t>
            </w:r>
          </w:p>
        </w:tc>
        <w:tc>
          <w:tcPr>
            <w:tcW w:w="1210" w:type="dxa"/>
            <w:gridSpan w:val="2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95,8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9D31DB" w:rsidRPr="006A63F9" w:rsidRDefault="009D31DB" w:rsidP="0026614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Показатель 7</w:t>
            </w:r>
            <w:r w:rsidRPr="006A63F9">
              <w:rPr>
                <w:color w:val="000000"/>
              </w:rPr>
              <w:t xml:space="preserve"> Доля населения, систематически занимающегося физкультурой </w:t>
            </w:r>
            <w:r w:rsidRPr="006A63F9">
              <w:rPr>
                <w:color w:val="000000"/>
              </w:rPr>
              <w:lastRenderedPageBreak/>
              <w:t>и спортом</w:t>
            </w:r>
          </w:p>
        </w:tc>
        <w:tc>
          <w:tcPr>
            <w:tcW w:w="1292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%</w:t>
            </w:r>
          </w:p>
        </w:tc>
        <w:tc>
          <w:tcPr>
            <w:tcW w:w="1440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40,5</w:t>
            </w:r>
          </w:p>
        </w:tc>
        <w:tc>
          <w:tcPr>
            <w:tcW w:w="1010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320" w:type="dxa"/>
            <w:gridSpan w:val="2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10" w:type="dxa"/>
            <w:gridSpan w:val="2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 xml:space="preserve">Задача 1.1.3 Улучшение жилищных условий населения района </w:t>
            </w:r>
          </w:p>
        </w:tc>
        <w:tc>
          <w:tcPr>
            <w:tcW w:w="3402" w:type="dxa"/>
          </w:tcPr>
          <w:p w:rsidR="009D31DB" w:rsidRPr="00C517C2" w:rsidRDefault="009D31DB" w:rsidP="0026614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Показатель 8</w:t>
            </w:r>
            <w:r>
              <w:t xml:space="preserve"> О</w:t>
            </w:r>
            <w:r w:rsidRPr="00C517C2">
              <w:t>бщая площадь жилых помещений, приходящаяся в среднем на 1 жителя муниципального образования</w:t>
            </w:r>
            <w:r w:rsidRPr="00C517C2">
              <w:rPr>
                <w:color w:val="000000"/>
              </w:rPr>
              <w:t xml:space="preserve"> </w:t>
            </w:r>
          </w:p>
        </w:tc>
        <w:tc>
          <w:tcPr>
            <w:tcW w:w="1292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proofErr w:type="spellStart"/>
            <w:r w:rsidRPr="00C517C2">
              <w:rPr>
                <w:color w:val="000000"/>
              </w:rPr>
              <w:t>кв.м</w:t>
            </w:r>
            <w:proofErr w:type="spellEnd"/>
            <w:r w:rsidRPr="00C517C2">
              <w:rPr>
                <w:color w:val="000000"/>
              </w:rPr>
              <w:t>.</w:t>
            </w:r>
          </w:p>
        </w:tc>
        <w:tc>
          <w:tcPr>
            <w:tcW w:w="144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35,8</w:t>
            </w:r>
          </w:p>
        </w:tc>
        <w:tc>
          <w:tcPr>
            <w:tcW w:w="101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37,8</w:t>
            </w:r>
          </w:p>
        </w:tc>
        <w:tc>
          <w:tcPr>
            <w:tcW w:w="132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38,5</w:t>
            </w:r>
          </w:p>
        </w:tc>
        <w:tc>
          <w:tcPr>
            <w:tcW w:w="121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39,1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  <w:vMerge w:val="restart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>Задача 1.1.4. П</w:t>
            </w:r>
            <w:r w:rsidRPr="00C517C2">
              <w:rPr>
                <w:color w:val="000000"/>
              </w:rPr>
              <w:t>оддержание и обеспечение высокого уровня образования и культуры населения района</w:t>
            </w:r>
          </w:p>
        </w:tc>
        <w:tc>
          <w:tcPr>
            <w:tcW w:w="3402" w:type="dxa"/>
          </w:tcPr>
          <w:p w:rsidR="009D31DB" w:rsidRPr="00C517C2" w:rsidRDefault="009D31DB" w:rsidP="0026614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Показатель 9 </w:t>
            </w:r>
            <w:r w:rsidRPr="00C517C2">
              <w:rPr>
                <w:color w:val="000000"/>
              </w:rPr>
              <w:t>Охват детей в возрасте от 5-18 лет программами дополнительного образования</w:t>
            </w:r>
          </w:p>
        </w:tc>
        <w:tc>
          <w:tcPr>
            <w:tcW w:w="1292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 xml:space="preserve"> %</w:t>
            </w:r>
          </w:p>
        </w:tc>
        <w:tc>
          <w:tcPr>
            <w:tcW w:w="144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65,5</w:t>
            </w:r>
          </w:p>
        </w:tc>
        <w:tc>
          <w:tcPr>
            <w:tcW w:w="101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71,8</w:t>
            </w:r>
          </w:p>
        </w:tc>
        <w:tc>
          <w:tcPr>
            <w:tcW w:w="132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78,3</w:t>
            </w:r>
          </w:p>
        </w:tc>
        <w:tc>
          <w:tcPr>
            <w:tcW w:w="121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86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9D31DB" w:rsidRPr="00C517C2" w:rsidRDefault="009D31DB" w:rsidP="0026614D">
            <w:pPr>
              <w:widowControl w:val="0"/>
              <w:contextualSpacing/>
              <w:rPr>
                <w:color w:val="000000"/>
              </w:rPr>
            </w:pPr>
            <w:r w:rsidRPr="00C517C2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казатель 10 </w:t>
            </w:r>
            <w:r w:rsidRPr="00C517C2">
              <w:rPr>
                <w:color w:val="000000"/>
              </w:rPr>
              <w:t>Обеспечение детей дошкольного возраста местами в дошкольных образовательных организациях (количество мест на 100 детей)</w:t>
            </w:r>
          </w:p>
        </w:tc>
        <w:tc>
          <w:tcPr>
            <w:tcW w:w="1292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 xml:space="preserve"> мест</w:t>
            </w:r>
          </w:p>
        </w:tc>
        <w:tc>
          <w:tcPr>
            <w:tcW w:w="144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42,8</w:t>
            </w:r>
          </w:p>
        </w:tc>
        <w:tc>
          <w:tcPr>
            <w:tcW w:w="101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86,4</w:t>
            </w:r>
          </w:p>
        </w:tc>
        <w:tc>
          <w:tcPr>
            <w:tcW w:w="132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92,3</w:t>
            </w:r>
          </w:p>
        </w:tc>
        <w:tc>
          <w:tcPr>
            <w:tcW w:w="121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100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9D31DB" w:rsidRPr="000643A7" w:rsidRDefault="009D31DB" w:rsidP="0026614D">
            <w:pPr>
              <w:widowControl w:val="0"/>
              <w:contextualSpacing/>
              <w:rPr>
                <w:color w:val="000000"/>
              </w:rPr>
            </w:pPr>
            <w:r w:rsidRPr="000643A7">
              <w:rPr>
                <w:color w:val="000000"/>
              </w:rPr>
              <w:t>Показатель 1</w:t>
            </w:r>
            <w:r>
              <w:rPr>
                <w:color w:val="000000"/>
              </w:rPr>
              <w:t>1</w:t>
            </w:r>
            <w:r w:rsidRPr="000643A7">
              <w:rPr>
                <w:color w:val="000000"/>
              </w:rPr>
              <w:t xml:space="preserve"> </w:t>
            </w:r>
            <w:r w:rsidRPr="000643A7">
              <w:t>Доля населения, охваченного мероприятиями в сфере культуры, от общей численности населения района</w:t>
            </w:r>
          </w:p>
        </w:tc>
        <w:tc>
          <w:tcPr>
            <w:tcW w:w="1292" w:type="dxa"/>
          </w:tcPr>
          <w:p w:rsidR="009D31DB" w:rsidRPr="000643A7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0643A7">
              <w:rPr>
                <w:color w:val="000000"/>
              </w:rPr>
              <w:t xml:space="preserve"> %</w:t>
            </w:r>
          </w:p>
        </w:tc>
        <w:tc>
          <w:tcPr>
            <w:tcW w:w="1440" w:type="dxa"/>
          </w:tcPr>
          <w:p w:rsidR="009D31DB" w:rsidRPr="000643A7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0643A7">
              <w:rPr>
                <w:color w:val="000000"/>
              </w:rPr>
              <w:t>586</w:t>
            </w:r>
          </w:p>
        </w:tc>
        <w:tc>
          <w:tcPr>
            <w:tcW w:w="1010" w:type="dxa"/>
          </w:tcPr>
          <w:p w:rsidR="009D31DB" w:rsidRPr="000643A7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0643A7">
              <w:rPr>
                <w:color w:val="000000"/>
              </w:rPr>
              <w:t>621</w:t>
            </w:r>
          </w:p>
        </w:tc>
        <w:tc>
          <w:tcPr>
            <w:tcW w:w="1320" w:type="dxa"/>
            <w:gridSpan w:val="2"/>
          </w:tcPr>
          <w:p w:rsidR="009D31DB" w:rsidRPr="000643A7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0643A7">
              <w:rPr>
                <w:color w:val="000000"/>
              </w:rPr>
              <w:t>622</w:t>
            </w:r>
          </w:p>
        </w:tc>
        <w:tc>
          <w:tcPr>
            <w:tcW w:w="1210" w:type="dxa"/>
            <w:gridSpan w:val="2"/>
          </w:tcPr>
          <w:p w:rsidR="009D31DB" w:rsidRPr="000643A7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0643A7">
              <w:rPr>
                <w:color w:val="000000"/>
              </w:rPr>
              <w:t>623</w:t>
            </w:r>
          </w:p>
        </w:tc>
      </w:tr>
      <w:tr w:rsidR="009D31DB" w:rsidRPr="00C517C2" w:rsidTr="0026614D">
        <w:trPr>
          <w:trHeight w:val="2208"/>
        </w:trPr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 xml:space="preserve">Задача 1.1.5 Увеличение собственных доходов муниципального района </w:t>
            </w:r>
          </w:p>
        </w:tc>
        <w:tc>
          <w:tcPr>
            <w:tcW w:w="3402" w:type="dxa"/>
          </w:tcPr>
          <w:p w:rsidR="009D31DB" w:rsidRPr="00C517C2" w:rsidRDefault="009D31DB" w:rsidP="0026614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Показатель 12 </w:t>
            </w:r>
            <w:r w:rsidRPr="00C517C2">
              <w:rPr>
                <w:color w:val="000000"/>
              </w:rPr>
              <w:t>Обеспеченность бюджета муниципального образования налоговыми и неналоговыми доходами в расчете на 10000 руб. доходов местного бюджета (без учета безвозмездных поступлений, имеющих целевой характер)</w:t>
            </w:r>
          </w:p>
        </w:tc>
        <w:tc>
          <w:tcPr>
            <w:tcW w:w="1292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proofErr w:type="spellStart"/>
            <w:r w:rsidRPr="00C517C2">
              <w:rPr>
                <w:color w:val="000000"/>
              </w:rPr>
              <w:t>тыс.руб</w:t>
            </w:r>
            <w:proofErr w:type="spellEnd"/>
            <w:r w:rsidRPr="00C517C2">
              <w:rPr>
                <w:color w:val="000000"/>
              </w:rPr>
              <w:t>.</w:t>
            </w:r>
          </w:p>
        </w:tc>
        <w:tc>
          <w:tcPr>
            <w:tcW w:w="144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7,24</w:t>
            </w:r>
          </w:p>
        </w:tc>
        <w:tc>
          <w:tcPr>
            <w:tcW w:w="101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10,9</w:t>
            </w:r>
          </w:p>
        </w:tc>
        <w:tc>
          <w:tcPr>
            <w:tcW w:w="132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14,6</w:t>
            </w:r>
          </w:p>
        </w:tc>
        <w:tc>
          <w:tcPr>
            <w:tcW w:w="121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24,6</w:t>
            </w:r>
          </w:p>
        </w:tc>
      </w:tr>
      <w:tr w:rsidR="009D31DB" w:rsidRPr="00C517C2" w:rsidTr="0026614D">
        <w:tc>
          <w:tcPr>
            <w:tcW w:w="2498" w:type="dxa"/>
            <w:vMerge w:val="restart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 xml:space="preserve">Подцель 1.2 Создание комфортной среды </w:t>
            </w:r>
            <w:r w:rsidRPr="00C517C2">
              <w:rPr>
                <w:bCs/>
              </w:rPr>
              <w:lastRenderedPageBreak/>
              <w:t xml:space="preserve">проживания </w:t>
            </w:r>
          </w:p>
        </w:tc>
        <w:tc>
          <w:tcPr>
            <w:tcW w:w="2458" w:type="dxa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lastRenderedPageBreak/>
              <w:t xml:space="preserve">Задача 1.2.1 Строительство новых </w:t>
            </w:r>
            <w:r w:rsidRPr="00C517C2">
              <w:rPr>
                <w:bCs/>
              </w:rPr>
              <w:lastRenderedPageBreak/>
              <w:t xml:space="preserve">и приведение в соответствие с существующими нормативными требованиями </w:t>
            </w:r>
            <w:r w:rsidRPr="000643A7">
              <w:rPr>
                <w:bCs/>
              </w:rPr>
              <w:t>муниципальных дорог</w:t>
            </w:r>
            <w:r w:rsidRPr="00C517C2">
              <w:rPr>
                <w:bCs/>
              </w:rPr>
              <w:t xml:space="preserve">  </w:t>
            </w:r>
          </w:p>
        </w:tc>
        <w:tc>
          <w:tcPr>
            <w:tcW w:w="3402" w:type="dxa"/>
          </w:tcPr>
          <w:p w:rsidR="009D31DB" w:rsidRPr="000643A7" w:rsidRDefault="009D31DB" w:rsidP="0026614D">
            <w:pPr>
              <w:widowControl w:val="0"/>
              <w:jc w:val="both"/>
              <w:rPr>
                <w:bCs/>
                <w:highlight w:val="yellow"/>
              </w:rPr>
            </w:pPr>
            <w:r w:rsidRPr="00C517C2">
              <w:rPr>
                <w:bCs/>
              </w:rPr>
              <w:lastRenderedPageBreak/>
              <w:t xml:space="preserve">Показатель  </w:t>
            </w:r>
            <w:r>
              <w:rPr>
                <w:bCs/>
              </w:rPr>
              <w:t>13</w:t>
            </w:r>
          </w:p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0643A7">
              <w:rPr>
                <w:bCs/>
              </w:rPr>
              <w:t>Доля</w:t>
            </w:r>
            <w:r w:rsidRPr="00C517C2">
              <w:rPr>
                <w:bCs/>
              </w:rPr>
              <w:t xml:space="preserve"> протяженности дорог </w:t>
            </w:r>
            <w:r w:rsidRPr="00C517C2">
              <w:rPr>
                <w:bCs/>
              </w:rPr>
              <w:lastRenderedPageBreak/>
              <w:t>общего пользования местного значения с твердым покрытием, не отвечающих нормативным требованиям</w:t>
            </w:r>
          </w:p>
        </w:tc>
        <w:tc>
          <w:tcPr>
            <w:tcW w:w="1292" w:type="dxa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lastRenderedPageBreak/>
              <w:t>%</w:t>
            </w:r>
          </w:p>
        </w:tc>
        <w:tc>
          <w:tcPr>
            <w:tcW w:w="1440" w:type="dxa"/>
          </w:tcPr>
          <w:p w:rsidR="009D31DB" w:rsidRPr="00C517C2" w:rsidRDefault="009D31DB" w:rsidP="0026614D">
            <w:pPr>
              <w:widowControl w:val="0"/>
              <w:jc w:val="right"/>
              <w:rPr>
                <w:bCs/>
              </w:rPr>
            </w:pPr>
            <w:r w:rsidRPr="00C517C2">
              <w:rPr>
                <w:bCs/>
              </w:rPr>
              <w:t>94,8</w:t>
            </w:r>
          </w:p>
        </w:tc>
        <w:tc>
          <w:tcPr>
            <w:tcW w:w="1010" w:type="dxa"/>
          </w:tcPr>
          <w:p w:rsidR="009D31DB" w:rsidRPr="00C517C2" w:rsidRDefault="009D31DB" w:rsidP="0026614D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1320" w:type="dxa"/>
            <w:gridSpan w:val="2"/>
          </w:tcPr>
          <w:p w:rsidR="009D31DB" w:rsidRPr="00C517C2" w:rsidRDefault="009D31DB" w:rsidP="0026614D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210" w:type="dxa"/>
            <w:gridSpan w:val="2"/>
          </w:tcPr>
          <w:p w:rsidR="009D31DB" w:rsidRPr="00C517C2" w:rsidRDefault="009D31DB" w:rsidP="002661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  <w:vMerge w:val="restart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>Задача 1.2.2 Благоустройство мест общего пользования</w:t>
            </w:r>
          </w:p>
        </w:tc>
        <w:tc>
          <w:tcPr>
            <w:tcW w:w="3402" w:type="dxa"/>
          </w:tcPr>
          <w:p w:rsidR="009D31DB" w:rsidRPr="00C517C2" w:rsidRDefault="009D31DB" w:rsidP="0026614D">
            <w:pPr>
              <w:widowControl w:val="0"/>
              <w:contextualSpacing/>
              <w:rPr>
                <w:color w:val="000000"/>
              </w:rPr>
            </w:pPr>
            <w:r w:rsidRPr="00C517C2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 14</w:t>
            </w:r>
            <w:r w:rsidRPr="00C517C2">
              <w:rPr>
                <w:color w:val="000000"/>
              </w:rPr>
              <w:t xml:space="preserve"> </w:t>
            </w:r>
            <w:r w:rsidRPr="00C517C2">
              <w:rPr>
                <w:iCs/>
              </w:rPr>
              <w:t>Доля жилищного фонда, в котором осуществляется раздельный сбор отходов</w:t>
            </w:r>
          </w:p>
        </w:tc>
        <w:tc>
          <w:tcPr>
            <w:tcW w:w="1292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 xml:space="preserve"> %</w:t>
            </w:r>
          </w:p>
        </w:tc>
        <w:tc>
          <w:tcPr>
            <w:tcW w:w="144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0</w:t>
            </w:r>
          </w:p>
        </w:tc>
        <w:tc>
          <w:tcPr>
            <w:tcW w:w="101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10</w:t>
            </w:r>
          </w:p>
        </w:tc>
        <w:tc>
          <w:tcPr>
            <w:tcW w:w="132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20</w:t>
            </w:r>
          </w:p>
        </w:tc>
        <w:tc>
          <w:tcPr>
            <w:tcW w:w="121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50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9D31DB" w:rsidRPr="00C517C2" w:rsidRDefault="009D31DB" w:rsidP="0026614D">
            <w:pPr>
              <w:widowControl w:val="0"/>
              <w:contextualSpacing/>
              <w:rPr>
                <w:color w:val="000000"/>
              </w:rPr>
            </w:pPr>
            <w:r w:rsidRPr="00C517C2">
              <w:rPr>
                <w:color w:val="000000"/>
              </w:rPr>
              <w:t>Показатель 1</w:t>
            </w:r>
            <w:r>
              <w:rPr>
                <w:color w:val="000000"/>
              </w:rPr>
              <w:t>5</w:t>
            </w:r>
            <w:r w:rsidRPr="00C517C2">
              <w:rPr>
                <w:color w:val="000000"/>
              </w:rPr>
              <w:t xml:space="preserve"> </w:t>
            </w:r>
            <w:r w:rsidRPr="00C517C2">
              <w:rPr>
                <w:iCs/>
              </w:rPr>
              <w:t>Доля озелененных территорий (парков, скверов, бульваров) к их общей площади на территории муниципального района (городского округа)</w:t>
            </w:r>
          </w:p>
        </w:tc>
        <w:tc>
          <w:tcPr>
            <w:tcW w:w="1292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 xml:space="preserve"> %</w:t>
            </w:r>
          </w:p>
        </w:tc>
        <w:tc>
          <w:tcPr>
            <w:tcW w:w="144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52,2</w:t>
            </w:r>
          </w:p>
        </w:tc>
        <w:tc>
          <w:tcPr>
            <w:tcW w:w="101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85,1</w:t>
            </w:r>
          </w:p>
        </w:tc>
        <w:tc>
          <w:tcPr>
            <w:tcW w:w="132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100</w:t>
            </w:r>
          </w:p>
        </w:tc>
        <w:tc>
          <w:tcPr>
            <w:tcW w:w="121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100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 xml:space="preserve">Задача 1.2.3 Развитие инженерной инфраструктуры </w:t>
            </w:r>
          </w:p>
        </w:tc>
        <w:tc>
          <w:tcPr>
            <w:tcW w:w="3402" w:type="dxa"/>
          </w:tcPr>
          <w:p w:rsidR="009D31DB" w:rsidRPr="00C517C2" w:rsidRDefault="009D31DB" w:rsidP="0026614D">
            <w:pPr>
              <w:widowControl w:val="0"/>
              <w:contextualSpacing/>
              <w:rPr>
                <w:color w:val="000000"/>
              </w:rPr>
            </w:pPr>
            <w:r w:rsidRPr="00C517C2">
              <w:rPr>
                <w:color w:val="000000"/>
              </w:rPr>
              <w:t>Показатель 1</w:t>
            </w:r>
            <w:r>
              <w:rPr>
                <w:color w:val="000000"/>
              </w:rPr>
              <w:t>6</w:t>
            </w:r>
            <w:r w:rsidRPr="00C517C2">
              <w:rPr>
                <w:color w:val="000000"/>
              </w:rPr>
              <w:t xml:space="preserve"> </w:t>
            </w:r>
            <w:r w:rsidRPr="00C517C2">
              <w:rPr>
                <w:iCs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292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 xml:space="preserve"> %</w:t>
            </w:r>
          </w:p>
        </w:tc>
        <w:tc>
          <w:tcPr>
            <w:tcW w:w="144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41,3</w:t>
            </w:r>
          </w:p>
        </w:tc>
        <w:tc>
          <w:tcPr>
            <w:tcW w:w="101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65,2</w:t>
            </w:r>
          </w:p>
        </w:tc>
        <w:tc>
          <w:tcPr>
            <w:tcW w:w="132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82,8</w:t>
            </w:r>
          </w:p>
        </w:tc>
        <w:tc>
          <w:tcPr>
            <w:tcW w:w="121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100</w:t>
            </w:r>
          </w:p>
        </w:tc>
      </w:tr>
      <w:tr w:rsidR="009D31DB" w:rsidRPr="00C517C2" w:rsidTr="0026614D">
        <w:tc>
          <w:tcPr>
            <w:tcW w:w="14630" w:type="dxa"/>
            <w:gridSpan w:val="10"/>
          </w:tcPr>
          <w:p w:rsidR="009D31DB" w:rsidRPr="00C517C2" w:rsidRDefault="009D31DB" w:rsidP="0026614D">
            <w:pPr>
              <w:widowControl w:val="0"/>
              <w:contextualSpacing/>
              <w:rPr>
                <w:i/>
                <w:iCs/>
                <w:color w:val="000000"/>
              </w:rPr>
            </w:pPr>
            <w:r w:rsidRPr="00C517C2">
              <w:rPr>
                <w:i/>
                <w:iCs/>
                <w:color w:val="000000"/>
              </w:rPr>
              <w:t>Цель ВО 2 Поддержание устойчивого развития экономики, укрепление позиций Воронежской области в национальном и мировом _экономическом пространстве</w:t>
            </w:r>
          </w:p>
          <w:p w:rsidR="009D31DB" w:rsidRPr="00C517C2" w:rsidRDefault="009D31DB" w:rsidP="0026614D">
            <w:pPr>
              <w:widowControl w:val="0"/>
              <w:jc w:val="both"/>
              <w:rPr>
                <w:bCs/>
                <w:i/>
              </w:rPr>
            </w:pPr>
            <w:r w:rsidRPr="00C517C2">
              <w:rPr>
                <w:bCs/>
                <w:i/>
              </w:rPr>
              <w:t xml:space="preserve">Цель 2 </w:t>
            </w:r>
            <w:r>
              <w:rPr>
                <w:bCs/>
                <w:i/>
              </w:rPr>
              <w:t xml:space="preserve">МР </w:t>
            </w:r>
            <w:r w:rsidRPr="00C517C2">
              <w:rPr>
                <w:bCs/>
                <w:i/>
              </w:rPr>
              <w:t xml:space="preserve">Развитие индустриально-аграрной экономики района и сферы услуг </w:t>
            </w:r>
          </w:p>
        </w:tc>
      </w:tr>
      <w:tr w:rsidR="009D31DB" w:rsidRPr="00C517C2" w:rsidTr="0026614D">
        <w:tc>
          <w:tcPr>
            <w:tcW w:w="2498" w:type="dxa"/>
            <w:vMerge w:val="restart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 xml:space="preserve">Подцель 2.1 Развитие аграрно-промышленного комплекса муниципального района </w:t>
            </w:r>
          </w:p>
        </w:tc>
        <w:tc>
          <w:tcPr>
            <w:tcW w:w="2458" w:type="dxa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 xml:space="preserve">Задача 2.1.1 </w:t>
            </w:r>
          </w:p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 xml:space="preserve">Развитие производства и переработки продукции мясного животноводства </w:t>
            </w:r>
          </w:p>
        </w:tc>
        <w:tc>
          <w:tcPr>
            <w:tcW w:w="3402" w:type="dxa"/>
          </w:tcPr>
          <w:p w:rsidR="009D31DB" w:rsidRPr="00C517C2" w:rsidRDefault="009D31DB" w:rsidP="0026614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Показатель 17</w:t>
            </w:r>
            <w:r w:rsidRPr="00C517C2">
              <w:rPr>
                <w:color w:val="000000"/>
              </w:rPr>
              <w:t xml:space="preserve"> </w:t>
            </w:r>
            <w:r w:rsidRPr="00C517C2">
              <w:rPr>
                <w:iCs/>
                <w:color w:val="000000"/>
              </w:rPr>
              <w:t>Объем отгруженных товаров собственного производства, выполненных работ и услуг собственными силами по ВЭД Животноводство</w:t>
            </w:r>
          </w:p>
        </w:tc>
        <w:tc>
          <w:tcPr>
            <w:tcW w:w="1292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 xml:space="preserve"> % к 2016 году</w:t>
            </w:r>
          </w:p>
        </w:tc>
        <w:tc>
          <w:tcPr>
            <w:tcW w:w="144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-</w:t>
            </w:r>
          </w:p>
        </w:tc>
        <w:tc>
          <w:tcPr>
            <w:tcW w:w="101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110,5</w:t>
            </w:r>
          </w:p>
        </w:tc>
        <w:tc>
          <w:tcPr>
            <w:tcW w:w="132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126,8</w:t>
            </w:r>
          </w:p>
        </w:tc>
        <w:tc>
          <w:tcPr>
            <w:tcW w:w="121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145,2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  <w:vMerge w:val="restart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 xml:space="preserve">Задача 2.1.2 Модернизация действующих перерабатывающих производств </w:t>
            </w:r>
          </w:p>
        </w:tc>
        <w:tc>
          <w:tcPr>
            <w:tcW w:w="3402" w:type="dxa"/>
          </w:tcPr>
          <w:p w:rsidR="009D31DB" w:rsidRPr="00C517C2" w:rsidRDefault="009D31DB" w:rsidP="0026614D">
            <w:pPr>
              <w:widowControl w:val="0"/>
              <w:contextualSpacing/>
              <w:rPr>
                <w:color w:val="000000"/>
              </w:rPr>
            </w:pPr>
            <w:r w:rsidRPr="00C517C2">
              <w:rPr>
                <w:color w:val="000000"/>
              </w:rPr>
              <w:t xml:space="preserve">Показатель </w:t>
            </w:r>
            <w:r>
              <w:rPr>
                <w:color w:val="000000"/>
              </w:rPr>
              <w:t>18</w:t>
            </w:r>
            <w:r w:rsidRPr="00C517C2">
              <w:rPr>
                <w:color w:val="000000"/>
              </w:rPr>
              <w:t xml:space="preserve"> </w:t>
            </w:r>
            <w:r w:rsidRPr="00C517C2">
              <w:rPr>
                <w:iCs/>
                <w:color w:val="000000"/>
              </w:rPr>
              <w:t>Рост объемов производства мяса скота и птицы на убой в живом весе в сельскохозяйственных предприятиях и крестьянских (фермерских) хозяйствах</w:t>
            </w:r>
          </w:p>
        </w:tc>
        <w:tc>
          <w:tcPr>
            <w:tcW w:w="1292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 xml:space="preserve"> % к 2016 году</w:t>
            </w:r>
          </w:p>
        </w:tc>
        <w:tc>
          <w:tcPr>
            <w:tcW w:w="144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C517C2">
              <w:rPr>
                <w:color w:val="000000"/>
              </w:rPr>
              <w:t>-</w:t>
            </w:r>
          </w:p>
        </w:tc>
        <w:tc>
          <w:tcPr>
            <w:tcW w:w="1010" w:type="dxa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32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  <w:tc>
          <w:tcPr>
            <w:tcW w:w="1210" w:type="dxa"/>
            <w:gridSpan w:val="2"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9D31DB" w:rsidRDefault="009D31DB" w:rsidP="0026614D">
            <w:pPr>
              <w:widowControl w:val="0"/>
              <w:contextualSpacing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Показатель 19 </w:t>
            </w:r>
            <w:r w:rsidRPr="006A63F9">
              <w:rPr>
                <w:iCs/>
                <w:color w:val="000000"/>
              </w:rPr>
              <w:t>Темп роста объемов производства молока в сельскохозяйственных предприятиях и крестьянских (фермерских) хозяйствах</w:t>
            </w:r>
          </w:p>
          <w:p w:rsidR="009D31DB" w:rsidRPr="006A63F9" w:rsidRDefault="009D31DB" w:rsidP="0026614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1292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 xml:space="preserve"> к 2016 году</w:t>
            </w:r>
          </w:p>
        </w:tc>
        <w:tc>
          <w:tcPr>
            <w:tcW w:w="1440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-</w:t>
            </w:r>
          </w:p>
        </w:tc>
        <w:tc>
          <w:tcPr>
            <w:tcW w:w="1010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108</w:t>
            </w:r>
          </w:p>
        </w:tc>
        <w:tc>
          <w:tcPr>
            <w:tcW w:w="1320" w:type="dxa"/>
            <w:gridSpan w:val="2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115</w:t>
            </w:r>
          </w:p>
        </w:tc>
        <w:tc>
          <w:tcPr>
            <w:tcW w:w="1210" w:type="dxa"/>
            <w:gridSpan w:val="2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119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 xml:space="preserve">Задача 2.1.3 Создание условий для обеспечения электрической энергией предприятий муниципального района </w:t>
            </w:r>
          </w:p>
        </w:tc>
        <w:tc>
          <w:tcPr>
            <w:tcW w:w="3402" w:type="dxa"/>
            <w:vMerge w:val="restart"/>
          </w:tcPr>
          <w:p w:rsidR="009D31DB" w:rsidRPr="00F456F0" w:rsidRDefault="009D31DB" w:rsidP="0026614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Показатель 20</w:t>
            </w:r>
            <w:r w:rsidRPr="00F456F0">
              <w:rPr>
                <w:color w:val="000000"/>
              </w:rPr>
              <w:t xml:space="preserve"> </w:t>
            </w:r>
            <w:r w:rsidRPr="00F456F0">
              <w:rPr>
                <w:color w:val="000000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292" w:type="dxa"/>
            <w:vMerge w:val="restart"/>
            <w:vAlign w:val="bottom"/>
          </w:tcPr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% к 2016</w:t>
            </w: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году</w:t>
            </w: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  <w:p w:rsidR="009D31DB" w:rsidRPr="00F456F0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  <w:r w:rsidRPr="00F456F0">
              <w:rPr>
                <w:color w:val="000000"/>
                <w:lang w:eastAsia="ru-RU"/>
              </w:rPr>
              <w:t>-</w:t>
            </w: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  <w:p w:rsidR="009D31DB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  <w:p w:rsidR="009D31DB" w:rsidRPr="00F456F0" w:rsidRDefault="009D31DB" w:rsidP="0026614D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vMerge w:val="restart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320" w:type="dxa"/>
            <w:gridSpan w:val="2"/>
            <w:vMerge w:val="restart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132,7</w:t>
            </w:r>
          </w:p>
        </w:tc>
        <w:tc>
          <w:tcPr>
            <w:tcW w:w="1210" w:type="dxa"/>
            <w:gridSpan w:val="2"/>
            <w:vMerge w:val="restart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148,7</w:t>
            </w:r>
          </w:p>
        </w:tc>
      </w:tr>
      <w:tr w:rsidR="009D31DB" w:rsidRPr="00C517C2" w:rsidTr="0026614D">
        <w:trPr>
          <w:trHeight w:val="1200"/>
        </w:trPr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>Задача 2.1.4 .</w:t>
            </w:r>
          </w:p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 xml:space="preserve">Развитие производства по глубокой переработке зерна </w:t>
            </w:r>
          </w:p>
        </w:tc>
        <w:tc>
          <w:tcPr>
            <w:tcW w:w="3402" w:type="dxa"/>
            <w:vMerge/>
          </w:tcPr>
          <w:p w:rsidR="009D31DB" w:rsidRPr="00C517C2" w:rsidRDefault="009D31DB" w:rsidP="0026614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1292" w:type="dxa"/>
            <w:vMerge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010" w:type="dxa"/>
            <w:vMerge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vMerge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10" w:type="dxa"/>
            <w:gridSpan w:val="2"/>
            <w:vMerge/>
          </w:tcPr>
          <w:p w:rsidR="009D31DB" w:rsidRPr="00C517C2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</w:tr>
      <w:tr w:rsidR="009D31DB" w:rsidRPr="00C517C2" w:rsidTr="0026614D">
        <w:tc>
          <w:tcPr>
            <w:tcW w:w="2498" w:type="dxa"/>
            <w:vMerge w:val="restart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 xml:space="preserve">Подцель 2.2 Развитие промышленного производства </w:t>
            </w:r>
          </w:p>
        </w:tc>
        <w:tc>
          <w:tcPr>
            <w:tcW w:w="2458" w:type="dxa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>Задача 2.2.1 Стимулирование развития производства для металлургической промышленности</w:t>
            </w:r>
          </w:p>
        </w:tc>
        <w:tc>
          <w:tcPr>
            <w:tcW w:w="3402" w:type="dxa"/>
          </w:tcPr>
          <w:p w:rsidR="009D31DB" w:rsidRPr="006A63F9" w:rsidRDefault="009D31DB" w:rsidP="0026614D">
            <w:pPr>
              <w:widowControl w:val="0"/>
              <w:contextualSpacing/>
              <w:rPr>
                <w:color w:val="000000"/>
              </w:rPr>
            </w:pPr>
            <w:r w:rsidRPr="006A63F9">
              <w:rPr>
                <w:color w:val="000000"/>
              </w:rPr>
              <w:t>Показатель 2</w:t>
            </w:r>
            <w:r>
              <w:rPr>
                <w:color w:val="000000"/>
              </w:rPr>
              <w:t>1</w:t>
            </w:r>
            <w:r w:rsidRPr="006A63F9">
              <w:rPr>
                <w:color w:val="000000"/>
              </w:rPr>
              <w:t xml:space="preserve"> </w:t>
            </w:r>
            <w:r w:rsidRPr="006A63F9">
              <w:t>Доля обрабатывающей промышленности в обороте малого и среднего предпринимательства</w:t>
            </w:r>
          </w:p>
        </w:tc>
        <w:tc>
          <w:tcPr>
            <w:tcW w:w="1292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1440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67,6</w:t>
            </w:r>
          </w:p>
        </w:tc>
        <w:tc>
          <w:tcPr>
            <w:tcW w:w="1010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75,3</w:t>
            </w:r>
          </w:p>
        </w:tc>
        <w:tc>
          <w:tcPr>
            <w:tcW w:w="1320" w:type="dxa"/>
            <w:gridSpan w:val="2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80,2</w:t>
            </w:r>
          </w:p>
        </w:tc>
        <w:tc>
          <w:tcPr>
            <w:tcW w:w="1210" w:type="dxa"/>
            <w:gridSpan w:val="2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95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  <w:vMerge w:val="restart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 xml:space="preserve">Задача 2.2.2 </w:t>
            </w:r>
            <w:r w:rsidRPr="00C517C2">
              <w:rPr>
                <w:bCs/>
              </w:rPr>
              <w:lastRenderedPageBreak/>
              <w:t xml:space="preserve">Повышение инвестиционной активности муниципального района </w:t>
            </w:r>
          </w:p>
        </w:tc>
        <w:tc>
          <w:tcPr>
            <w:tcW w:w="3402" w:type="dxa"/>
          </w:tcPr>
          <w:p w:rsidR="009D31DB" w:rsidRDefault="009D31DB" w:rsidP="0026614D">
            <w:pPr>
              <w:widowControl w:val="0"/>
              <w:contextualSpacing/>
              <w:rPr>
                <w:color w:val="000000"/>
              </w:rPr>
            </w:pPr>
            <w:r w:rsidRPr="006A63F9">
              <w:rPr>
                <w:color w:val="000000"/>
              </w:rPr>
              <w:lastRenderedPageBreak/>
              <w:t>Показатель 2</w:t>
            </w:r>
            <w:r>
              <w:rPr>
                <w:color w:val="000000"/>
              </w:rPr>
              <w:t>2</w:t>
            </w:r>
            <w:r w:rsidRPr="006A63F9">
              <w:rPr>
                <w:color w:val="000000"/>
              </w:rPr>
              <w:t xml:space="preserve"> Объем </w:t>
            </w:r>
            <w:r w:rsidRPr="006A63F9">
              <w:rPr>
                <w:color w:val="000000"/>
              </w:rPr>
              <w:lastRenderedPageBreak/>
              <w:t xml:space="preserve">инвестиций </w:t>
            </w:r>
            <w:r>
              <w:rPr>
                <w:color w:val="000000"/>
              </w:rPr>
              <w:t>на душу населения</w:t>
            </w:r>
          </w:p>
          <w:p w:rsidR="009D31DB" w:rsidRPr="006A63F9" w:rsidRDefault="009D31DB" w:rsidP="0026614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1292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Тыс</w:t>
            </w:r>
            <w:proofErr w:type="spellEnd"/>
            <w:r>
              <w:rPr>
                <w:color w:val="000000"/>
              </w:rPr>
              <w:t>.</w:t>
            </w:r>
            <w:r w:rsidRPr="006A63F9">
              <w:rPr>
                <w:color w:val="000000"/>
              </w:rPr>
              <w:t>.руб.</w:t>
            </w:r>
          </w:p>
        </w:tc>
        <w:tc>
          <w:tcPr>
            <w:tcW w:w="1440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010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1320" w:type="dxa"/>
            <w:gridSpan w:val="2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  <w:tc>
          <w:tcPr>
            <w:tcW w:w="1210" w:type="dxa"/>
            <w:gridSpan w:val="2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9D31DB" w:rsidRPr="006A63F9" w:rsidRDefault="009D31DB" w:rsidP="0026614D">
            <w:pPr>
              <w:widowControl w:val="0"/>
              <w:contextualSpacing/>
              <w:rPr>
                <w:color w:val="000000"/>
              </w:rPr>
            </w:pPr>
            <w:r w:rsidRPr="006A63F9">
              <w:rPr>
                <w:color w:val="000000"/>
              </w:rPr>
              <w:t xml:space="preserve">Показатель </w:t>
            </w:r>
            <w:r>
              <w:rPr>
                <w:color w:val="000000"/>
              </w:rPr>
              <w:t xml:space="preserve">23 </w:t>
            </w:r>
            <w:r w:rsidRPr="00282A73">
              <w:rPr>
                <w:color w:val="000000"/>
                <w:lang w:eastAsia="ru-RU"/>
              </w:rPr>
              <w:t>Объем отгруженных товаров собственного производства, выполненных работ и услуг собственными силами в  промышленном производстве</w:t>
            </w:r>
          </w:p>
        </w:tc>
        <w:tc>
          <w:tcPr>
            <w:tcW w:w="1292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proofErr w:type="spellStart"/>
            <w:r w:rsidRPr="006A63F9">
              <w:rPr>
                <w:color w:val="000000"/>
              </w:rPr>
              <w:t>млн.руб</w:t>
            </w:r>
            <w:proofErr w:type="spellEnd"/>
            <w:r w:rsidRPr="006A63F9">
              <w:rPr>
                <w:color w:val="000000"/>
              </w:rPr>
              <w:t>.</w:t>
            </w:r>
          </w:p>
        </w:tc>
        <w:tc>
          <w:tcPr>
            <w:tcW w:w="1440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10553</w:t>
            </w:r>
          </w:p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</w:p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010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17535</w:t>
            </w:r>
          </w:p>
        </w:tc>
        <w:tc>
          <w:tcPr>
            <w:tcW w:w="1320" w:type="dxa"/>
            <w:gridSpan w:val="2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24780</w:t>
            </w:r>
          </w:p>
        </w:tc>
        <w:tc>
          <w:tcPr>
            <w:tcW w:w="1210" w:type="dxa"/>
            <w:gridSpan w:val="2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29730</w:t>
            </w:r>
          </w:p>
        </w:tc>
      </w:tr>
      <w:tr w:rsidR="009D31DB" w:rsidRPr="00C517C2" w:rsidTr="0026614D">
        <w:tc>
          <w:tcPr>
            <w:tcW w:w="2498" w:type="dxa"/>
            <w:vMerge w:val="restart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 xml:space="preserve">Подцель 2.3 Активизация предпринимательской инициативы и развитие сферы услуг </w:t>
            </w:r>
          </w:p>
        </w:tc>
        <w:tc>
          <w:tcPr>
            <w:tcW w:w="2458" w:type="dxa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 xml:space="preserve">Задача 2.3.1 Совершенствование деятельности организаций, образующих инфраструктуру  поддержки малого бизнеса </w:t>
            </w:r>
          </w:p>
        </w:tc>
        <w:tc>
          <w:tcPr>
            <w:tcW w:w="3402" w:type="dxa"/>
            <w:vMerge w:val="restart"/>
          </w:tcPr>
          <w:p w:rsidR="009D31DB" w:rsidRPr="006A63F9" w:rsidRDefault="009D31DB" w:rsidP="0026614D">
            <w:pPr>
              <w:widowControl w:val="0"/>
              <w:contextualSpacing/>
              <w:rPr>
                <w:color w:val="000000"/>
              </w:rPr>
            </w:pPr>
            <w:r w:rsidRPr="006A63F9">
              <w:rPr>
                <w:color w:val="000000"/>
              </w:rPr>
              <w:t xml:space="preserve">Показатель </w:t>
            </w:r>
            <w:r>
              <w:rPr>
                <w:color w:val="000000"/>
              </w:rPr>
              <w:t>24</w:t>
            </w:r>
            <w:r w:rsidRPr="006A63F9">
              <w:rPr>
                <w:color w:val="000000"/>
              </w:rPr>
              <w:t xml:space="preserve"> </w:t>
            </w:r>
            <w:r w:rsidRPr="006A63F9">
              <w:t>Темп роста оборота малого и среднего предпринимательства</w:t>
            </w:r>
          </w:p>
        </w:tc>
        <w:tc>
          <w:tcPr>
            <w:tcW w:w="1292" w:type="dxa"/>
            <w:vMerge w:val="restart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 xml:space="preserve"> к 2016 году</w:t>
            </w:r>
          </w:p>
        </w:tc>
        <w:tc>
          <w:tcPr>
            <w:tcW w:w="1440" w:type="dxa"/>
            <w:vMerge w:val="restart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-</w:t>
            </w:r>
          </w:p>
        </w:tc>
        <w:tc>
          <w:tcPr>
            <w:tcW w:w="1010" w:type="dxa"/>
            <w:vMerge w:val="restart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172</w:t>
            </w:r>
          </w:p>
        </w:tc>
        <w:tc>
          <w:tcPr>
            <w:tcW w:w="1320" w:type="dxa"/>
            <w:gridSpan w:val="2"/>
            <w:vMerge w:val="restart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210" w:type="dxa"/>
            <w:gridSpan w:val="2"/>
            <w:vMerge w:val="restart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 xml:space="preserve">Задача 2.3.2 Создание условий для развития предпринимательства в сфере услуг </w:t>
            </w:r>
          </w:p>
        </w:tc>
        <w:tc>
          <w:tcPr>
            <w:tcW w:w="3402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292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440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010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320" w:type="dxa"/>
            <w:gridSpan w:val="2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210" w:type="dxa"/>
            <w:gridSpan w:val="2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</w:tr>
      <w:tr w:rsidR="009D31DB" w:rsidRPr="00C517C2" w:rsidTr="0026614D">
        <w:tc>
          <w:tcPr>
            <w:tcW w:w="2498" w:type="dxa"/>
            <w:vMerge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458" w:type="dxa"/>
          </w:tcPr>
          <w:p w:rsidR="009D31DB" w:rsidRPr="00C517C2" w:rsidRDefault="009D31DB" w:rsidP="0026614D">
            <w:pPr>
              <w:widowControl w:val="0"/>
              <w:jc w:val="both"/>
              <w:rPr>
                <w:bCs/>
              </w:rPr>
            </w:pPr>
            <w:r w:rsidRPr="00C517C2">
              <w:rPr>
                <w:bCs/>
              </w:rPr>
              <w:t>Задача 2.3.3 Поддержка предпринимательства в сфере туризма</w:t>
            </w:r>
          </w:p>
        </w:tc>
        <w:tc>
          <w:tcPr>
            <w:tcW w:w="3402" w:type="dxa"/>
          </w:tcPr>
          <w:p w:rsidR="009D31DB" w:rsidRPr="006A63F9" w:rsidRDefault="009D31DB" w:rsidP="0026614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Показатель 25</w:t>
            </w:r>
            <w:r w:rsidRPr="006A63F9">
              <w:rPr>
                <w:color w:val="000000"/>
              </w:rPr>
              <w:t>Динамика объема въездного туристского потока на территории МР</w:t>
            </w:r>
          </w:p>
        </w:tc>
        <w:tc>
          <w:tcPr>
            <w:tcW w:w="1292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  <w:r w:rsidRPr="006A63F9">
              <w:rPr>
                <w:color w:val="000000"/>
              </w:rPr>
              <w:t xml:space="preserve"> к </w:t>
            </w:r>
            <w:r>
              <w:rPr>
                <w:color w:val="000000"/>
              </w:rPr>
              <w:t xml:space="preserve"> </w:t>
            </w:r>
            <w:r w:rsidRPr="006A63F9">
              <w:rPr>
                <w:color w:val="000000"/>
              </w:rPr>
              <w:t>2016 году</w:t>
            </w:r>
          </w:p>
        </w:tc>
        <w:tc>
          <w:tcPr>
            <w:tcW w:w="1440" w:type="dxa"/>
          </w:tcPr>
          <w:p w:rsidR="009D31DB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010" w:type="dxa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115</w:t>
            </w:r>
          </w:p>
        </w:tc>
        <w:tc>
          <w:tcPr>
            <w:tcW w:w="1320" w:type="dxa"/>
            <w:gridSpan w:val="2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135</w:t>
            </w:r>
          </w:p>
        </w:tc>
        <w:tc>
          <w:tcPr>
            <w:tcW w:w="1210" w:type="dxa"/>
            <w:gridSpan w:val="2"/>
          </w:tcPr>
          <w:p w:rsidR="009D31DB" w:rsidRPr="006A63F9" w:rsidRDefault="009D31DB" w:rsidP="0026614D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3F9">
              <w:rPr>
                <w:color w:val="000000"/>
              </w:rPr>
              <w:t>150</w:t>
            </w:r>
          </w:p>
        </w:tc>
      </w:tr>
    </w:tbl>
    <w:p w:rsidR="009D31DB" w:rsidRPr="007535A5" w:rsidRDefault="009D31DB" w:rsidP="009D31DB">
      <w:pPr>
        <w:widowControl w:val="0"/>
        <w:jc w:val="both"/>
        <w:rPr>
          <w:bCs/>
        </w:rPr>
      </w:pPr>
    </w:p>
    <w:p w:rsidR="009D31DB" w:rsidRPr="006A63F9" w:rsidRDefault="009D31DB" w:rsidP="009D31DB">
      <w:pPr>
        <w:widowControl w:val="0"/>
        <w:jc w:val="center"/>
      </w:pPr>
    </w:p>
    <w:p w:rsidR="009D31DB" w:rsidRDefault="009D31DB" w:rsidP="009D31DB">
      <w:pPr>
        <w:sectPr w:rsidR="009D31DB" w:rsidSect="0026614D">
          <w:footerReference w:type="even" r:id="rId30"/>
          <w:footerReference w:type="default" r:id="rId31"/>
          <w:footerReference w:type="first" r:id="rId32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9D31DB" w:rsidRDefault="009D31DB" w:rsidP="009D31DB"/>
    <w:bookmarkEnd w:id="52"/>
    <w:p w:rsidR="009D31DB" w:rsidRPr="00920ED4" w:rsidRDefault="009D31DB" w:rsidP="009D31DB">
      <w:pPr>
        <w:pStyle w:val="1"/>
        <w:widowControl w:val="0"/>
        <w:spacing w:before="0"/>
        <w:ind w:firstLine="709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920ED4">
        <w:rPr>
          <w:rFonts w:ascii="Times New Roman" w:hAnsi="Times New Roman"/>
          <w:caps/>
          <w:color w:val="000000"/>
          <w:sz w:val="24"/>
          <w:szCs w:val="24"/>
        </w:rPr>
        <w:t>ПРИЛОЖЕНИЕ Б</w:t>
      </w:r>
    </w:p>
    <w:p w:rsidR="009D31DB" w:rsidRPr="00920ED4" w:rsidRDefault="009D31DB" w:rsidP="009D31DB">
      <w:pPr>
        <w:jc w:val="center"/>
        <w:rPr>
          <w:b/>
          <w:bCs/>
          <w:color w:val="000000"/>
          <w:lang w:eastAsia="ru-RU"/>
        </w:rPr>
      </w:pPr>
      <w:r w:rsidRPr="00920ED4">
        <w:rPr>
          <w:b/>
          <w:bCs/>
          <w:color w:val="000000"/>
          <w:lang w:eastAsia="ru-RU"/>
        </w:rPr>
        <w:t xml:space="preserve">Динамика целевых показателей социально-экономического развития  Верхнехавского муниципального района  </w:t>
      </w:r>
    </w:p>
    <w:p w:rsidR="009D31DB" w:rsidRDefault="009D31DB" w:rsidP="009D31DB">
      <w:pPr>
        <w:tabs>
          <w:tab w:val="center" w:pos="7699"/>
          <w:tab w:val="left" w:pos="12600"/>
        </w:tabs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ab/>
      </w:r>
      <w:r w:rsidRPr="00920ED4">
        <w:rPr>
          <w:b/>
          <w:bCs/>
          <w:color w:val="000000"/>
          <w:lang w:eastAsia="ru-RU"/>
        </w:rPr>
        <w:t>по годам реализации Стратегии (</w:t>
      </w:r>
      <w:r>
        <w:rPr>
          <w:b/>
          <w:bCs/>
          <w:color w:val="000000"/>
          <w:lang w:eastAsia="ru-RU"/>
        </w:rPr>
        <w:t>по целевому сценарию)</w:t>
      </w:r>
      <w:r>
        <w:rPr>
          <w:b/>
          <w:bCs/>
          <w:color w:val="000000"/>
          <w:lang w:eastAsia="ru-RU"/>
        </w:rPr>
        <w:tab/>
      </w:r>
    </w:p>
    <w:p w:rsidR="009D31DB" w:rsidRDefault="009D31DB" w:rsidP="009D31DB">
      <w:pPr>
        <w:jc w:val="center"/>
        <w:rPr>
          <w:bCs/>
          <w:color w:val="000000"/>
          <w:lang w:eastAsia="ru-RU"/>
        </w:rPr>
      </w:pPr>
    </w:p>
    <w:tbl>
      <w:tblPr>
        <w:tblW w:w="155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0"/>
        <w:gridCol w:w="660"/>
        <w:gridCol w:w="660"/>
        <w:gridCol w:w="650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9D31DB" w:rsidTr="0026614D">
        <w:trPr>
          <w:trHeight w:val="8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2016</w:t>
            </w:r>
          </w:p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2019 г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2020 г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2021 г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2022 г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2023 г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2024 г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2025 г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2026 г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2027 г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8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2028 г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9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2029 г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30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2030 г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31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2031 г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32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2032 г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33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2033 г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34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2034 г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35 г"/>
              </w:smartTagPr>
              <w:r w:rsidRPr="00920ED4">
                <w:rPr>
                  <w:color w:val="000000"/>
                  <w:sz w:val="16"/>
                  <w:szCs w:val="16"/>
                  <w:lang w:eastAsia="ru-RU"/>
                </w:rPr>
                <w:t>2035 г</w:t>
              </w:r>
            </w:smartTag>
          </w:p>
        </w:tc>
      </w:tr>
      <w:tr w:rsidR="009D31DB" w:rsidTr="0026614D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9D31DB" w:rsidTr="0026614D">
        <w:trPr>
          <w:trHeight w:val="270"/>
        </w:trPr>
        <w:tc>
          <w:tcPr>
            <w:tcW w:w="1551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517C2">
              <w:rPr>
                <w:i/>
                <w:iCs/>
                <w:color w:val="000000"/>
              </w:rPr>
              <w:t>Развитие человеческого потенциала и улучшение качества жизни населения муниципального  района</w:t>
            </w:r>
          </w:p>
        </w:tc>
      </w:tr>
      <w:tr w:rsidR="009D31DB" w:rsidTr="0026614D">
        <w:trPr>
          <w:trHeight w:val="2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1. Среднегодовая численность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20ED4">
              <w:rPr>
                <w:color w:val="000000"/>
                <w:sz w:val="16"/>
                <w:szCs w:val="16"/>
                <w:lang w:eastAsia="ru-RU"/>
              </w:rPr>
              <w:t>тыс.чел</w:t>
            </w:r>
            <w:proofErr w:type="spellEnd"/>
            <w:r w:rsidRPr="00920ED4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24,9</w:t>
            </w:r>
          </w:p>
        </w:tc>
      </w:tr>
      <w:tr w:rsidR="009D31DB" w:rsidTr="0026614D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2. Уровень регистрируемой безработицы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9D31DB" w:rsidRPr="00E659AD" w:rsidTr="0026614D">
        <w:trPr>
          <w:trHeight w:val="30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3. Среднемесячная заработная плата работников (по полному кругу предприятий)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18697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20567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22623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24885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27342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30111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32128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34248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36509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38918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41486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43977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44980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45807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48555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51468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54557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57830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62300</w:t>
            </w:r>
          </w:p>
        </w:tc>
      </w:tr>
      <w:tr w:rsidR="009D31DB" w:rsidTr="0026614D">
        <w:trPr>
          <w:trHeight w:val="44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4. Реальные денежные доходы населения, в % к предыдущему году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102,6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103,2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103,5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104,4</w:t>
            </w:r>
          </w:p>
        </w:tc>
      </w:tr>
      <w:tr w:rsidR="009D31DB" w:rsidTr="0026614D">
        <w:trPr>
          <w:trHeight w:val="20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5.Количество новых рабочих мест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9D31DB" w:rsidTr="0026614D">
        <w:trPr>
          <w:trHeight w:val="3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6. Доля оздоровленных детей к общей численности детей школьного возраста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68,7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9D31DB" w:rsidTr="0026614D">
        <w:trPr>
          <w:trHeight w:val="31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7. Доля населения, систематически занимающегося физкультурой и спортом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tr w:rsidR="009D31DB" w:rsidTr="0026614D">
        <w:trPr>
          <w:trHeight w:val="49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 xml:space="preserve">8. Общая площадь жилых помещений, приходящаяся в среднем на 1 жителя муниципального образования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20ED4">
              <w:rPr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35,8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35,9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38,8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39,1</w:t>
            </w:r>
          </w:p>
        </w:tc>
      </w:tr>
      <w:tr w:rsidR="009D31DB" w:rsidTr="0026614D">
        <w:trPr>
          <w:trHeight w:val="292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9. Охват детей в возрасте от 5-18 лет программами дополнительного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71,8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72,7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76,2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84,7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86</w:t>
            </w:r>
          </w:p>
        </w:tc>
      </w:tr>
      <w:tr w:rsidR="009D31DB" w:rsidTr="0026614D">
        <w:trPr>
          <w:trHeight w:val="57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10. Обеспечение детей дошкольного возраста местами в дошкольных образовательных организациях (количество мест на 100 детей)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42,8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9D31DB" w:rsidTr="0026614D">
        <w:trPr>
          <w:trHeight w:val="37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11. Доля населения, охваченного мероприятиями в сфере культуры, от общей численности населения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6222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623</w:t>
            </w:r>
          </w:p>
        </w:tc>
      </w:tr>
      <w:tr w:rsidR="009D31DB" w:rsidTr="0026614D">
        <w:trPr>
          <w:trHeight w:val="903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  <w:r w:rsidRPr="00920ED4">
              <w:rPr>
                <w:color w:val="000000"/>
                <w:sz w:val="16"/>
                <w:szCs w:val="16"/>
                <w:lang w:eastAsia="ru-RU"/>
              </w:rPr>
              <w:t>. Обеспеченность бюджета муниципального образования налоговыми и неналоговыми доходами в расчете на 10000 руб. доходов местного бюджета (без учета безвозмездных поступлений, имеющих целевой характер)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8,25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9,25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24,6</w:t>
            </w:r>
          </w:p>
        </w:tc>
      </w:tr>
    </w:tbl>
    <w:p w:rsidR="009D31DB" w:rsidRDefault="009D31DB" w:rsidP="009D31DB"/>
    <w:tbl>
      <w:tblPr>
        <w:tblW w:w="155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0"/>
        <w:gridCol w:w="660"/>
        <w:gridCol w:w="660"/>
        <w:gridCol w:w="650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9D31DB" w:rsidTr="0026614D">
        <w:trPr>
          <w:trHeight w:val="20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9D31DB" w:rsidTr="0026614D">
        <w:trPr>
          <w:trHeight w:val="51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13. Доля протяженности дорог общего пользования местного значения, не отвечающих нормативным требованиям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D31DB" w:rsidTr="0026614D">
        <w:trPr>
          <w:trHeight w:val="35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  <w:r w:rsidRPr="00920ED4">
              <w:rPr>
                <w:color w:val="000000"/>
                <w:sz w:val="16"/>
                <w:szCs w:val="16"/>
                <w:lang w:eastAsia="ru-RU"/>
              </w:rPr>
              <w:t>. Доля жилищного фонда, в котором осуществляется раздельный сбор отходов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D31DB" w:rsidTr="0026614D">
        <w:trPr>
          <w:trHeight w:val="65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  <w:r w:rsidRPr="00920ED4">
              <w:rPr>
                <w:color w:val="000000"/>
                <w:sz w:val="16"/>
                <w:szCs w:val="16"/>
                <w:lang w:eastAsia="ru-RU"/>
              </w:rPr>
              <w:t>. Доля озелененных территорий (парков, скверов, бульваров) к их общей площади на территории муниципального района (городского округа)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85,1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9D31DB" w:rsidTr="0026614D">
        <w:trPr>
          <w:trHeight w:val="65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</w:t>
            </w:r>
            <w:r w:rsidRPr="00920ED4">
              <w:rPr>
                <w:color w:val="000000"/>
                <w:sz w:val="16"/>
                <w:szCs w:val="16"/>
                <w:lang w:eastAsia="ru-RU"/>
              </w:rPr>
              <w:t>.Доля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53,5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80,3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84,3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9D31DB" w:rsidTr="0026614D">
        <w:trPr>
          <w:trHeight w:val="440"/>
        </w:trPr>
        <w:tc>
          <w:tcPr>
            <w:tcW w:w="1551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Default="009D31DB" w:rsidP="0026614D">
            <w:pPr>
              <w:jc w:val="center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C517C2">
              <w:rPr>
                <w:bCs/>
                <w:i/>
              </w:rPr>
              <w:t>Развитие индустриально-аграрной экономики района и сферы услуг</w:t>
            </w:r>
          </w:p>
        </w:tc>
      </w:tr>
      <w:tr w:rsidR="009D31DB" w:rsidTr="0026614D">
        <w:trPr>
          <w:trHeight w:val="44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17. Объем отгруженных товаров собственного производства, выполненных работ и услуг собственными силами по ВЭД Животноводство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в % к 2016г.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102,7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109,3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114,8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115,6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119,7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122,3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134,7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138,3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142,1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145,2</w:t>
            </w:r>
          </w:p>
        </w:tc>
      </w:tr>
      <w:tr w:rsidR="009D31DB" w:rsidTr="0026614D">
        <w:trPr>
          <w:trHeight w:val="44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18. Рост объемов производства мяса скота и птицы на убой в живом весе в хозяйствах всех категорий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в % к 2016г.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102,3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110,2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111,6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116,2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118,7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120,5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123,5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125,8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128,6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132,8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135,2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138,6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142,3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145,4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147,2</w:t>
            </w:r>
          </w:p>
        </w:tc>
      </w:tr>
      <w:tr w:rsidR="009D31DB" w:rsidTr="0026614D">
        <w:trPr>
          <w:trHeight w:val="44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</w:t>
            </w:r>
            <w:r w:rsidRPr="00920ED4">
              <w:rPr>
                <w:color w:val="000000"/>
                <w:sz w:val="16"/>
                <w:szCs w:val="16"/>
                <w:lang w:eastAsia="ru-RU"/>
              </w:rPr>
              <w:t>. Темп роста объемов производства молока в сельскохозяйственных предприятиях и крестьянских (фермерских) хозяйствах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в % к 2016г.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119</w:t>
            </w:r>
          </w:p>
        </w:tc>
      </w:tr>
      <w:tr w:rsidR="009D31DB" w:rsidTr="0026614D">
        <w:trPr>
          <w:trHeight w:val="39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20. Индекс производства продукции сельского хозяйства в хозяйствах всех категорий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в % к 2016г.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101,6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109,2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111,4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118,8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121,4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124,3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126,9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129,8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132,7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135,6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138,5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141,6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144,8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148,7</w:t>
            </w:r>
          </w:p>
        </w:tc>
      </w:tr>
      <w:tr w:rsidR="009D31DB" w:rsidTr="0026614D">
        <w:trPr>
          <w:trHeight w:val="44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</w:t>
            </w:r>
            <w:r w:rsidRPr="00920ED4">
              <w:rPr>
                <w:color w:val="000000"/>
                <w:sz w:val="16"/>
                <w:szCs w:val="16"/>
                <w:lang w:eastAsia="ru-RU"/>
              </w:rPr>
              <w:t>. Доля обрабатывающей промышленности в обороте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71,2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79,8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95</w:t>
            </w:r>
          </w:p>
        </w:tc>
      </w:tr>
      <w:tr w:rsidR="009D31DB" w:rsidTr="0026614D">
        <w:trPr>
          <w:trHeight w:val="33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22. Объем инвестиций надушу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76,1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90,4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115,5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121,3</w:t>
            </w:r>
          </w:p>
        </w:tc>
      </w:tr>
      <w:tr w:rsidR="009D31DB" w:rsidTr="0026614D">
        <w:trPr>
          <w:trHeight w:val="44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F7071" w:rsidRDefault="009D31DB" w:rsidP="0026614D">
            <w:pPr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282A73">
              <w:rPr>
                <w:color w:val="000000"/>
                <w:sz w:val="16"/>
                <w:szCs w:val="16"/>
                <w:lang w:eastAsia="ru-RU"/>
              </w:rPr>
              <w:t xml:space="preserve">23. Объем отгруженных товаров собственного производства, выполненных работ и услуг собственными силами в  промышленном производстве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10553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12980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14278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16200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16890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17535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19352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21486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22595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23840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24780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25300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26240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27600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28950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29730</w:t>
            </w:r>
          </w:p>
        </w:tc>
      </w:tr>
      <w:tr w:rsidR="009D31DB" w:rsidTr="0026614D">
        <w:trPr>
          <w:trHeight w:val="46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24. Темп роста оборота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в % к 2016г.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31449E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449E">
              <w:rPr>
                <w:color w:val="000000"/>
                <w:sz w:val="16"/>
                <w:szCs w:val="16"/>
                <w:lang w:eastAsia="ru-RU"/>
              </w:rPr>
              <w:t>245</w:t>
            </w:r>
          </w:p>
        </w:tc>
      </w:tr>
      <w:tr w:rsidR="009D31DB" w:rsidTr="0026614D">
        <w:trPr>
          <w:trHeight w:val="2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25</w:t>
            </w:r>
            <w:r w:rsidRPr="00920ED4">
              <w:rPr>
                <w:color w:val="000000"/>
                <w:sz w:val="16"/>
                <w:szCs w:val="16"/>
                <w:lang w:eastAsia="ru-RU"/>
              </w:rPr>
              <w:t>. Динамика объема въездного туристского потока на территории МР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в % к 2016г.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B" w:rsidRPr="00920ED4" w:rsidRDefault="009D31DB" w:rsidP="0026614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0ED4">
              <w:rPr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</w:tbl>
    <w:p w:rsidR="009D31DB" w:rsidRDefault="009D31DB" w:rsidP="009D31DB">
      <w:pPr>
        <w:rPr>
          <w:lang w:eastAsia="ru-RU"/>
        </w:rPr>
        <w:sectPr w:rsidR="009D31DB" w:rsidSect="0026614D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9D31DB" w:rsidRDefault="009D31DB" w:rsidP="009D31DB">
      <w:pPr>
        <w:pStyle w:val="1"/>
        <w:widowControl w:val="0"/>
        <w:spacing w:before="0" w:line="360" w:lineRule="auto"/>
        <w:ind w:firstLine="709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FE6F68">
        <w:rPr>
          <w:rFonts w:ascii="Times New Roman" w:hAnsi="Times New Roman"/>
          <w:caps/>
          <w:color w:val="000000"/>
          <w:sz w:val="24"/>
          <w:szCs w:val="24"/>
        </w:rPr>
        <w:lastRenderedPageBreak/>
        <w:t>ПРИЛОЖЕНИЕ В</w:t>
      </w:r>
    </w:p>
    <w:p w:rsidR="009D31DB" w:rsidRPr="006A63F9" w:rsidRDefault="009D31DB" w:rsidP="009D31DB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</w:rPr>
      </w:pPr>
    </w:p>
    <w:p w:rsidR="009D31DB" w:rsidRPr="006A63F9" w:rsidRDefault="009D31DB" w:rsidP="009D31DB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</w:rPr>
      </w:pPr>
      <w:r w:rsidRPr="006A63F9">
        <w:rPr>
          <w:b/>
          <w:color w:val="000000"/>
        </w:rPr>
        <w:t xml:space="preserve">Перечень муниципальных программ Верхнехавского </w:t>
      </w:r>
    </w:p>
    <w:p w:rsidR="009D31DB" w:rsidRPr="006A63F9" w:rsidRDefault="009D31DB" w:rsidP="009D31DB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</w:rPr>
      </w:pPr>
      <w:r w:rsidRPr="006A63F9">
        <w:rPr>
          <w:b/>
          <w:color w:val="000000"/>
        </w:rPr>
        <w:t>муниципального района, обеспечивающих реализацию Стратегии</w:t>
      </w:r>
      <w:r>
        <w:rPr>
          <w:b/>
          <w:color w:val="000000"/>
        </w:rPr>
        <w:t xml:space="preserve"> социально-экономического развития на период до 2035 года.</w:t>
      </w:r>
    </w:p>
    <w:p w:rsidR="009D31DB" w:rsidRPr="008A0434" w:rsidRDefault="009D31DB" w:rsidP="009D31DB">
      <w:pPr>
        <w:widowControl w:val="0"/>
        <w:spacing w:line="360" w:lineRule="auto"/>
        <w:ind w:firstLine="770"/>
        <w:jc w:val="both"/>
        <w:rPr>
          <w:b/>
        </w:rPr>
      </w:pPr>
    </w:p>
    <w:p w:rsidR="009D31DB" w:rsidRPr="008A0434" w:rsidRDefault="009D31DB" w:rsidP="009D31DB">
      <w:pPr>
        <w:widowControl w:val="0"/>
        <w:spacing w:line="360" w:lineRule="auto"/>
        <w:ind w:firstLine="709"/>
        <w:jc w:val="both"/>
        <w:rPr>
          <w:b/>
          <w:iCs/>
          <w:color w:val="000000"/>
          <w:u w:val="single"/>
        </w:rPr>
      </w:pPr>
      <w:r w:rsidRPr="008A0434">
        <w:rPr>
          <w:b/>
          <w:iCs/>
          <w:color w:val="000000"/>
          <w:u w:val="single"/>
        </w:rPr>
        <w:t>Цель 1 Развитие человеческого потенциала и улучшение качества жизни населения</w:t>
      </w:r>
      <w:r>
        <w:rPr>
          <w:b/>
          <w:iCs/>
          <w:color w:val="000000"/>
          <w:u w:val="single"/>
        </w:rPr>
        <w:t xml:space="preserve"> муниципального района.</w:t>
      </w:r>
    </w:p>
    <w:p w:rsidR="009D31DB" w:rsidRPr="006A63F9" w:rsidRDefault="009D31DB" w:rsidP="009D31DB">
      <w:pPr>
        <w:widowControl w:val="0"/>
        <w:spacing w:line="360" w:lineRule="auto"/>
        <w:ind w:firstLine="709"/>
        <w:rPr>
          <w:rStyle w:val="10pt"/>
          <w:sz w:val="24"/>
          <w:lang w:eastAsia="en-US"/>
        </w:rPr>
      </w:pPr>
      <w:r w:rsidRPr="006A63F9">
        <w:rPr>
          <w:rStyle w:val="10pt"/>
          <w:sz w:val="24"/>
          <w:lang w:eastAsia="en-US"/>
        </w:rPr>
        <w:t>1. Муниципальная программа Верхнехавского муниципального района Воронежской области «Развитие здравоохранения»</w:t>
      </w:r>
    </w:p>
    <w:p w:rsidR="009D31DB" w:rsidRPr="006A63F9" w:rsidRDefault="009D31DB" w:rsidP="009D31DB">
      <w:pPr>
        <w:widowControl w:val="0"/>
        <w:spacing w:line="360" w:lineRule="auto"/>
        <w:ind w:firstLine="709"/>
        <w:rPr>
          <w:rStyle w:val="10pt"/>
          <w:sz w:val="24"/>
          <w:lang w:eastAsia="en-US"/>
        </w:rPr>
      </w:pPr>
      <w:r w:rsidRPr="006A63F9">
        <w:rPr>
          <w:rStyle w:val="10pt"/>
          <w:sz w:val="24"/>
          <w:lang w:eastAsia="en-US"/>
        </w:rPr>
        <w:t>2. Муниципальная программа Верхнехавского муниципального района Воронежской области «Развитие образования»</w:t>
      </w:r>
    </w:p>
    <w:p w:rsidR="009D31DB" w:rsidRPr="006A63F9" w:rsidRDefault="009D31DB" w:rsidP="009D31DB">
      <w:pPr>
        <w:widowControl w:val="0"/>
        <w:spacing w:line="360" w:lineRule="auto"/>
        <w:ind w:firstLine="709"/>
        <w:rPr>
          <w:rStyle w:val="10pt"/>
          <w:sz w:val="24"/>
          <w:lang w:eastAsia="en-US"/>
        </w:rPr>
      </w:pPr>
      <w:r w:rsidRPr="006A63F9">
        <w:rPr>
          <w:rStyle w:val="10pt"/>
          <w:sz w:val="24"/>
          <w:lang w:eastAsia="en-US"/>
        </w:rPr>
        <w:t>3. Муниципальная программа Верхнехавского муниципального района Воронежской области «Социальная поддержка граждан»</w:t>
      </w:r>
    </w:p>
    <w:p w:rsidR="009D31DB" w:rsidRPr="006A63F9" w:rsidRDefault="009D31DB" w:rsidP="009D31DB">
      <w:pPr>
        <w:widowControl w:val="0"/>
        <w:spacing w:line="360" w:lineRule="auto"/>
        <w:ind w:firstLine="709"/>
        <w:rPr>
          <w:rStyle w:val="10pt"/>
          <w:sz w:val="24"/>
          <w:lang w:eastAsia="en-US"/>
        </w:rPr>
      </w:pPr>
      <w:r w:rsidRPr="006A63F9">
        <w:rPr>
          <w:rStyle w:val="10pt"/>
          <w:sz w:val="24"/>
          <w:lang w:eastAsia="en-US"/>
        </w:rPr>
        <w:t>4. Муниципальная программа Верхнехавского муниципального района Воронежской области «Обеспечение доступным и комфортным жильем населения Верхнехавского района»</w:t>
      </w:r>
    </w:p>
    <w:p w:rsidR="009D31DB" w:rsidRPr="006A63F9" w:rsidRDefault="009D31DB" w:rsidP="009D31DB">
      <w:pPr>
        <w:widowControl w:val="0"/>
        <w:spacing w:line="360" w:lineRule="auto"/>
        <w:ind w:firstLine="709"/>
        <w:rPr>
          <w:rStyle w:val="10pt"/>
          <w:sz w:val="24"/>
          <w:lang w:eastAsia="en-US"/>
        </w:rPr>
      </w:pPr>
      <w:r>
        <w:rPr>
          <w:rStyle w:val="10pt"/>
          <w:sz w:val="24"/>
          <w:lang w:eastAsia="en-US"/>
        </w:rPr>
        <w:t>5</w:t>
      </w:r>
      <w:r w:rsidRPr="006A63F9">
        <w:rPr>
          <w:rStyle w:val="10pt"/>
          <w:sz w:val="24"/>
          <w:lang w:eastAsia="en-US"/>
        </w:rPr>
        <w:t>. Муниципальная программа Верхнехавского муниципального района Воронежской области «Развитие физической культуры и спорта»</w:t>
      </w:r>
    </w:p>
    <w:p w:rsidR="009D31DB" w:rsidRPr="006A63F9" w:rsidRDefault="009D31DB" w:rsidP="009D31DB">
      <w:pPr>
        <w:widowControl w:val="0"/>
        <w:spacing w:line="360" w:lineRule="auto"/>
        <w:ind w:firstLine="709"/>
        <w:rPr>
          <w:rStyle w:val="10pt"/>
          <w:sz w:val="24"/>
          <w:lang w:eastAsia="en-US"/>
        </w:rPr>
      </w:pPr>
      <w:r>
        <w:rPr>
          <w:rStyle w:val="10pt"/>
          <w:sz w:val="24"/>
          <w:lang w:eastAsia="en-US"/>
        </w:rPr>
        <w:t>6</w:t>
      </w:r>
      <w:r w:rsidRPr="006A63F9">
        <w:rPr>
          <w:rStyle w:val="10pt"/>
          <w:sz w:val="24"/>
          <w:lang w:eastAsia="en-US"/>
        </w:rPr>
        <w:t>. Муниципальная программа Верхнехавского муниципального района Воронежской области «Развитие культуры»</w:t>
      </w:r>
    </w:p>
    <w:p w:rsidR="009D31DB" w:rsidRPr="006A63F9" w:rsidRDefault="009D31DB" w:rsidP="009D31DB">
      <w:pPr>
        <w:widowControl w:val="0"/>
        <w:spacing w:line="360" w:lineRule="auto"/>
        <w:ind w:firstLine="709"/>
        <w:rPr>
          <w:rStyle w:val="10pt"/>
          <w:sz w:val="24"/>
          <w:lang w:eastAsia="en-US"/>
        </w:rPr>
      </w:pPr>
      <w:r>
        <w:rPr>
          <w:rStyle w:val="10pt"/>
          <w:sz w:val="24"/>
          <w:lang w:eastAsia="en-US"/>
        </w:rPr>
        <w:t>7</w:t>
      </w:r>
      <w:r w:rsidRPr="006A63F9">
        <w:rPr>
          <w:rStyle w:val="10pt"/>
          <w:sz w:val="24"/>
          <w:lang w:eastAsia="en-US"/>
        </w:rPr>
        <w:t>. Муниципальная программа Верхнехавского муниципального района Воронежской области «Содействие занятости населения»</w:t>
      </w:r>
    </w:p>
    <w:p w:rsidR="009D31DB" w:rsidRPr="006A63F9" w:rsidRDefault="009D31DB" w:rsidP="009D31DB">
      <w:pPr>
        <w:widowControl w:val="0"/>
        <w:spacing w:line="360" w:lineRule="auto"/>
        <w:ind w:firstLine="709"/>
        <w:rPr>
          <w:rStyle w:val="10pt"/>
          <w:sz w:val="24"/>
          <w:lang w:eastAsia="en-US"/>
        </w:rPr>
      </w:pPr>
      <w:r>
        <w:rPr>
          <w:rStyle w:val="10pt"/>
          <w:sz w:val="24"/>
          <w:lang w:eastAsia="en-US"/>
        </w:rPr>
        <w:t>8</w:t>
      </w:r>
      <w:r w:rsidRPr="006A63F9">
        <w:rPr>
          <w:rStyle w:val="10pt"/>
          <w:sz w:val="24"/>
          <w:lang w:eastAsia="en-US"/>
        </w:rPr>
        <w:t>. Муниципальная программа Верхнехавского муниципального района Воронежской области «Обеспечение качественными жилищно- коммунальными услугами населения Верхнехавского района»</w:t>
      </w:r>
    </w:p>
    <w:p w:rsidR="009D31DB" w:rsidRDefault="009D31DB" w:rsidP="009D31DB">
      <w:pPr>
        <w:widowControl w:val="0"/>
        <w:spacing w:line="360" w:lineRule="auto"/>
        <w:ind w:firstLine="709"/>
        <w:rPr>
          <w:rStyle w:val="10pt"/>
          <w:sz w:val="24"/>
          <w:lang w:eastAsia="en-US"/>
        </w:rPr>
      </w:pPr>
      <w:r>
        <w:rPr>
          <w:rStyle w:val="10pt"/>
          <w:sz w:val="24"/>
          <w:lang w:eastAsia="en-US"/>
        </w:rPr>
        <w:t>9</w:t>
      </w:r>
      <w:r w:rsidRPr="006A63F9">
        <w:rPr>
          <w:rStyle w:val="10pt"/>
          <w:sz w:val="24"/>
          <w:lang w:eastAsia="en-US"/>
        </w:rPr>
        <w:t>. Муниципальная программа Верхнехавского муниципального района Воронежской области «Доступная среда»</w:t>
      </w:r>
    </w:p>
    <w:p w:rsidR="009D31DB" w:rsidRDefault="009D31DB" w:rsidP="009D31DB">
      <w:pPr>
        <w:widowControl w:val="0"/>
        <w:spacing w:line="360" w:lineRule="auto"/>
        <w:ind w:firstLine="709"/>
        <w:rPr>
          <w:rStyle w:val="10pt"/>
          <w:sz w:val="24"/>
          <w:lang w:eastAsia="en-US"/>
        </w:rPr>
      </w:pPr>
      <w:r>
        <w:rPr>
          <w:rStyle w:val="10pt"/>
          <w:sz w:val="24"/>
          <w:lang w:eastAsia="en-US"/>
        </w:rPr>
        <w:t>10</w:t>
      </w:r>
      <w:r w:rsidRPr="006A63F9">
        <w:rPr>
          <w:rStyle w:val="10pt"/>
          <w:sz w:val="24"/>
          <w:lang w:eastAsia="en-US"/>
        </w:rPr>
        <w:t>. Муниципальная программа Верхнехавского муниципального района Воронежской области «Развитие транспортной системы»</w:t>
      </w:r>
    </w:p>
    <w:p w:rsidR="009D31DB" w:rsidRPr="006A63F9" w:rsidRDefault="009D31DB" w:rsidP="009D31DB">
      <w:pPr>
        <w:widowControl w:val="0"/>
        <w:spacing w:line="360" w:lineRule="auto"/>
        <w:ind w:firstLine="709"/>
        <w:rPr>
          <w:rStyle w:val="10pt"/>
          <w:sz w:val="24"/>
          <w:lang w:eastAsia="en-US"/>
        </w:rPr>
      </w:pPr>
    </w:p>
    <w:p w:rsidR="009D31DB" w:rsidRPr="006A56AA" w:rsidRDefault="009D31DB" w:rsidP="009D31DB">
      <w:pPr>
        <w:widowControl w:val="0"/>
        <w:spacing w:line="360" w:lineRule="auto"/>
        <w:jc w:val="both"/>
        <w:rPr>
          <w:b/>
          <w:color w:val="000000"/>
        </w:rPr>
      </w:pPr>
    </w:p>
    <w:p w:rsidR="009D31DB" w:rsidRPr="006A56AA" w:rsidRDefault="009D31DB" w:rsidP="009D31DB">
      <w:pPr>
        <w:widowControl w:val="0"/>
        <w:spacing w:line="360" w:lineRule="auto"/>
        <w:ind w:firstLine="709"/>
        <w:jc w:val="both"/>
        <w:rPr>
          <w:b/>
          <w:color w:val="000000"/>
          <w:u w:val="single"/>
        </w:rPr>
      </w:pPr>
      <w:r w:rsidRPr="006A56AA">
        <w:rPr>
          <w:b/>
          <w:color w:val="000000"/>
          <w:u w:val="single"/>
        </w:rPr>
        <w:t>Цель 2 Развитие индустриально- аграрной экономики  района и сферы услуг.</w:t>
      </w:r>
    </w:p>
    <w:p w:rsidR="009D31DB" w:rsidRPr="006A63F9" w:rsidRDefault="009D31DB" w:rsidP="009D31DB">
      <w:pPr>
        <w:widowControl w:val="0"/>
        <w:spacing w:line="360" w:lineRule="auto"/>
        <w:ind w:firstLine="709"/>
        <w:rPr>
          <w:rStyle w:val="10pt"/>
          <w:sz w:val="24"/>
          <w:lang w:eastAsia="en-US"/>
        </w:rPr>
      </w:pPr>
      <w:r>
        <w:rPr>
          <w:rStyle w:val="10pt"/>
          <w:sz w:val="24"/>
          <w:lang w:eastAsia="en-US"/>
        </w:rPr>
        <w:t>1</w:t>
      </w:r>
      <w:r w:rsidRPr="006A63F9">
        <w:rPr>
          <w:rStyle w:val="10pt"/>
          <w:sz w:val="24"/>
          <w:lang w:eastAsia="en-US"/>
        </w:rPr>
        <w:t xml:space="preserve">. Муниципальная программа Верхнехавского муниципального района Воронежской области «Развитие сельского хозяйства, производства пищевых продуктов и </w:t>
      </w:r>
      <w:r w:rsidRPr="006A63F9">
        <w:rPr>
          <w:rStyle w:val="10pt"/>
          <w:sz w:val="24"/>
          <w:lang w:eastAsia="en-US"/>
        </w:rPr>
        <w:lastRenderedPageBreak/>
        <w:t>инфраструктуры агропродовольственного рынка»</w:t>
      </w:r>
    </w:p>
    <w:p w:rsidR="009D31DB" w:rsidRPr="006A63F9" w:rsidRDefault="009D31DB" w:rsidP="009D31DB">
      <w:pPr>
        <w:widowControl w:val="0"/>
        <w:spacing w:line="360" w:lineRule="auto"/>
        <w:ind w:firstLine="709"/>
        <w:rPr>
          <w:rStyle w:val="10pt"/>
          <w:sz w:val="24"/>
          <w:lang w:eastAsia="en-US"/>
        </w:rPr>
      </w:pPr>
      <w:r>
        <w:rPr>
          <w:rStyle w:val="10pt"/>
          <w:sz w:val="24"/>
          <w:lang w:eastAsia="en-US"/>
        </w:rPr>
        <w:t>2</w:t>
      </w:r>
      <w:r w:rsidRPr="006A63F9">
        <w:rPr>
          <w:rStyle w:val="10pt"/>
          <w:sz w:val="24"/>
          <w:lang w:eastAsia="en-US"/>
        </w:rPr>
        <w:t>. Муниципальная программа Верхнехавского муниципального района Воронежской области «Экономическое развитие и инновационная экономика»</w:t>
      </w:r>
    </w:p>
    <w:p w:rsidR="009D31DB" w:rsidRPr="006A63F9" w:rsidRDefault="009D31DB" w:rsidP="009D31DB">
      <w:pPr>
        <w:widowControl w:val="0"/>
        <w:spacing w:line="360" w:lineRule="auto"/>
        <w:ind w:firstLine="709"/>
        <w:rPr>
          <w:rStyle w:val="10pt"/>
          <w:sz w:val="24"/>
          <w:lang w:eastAsia="en-US"/>
        </w:rPr>
      </w:pPr>
      <w:r>
        <w:rPr>
          <w:rStyle w:val="10pt"/>
          <w:sz w:val="24"/>
          <w:lang w:eastAsia="en-US"/>
        </w:rPr>
        <w:t>3</w:t>
      </w:r>
      <w:r w:rsidRPr="006A63F9">
        <w:rPr>
          <w:rStyle w:val="10pt"/>
          <w:sz w:val="24"/>
          <w:lang w:eastAsia="en-US"/>
        </w:rPr>
        <w:t>. Муниципальная программа Верхнехавского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Верхнехавского муниципального района»</w:t>
      </w:r>
    </w:p>
    <w:p w:rsidR="009D31DB" w:rsidRPr="006A63F9" w:rsidRDefault="009D31DB" w:rsidP="009D31DB">
      <w:pPr>
        <w:widowControl w:val="0"/>
        <w:spacing w:line="360" w:lineRule="auto"/>
        <w:ind w:firstLine="709"/>
        <w:rPr>
          <w:rStyle w:val="10pt"/>
          <w:sz w:val="24"/>
          <w:lang w:eastAsia="en-US"/>
        </w:rPr>
      </w:pPr>
      <w:r>
        <w:rPr>
          <w:rStyle w:val="10pt"/>
          <w:sz w:val="24"/>
          <w:lang w:eastAsia="en-US"/>
        </w:rPr>
        <w:t>4</w:t>
      </w:r>
      <w:r w:rsidRPr="006A63F9">
        <w:rPr>
          <w:rStyle w:val="10pt"/>
          <w:sz w:val="24"/>
          <w:lang w:eastAsia="en-US"/>
        </w:rPr>
        <w:t>. Муниципальная программа Верхнехавского муниципального района Воронежской области «</w:t>
      </w:r>
      <w:proofErr w:type="spellStart"/>
      <w:r w:rsidRPr="006A63F9">
        <w:rPr>
          <w:rStyle w:val="10pt"/>
          <w:sz w:val="24"/>
          <w:lang w:eastAsia="en-US"/>
        </w:rPr>
        <w:t>Энергоэффективность</w:t>
      </w:r>
      <w:proofErr w:type="spellEnd"/>
      <w:r w:rsidRPr="006A63F9">
        <w:rPr>
          <w:rStyle w:val="10pt"/>
          <w:sz w:val="24"/>
          <w:lang w:eastAsia="en-US"/>
        </w:rPr>
        <w:t xml:space="preserve"> и развитие энергетики»</w:t>
      </w:r>
    </w:p>
    <w:p w:rsidR="009D31DB" w:rsidRPr="006A63F9" w:rsidRDefault="009D31DB" w:rsidP="009D31DB">
      <w:pPr>
        <w:pStyle w:val="1"/>
        <w:widowControl w:val="0"/>
        <w:spacing w:before="0" w:line="36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6A63F9">
        <w:rPr>
          <w:rFonts w:ascii="Times New Roman" w:hAnsi="Times New Roman"/>
          <w:caps/>
          <w:color w:val="000000"/>
          <w:sz w:val="24"/>
          <w:szCs w:val="24"/>
        </w:rPr>
        <w:br w:type="page"/>
      </w:r>
      <w:bookmarkStart w:id="53" w:name="_Toc525133359"/>
      <w:r w:rsidRPr="006A63F9">
        <w:rPr>
          <w:rFonts w:ascii="Times New Roman" w:hAnsi="Times New Roman"/>
          <w:caps/>
          <w:color w:val="000000"/>
          <w:sz w:val="24"/>
          <w:szCs w:val="24"/>
        </w:rPr>
        <w:lastRenderedPageBreak/>
        <w:t xml:space="preserve">ПРИЛОЖЕНИЕ </w:t>
      </w:r>
      <w:bookmarkEnd w:id="53"/>
      <w:r>
        <w:rPr>
          <w:rFonts w:ascii="Times New Roman" w:hAnsi="Times New Roman"/>
          <w:caps/>
          <w:color w:val="000000"/>
          <w:sz w:val="24"/>
          <w:szCs w:val="24"/>
        </w:rPr>
        <w:t>Г</w:t>
      </w:r>
    </w:p>
    <w:p w:rsidR="009D31DB" w:rsidRPr="00B27B18" w:rsidRDefault="009D31DB" w:rsidP="009D31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FontStyle47"/>
          <w:b/>
          <w:sz w:val="24"/>
        </w:rPr>
      </w:pPr>
      <w:r w:rsidRPr="006A63F9">
        <w:rPr>
          <w:b/>
          <w:color w:val="000000"/>
        </w:rPr>
        <w:t xml:space="preserve">Перечень </w:t>
      </w:r>
      <w:r w:rsidRPr="006A63F9">
        <w:rPr>
          <w:rStyle w:val="FontStyle47"/>
          <w:b/>
          <w:sz w:val="24"/>
        </w:rPr>
        <w:t xml:space="preserve">крупных проектов </w:t>
      </w:r>
      <w:r w:rsidRPr="006A63F9">
        <w:rPr>
          <w:b/>
          <w:color w:val="000000"/>
        </w:rPr>
        <w:t xml:space="preserve">Верхнехавского </w:t>
      </w:r>
      <w:r w:rsidRPr="006A63F9">
        <w:rPr>
          <w:rStyle w:val="FontStyle47"/>
          <w:b/>
          <w:sz w:val="24"/>
        </w:rPr>
        <w:t xml:space="preserve">муниципального района, планируемых к реализации на его </w:t>
      </w:r>
      <w:r w:rsidRPr="00B27B18">
        <w:rPr>
          <w:rStyle w:val="FontStyle47"/>
          <w:b/>
          <w:sz w:val="24"/>
        </w:rPr>
        <w:t>территории в разрезе сельских и городских поселений</w:t>
      </w:r>
    </w:p>
    <w:p w:rsidR="009D31DB" w:rsidRPr="00B27B18" w:rsidRDefault="009D31DB" w:rsidP="009D31DB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026"/>
      </w:tblGrid>
      <w:tr w:rsidR="009D31DB" w:rsidRPr="00B27B18" w:rsidTr="0026614D">
        <w:tc>
          <w:tcPr>
            <w:tcW w:w="3544" w:type="dxa"/>
          </w:tcPr>
          <w:p w:rsidR="009D31DB" w:rsidRDefault="009D31DB" w:rsidP="0026614D">
            <w:pPr>
              <w:jc w:val="center"/>
            </w:pPr>
            <w:r w:rsidRPr="008D3019">
              <w:t xml:space="preserve">Наименование  </w:t>
            </w:r>
          </w:p>
          <w:p w:rsidR="009D31DB" w:rsidRPr="008D3019" w:rsidRDefault="009D31DB" w:rsidP="0026614D">
            <w:pPr>
              <w:jc w:val="center"/>
            </w:pPr>
            <w:r w:rsidRPr="008D3019">
              <w:t>Проекта</w:t>
            </w:r>
            <w:r>
              <w:t>, программы</w:t>
            </w:r>
          </w:p>
        </w:tc>
        <w:tc>
          <w:tcPr>
            <w:tcW w:w="6026" w:type="dxa"/>
          </w:tcPr>
          <w:p w:rsidR="009D31DB" w:rsidRPr="008D3019" w:rsidRDefault="009D31DB" w:rsidP="0026614D">
            <w:pPr>
              <w:jc w:val="center"/>
            </w:pPr>
            <w:r w:rsidRPr="008D3019">
              <w:t>Характеристика проекта</w:t>
            </w:r>
          </w:p>
        </w:tc>
      </w:tr>
      <w:tr w:rsidR="009D31DB" w:rsidRPr="00B27B18" w:rsidTr="0026614D">
        <w:trPr>
          <w:trHeight w:val="2180"/>
        </w:trPr>
        <w:tc>
          <w:tcPr>
            <w:tcW w:w="3544" w:type="dxa"/>
          </w:tcPr>
          <w:p w:rsidR="009D31DB" w:rsidRPr="008D3019" w:rsidRDefault="009D31DB" w:rsidP="0026614D">
            <w:r>
              <w:t xml:space="preserve">1. </w:t>
            </w:r>
            <w:r w:rsidRPr="008D3019">
              <w:t>Развитие высокотехнологичных производств в промышленности:</w:t>
            </w:r>
          </w:p>
          <w:p w:rsidR="009D31DB" w:rsidRPr="008D3019" w:rsidRDefault="009D31DB" w:rsidP="0026614D"/>
        </w:tc>
        <w:tc>
          <w:tcPr>
            <w:tcW w:w="6026" w:type="dxa"/>
          </w:tcPr>
          <w:p w:rsidR="009D31DB" w:rsidRPr="008D3019" w:rsidRDefault="009D31DB" w:rsidP="0026614D">
            <w:pPr>
              <w:jc w:val="both"/>
              <w:rPr>
                <w:rFonts w:eastAsia="RobotoSlab-Bold"/>
                <w:bCs/>
              </w:rPr>
            </w:pPr>
            <w:r w:rsidRPr="008D3019">
              <w:t>1.1.</w:t>
            </w:r>
            <w:r w:rsidRPr="008D3019">
              <w:rPr>
                <w:rFonts w:eastAsia="RobotoSlab-Bold"/>
                <w:bCs/>
              </w:rPr>
              <w:t xml:space="preserve"> Создание линии по производству изотермических плит и экзотермических вставок для металлургии.</w:t>
            </w:r>
          </w:p>
          <w:p w:rsidR="009D31DB" w:rsidRPr="008D3019" w:rsidRDefault="009D31DB" w:rsidP="0026614D">
            <w:pPr>
              <w:jc w:val="both"/>
              <w:rPr>
                <w:rFonts w:eastAsia="RobotoSlab-Bold"/>
                <w:bCs/>
              </w:rPr>
            </w:pPr>
            <w:r w:rsidRPr="008D3019">
              <w:rPr>
                <w:rFonts w:eastAsia="RobotoSlab-Bold"/>
                <w:bCs/>
              </w:rPr>
              <w:t>Создание 10 рабочих мест.</w:t>
            </w:r>
          </w:p>
          <w:p w:rsidR="009D31DB" w:rsidRPr="008D3019" w:rsidRDefault="009D31DB" w:rsidP="0026614D">
            <w:pPr>
              <w:jc w:val="both"/>
              <w:rPr>
                <w:rFonts w:eastAsia="RobotoSlab-Bold"/>
                <w:bCs/>
              </w:rPr>
            </w:pPr>
            <w:r w:rsidRPr="008D3019">
              <w:rPr>
                <w:rFonts w:eastAsia="RobotoSlab-Bold"/>
                <w:bCs/>
              </w:rPr>
              <w:t>Стоимость проекта - 85 млн. рублей.</w:t>
            </w:r>
          </w:p>
          <w:p w:rsidR="009D31DB" w:rsidRPr="008D3019" w:rsidRDefault="009D31DB" w:rsidP="0026614D">
            <w:pPr>
              <w:autoSpaceDE w:val="0"/>
              <w:autoSpaceDN w:val="0"/>
              <w:adjustRightInd w:val="0"/>
              <w:jc w:val="both"/>
              <w:rPr>
                <w:rFonts w:eastAsia="RobotoSlab-Bold"/>
                <w:bCs/>
              </w:rPr>
            </w:pPr>
            <w:r w:rsidRPr="008D3019">
              <w:rPr>
                <w:rFonts w:eastAsia="RobotoSlab-Bold"/>
                <w:bCs/>
              </w:rPr>
              <w:t>1.2.</w:t>
            </w:r>
            <w:r w:rsidRPr="008D3019">
              <w:rPr>
                <w:rFonts w:eastAsia="RobotoSlab-Bold"/>
                <w:b/>
                <w:bCs/>
              </w:rPr>
              <w:t xml:space="preserve"> </w:t>
            </w:r>
            <w:r w:rsidRPr="008D3019">
              <w:rPr>
                <w:rFonts w:eastAsia="RobotoSlab-Bold"/>
                <w:bCs/>
              </w:rPr>
              <w:t xml:space="preserve">Создание производственной линии по выпуску теплоизоляционных огнеупорных </w:t>
            </w:r>
            <w:proofErr w:type="spellStart"/>
            <w:r w:rsidRPr="008D3019">
              <w:rPr>
                <w:rFonts w:eastAsia="RobotoSlab-Bold"/>
                <w:bCs/>
              </w:rPr>
              <w:t>муллитокремнеземистых</w:t>
            </w:r>
            <w:proofErr w:type="spellEnd"/>
          </w:p>
          <w:p w:rsidR="009D31DB" w:rsidRPr="008D3019" w:rsidRDefault="009D31DB" w:rsidP="0026614D">
            <w:pPr>
              <w:autoSpaceDE w:val="0"/>
              <w:autoSpaceDN w:val="0"/>
              <w:adjustRightInd w:val="0"/>
              <w:jc w:val="both"/>
              <w:rPr>
                <w:rFonts w:eastAsia="RobotoSlab-Bold"/>
                <w:bCs/>
              </w:rPr>
            </w:pPr>
            <w:r w:rsidRPr="008D3019">
              <w:rPr>
                <w:rFonts w:eastAsia="RobotoSlab-Bold"/>
                <w:bCs/>
              </w:rPr>
              <w:t>стекловолокнистых материалов.</w:t>
            </w:r>
          </w:p>
          <w:p w:rsidR="009D31DB" w:rsidRPr="008D3019" w:rsidRDefault="009D31DB" w:rsidP="0026614D">
            <w:pPr>
              <w:autoSpaceDE w:val="0"/>
              <w:autoSpaceDN w:val="0"/>
              <w:adjustRightInd w:val="0"/>
              <w:jc w:val="both"/>
              <w:rPr>
                <w:rFonts w:eastAsia="RobotoSlab-Bold"/>
                <w:bCs/>
              </w:rPr>
            </w:pPr>
            <w:r w:rsidRPr="008D3019">
              <w:rPr>
                <w:rFonts w:eastAsia="RobotoSlab-Bold"/>
                <w:bCs/>
              </w:rPr>
              <w:t>Создание 55 рабочих мест.</w:t>
            </w:r>
          </w:p>
          <w:p w:rsidR="009D31DB" w:rsidRPr="008D3019" w:rsidRDefault="009D31DB" w:rsidP="0026614D">
            <w:pPr>
              <w:autoSpaceDE w:val="0"/>
              <w:autoSpaceDN w:val="0"/>
              <w:adjustRightInd w:val="0"/>
              <w:jc w:val="both"/>
              <w:rPr>
                <w:rFonts w:eastAsia="RobotoSlab-Bold"/>
                <w:bCs/>
              </w:rPr>
            </w:pPr>
            <w:r w:rsidRPr="008D3019">
              <w:rPr>
                <w:rFonts w:eastAsia="RobotoSlab-Bold"/>
                <w:bCs/>
              </w:rPr>
              <w:t>Стоимость проекта- 500 млн. рублей.</w:t>
            </w:r>
          </w:p>
        </w:tc>
      </w:tr>
      <w:tr w:rsidR="009D31DB" w:rsidRPr="00B27B18" w:rsidTr="0026614D">
        <w:tc>
          <w:tcPr>
            <w:tcW w:w="3544" w:type="dxa"/>
          </w:tcPr>
          <w:p w:rsidR="009D31DB" w:rsidRPr="008D3019" w:rsidRDefault="009D31DB" w:rsidP="0026614D">
            <w:r>
              <w:t xml:space="preserve">2. </w:t>
            </w:r>
            <w:r w:rsidRPr="008D3019">
              <w:t>Строительство цеха дезодорации ООО «Воронежский завод растительных масел»</w:t>
            </w:r>
          </w:p>
        </w:tc>
        <w:tc>
          <w:tcPr>
            <w:tcW w:w="6026" w:type="dxa"/>
          </w:tcPr>
          <w:p w:rsidR="009D31DB" w:rsidRPr="008D3019" w:rsidRDefault="009D31DB" w:rsidP="0026614D">
            <w:pPr>
              <w:jc w:val="both"/>
            </w:pPr>
            <w:r w:rsidRPr="008D3019">
              <w:t>Создание нового производства по дезодорации растительного масла  с применением высокотехнологичного оборудования.</w:t>
            </w:r>
          </w:p>
          <w:p w:rsidR="009D31DB" w:rsidRPr="008D3019" w:rsidRDefault="009D31DB" w:rsidP="0026614D">
            <w:pPr>
              <w:jc w:val="both"/>
            </w:pPr>
            <w:r w:rsidRPr="008D3019">
              <w:t>Создание  15   рабочих мест.</w:t>
            </w:r>
          </w:p>
          <w:p w:rsidR="009D31DB" w:rsidRPr="008D3019" w:rsidRDefault="009D31DB" w:rsidP="0026614D">
            <w:pPr>
              <w:jc w:val="both"/>
            </w:pPr>
            <w:r w:rsidRPr="008D3019">
              <w:t>Стоимость проекта- 150  млн. рублей.</w:t>
            </w:r>
          </w:p>
        </w:tc>
      </w:tr>
      <w:tr w:rsidR="009D31DB" w:rsidRPr="00B27B18" w:rsidTr="0026614D">
        <w:tc>
          <w:tcPr>
            <w:tcW w:w="3544" w:type="dxa"/>
          </w:tcPr>
          <w:p w:rsidR="009D31DB" w:rsidRPr="008D3019" w:rsidRDefault="009D31DB" w:rsidP="0026614D">
            <w:r>
              <w:t xml:space="preserve">3. </w:t>
            </w:r>
            <w:r w:rsidRPr="008D3019">
              <w:t>Строительство предприятия по глубокой переработке зерна</w:t>
            </w:r>
          </w:p>
        </w:tc>
        <w:tc>
          <w:tcPr>
            <w:tcW w:w="6026" w:type="dxa"/>
          </w:tcPr>
          <w:p w:rsidR="009D31DB" w:rsidRPr="008D3019" w:rsidRDefault="009D31DB" w:rsidP="0026614D">
            <w:pPr>
              <w:jc w:val="both"/>
            </w:pPr>
            <w:r w:rsidRPr="008D3019">
              <w:t>Строительство завода по глубокой переработке зерна на базе  высоких инновационных технологий.</w:t>
            </w:r>
          </w:p>
          <w:p w:rsidR="009D31DB" w:rsidRPr="008D3019" w:rsidRDefault="009D31DB" w:rsidP="0026614D">
            <w:pPr>
              <w:jc w:val="both"/>
            </w:pPr>
            <w:r w:rsidRPr="008D3019">
              <w:t xml:space="preserve"> Мощность предприятия- переработка до 198 тыс. тонн пшеницы в год.</w:t>
            </w:r>
          </w:p>
          <w:p w:rsidR="009D31DB" w:rsidRPr="008D3019" w:rsidRDefault="009D31DB" w:rsidP="0026614D">
            <w:pPr>
              <w:jc w:val="both"/>
            </w:pPr>
            <w:r w:rsidRPr="008D3019">
              <w:t xml:space="preserve">Выпускаемая продукция: </w:t>
            </w:r>
            <w:proofErr w:type="spellStart"/>
            <w:r w:rsidRPr="008D3019">
              <w:t>глютен</w:t>
            </w:r>
            <w:proofErr w:type="spellEnd"/>
            <w:r w:rsidRPr="008D3019">
              <w:t xml:space="preserve">-протеин ( сухая клейковина) или белок, </w:t>
            </w:r>
            <w:proofErr w:type="spellStart"/>
            <w:r w:rsidRPr="008D3019">
              <w:t>мальтозная</w:t>
            </w:r>
            <w:proofErr w:type="spellEnd"/>
            <w:r w:rsidRPr="008D3019">
              <w:t xml:space="preserve"> патока, модифицированные крахмалы, органические кислоты (янтарная, молочная, лимонная и др.), фруктоза кристаллическая, биопластики и химические вещества, спирт, питательные высококачественные корма для животных.</w:t>
            </w:r>
          </w:p>
          <w:p w:rsidR="009D31DB" w:rsidRPr="008D3019" w:rsidRDefault="009D31DB" w:rsidP="0026614D">
            <w:pPr>
              <w:jc w:val="both"/>
            </w:pPr>
            <w:r w:rsidRPr="008D3019">
              <w:t>Создание  70 рабочих мест.</w:t>
            </w:r>
          </w:p>
          <w:p w:rsidR="009D31DB" w:rsidRPr="008D3019" w:rsidRDefault="009D31DB" w:rsidP="0026614D">
            <w:pPr>
              <w:jc w:val="both"/>
            </w:pPr>
            <w:r>
              <w:t>Стоимость проекта- 1500</w:t>
            </w:r>
            <w:r w:rsidRPr="008D3019">
              <w:t xml:space="preserve"> млн. рублей.</w:t>
            </w:r>
          </w:p>
        </w:tc>
      </w:tr>
      <w:tr w:rsidR="009D31DB" w:rsidRPr="00B27B18" w:rsidTr="0026614D">
        <w:tc>
          <w:tcPr>
            <w:tcW w:w="3544" w:type="dxa"/>
          </w:tcPr>
          <w:p w:rsidR="009D31DB" w:rsidRPr="008D3019" w:rsidRDefault="009D31DB" w:rsidP="0026614D">
            <w:r>
              <w:t xml:space="preserve">4. </w:t>
            </w:r>
            <w:r w:rsidRPr="008D3019">
              <w:t>Строительство комбикормового завода на базе ООО «СГЦ»</w:t>
            </w:r>
          </w:p>
        </w:tc>
        <w:tc>
          <w:tcPr>
            <w:tcW w:w="6026" w:type="dxa"/>
          </w:tcPr>
          <w:p w:rsidR="009D31DB" w:rsidRPr="008D3019" w:rsidRDefault="009D31DB" w:rsidP="0026614D">
            <w:pPr>
              <w:jc w:val="both"/>
            </w:pPr>
            <w:r w:rsidRPr="008D3019">
              <w:t xml:space="preserve">Строительство завода для обеспечения кормами поголовья свиней  Агрохолдинга. Мощность предприятия- 20 тонн комбикормов в час. </w:t>
            </w:r>
          </w:p>
          <w:p w:rsidR="009D31DB" w:rsidRPr="008D3019" w:rsidRDefault="009D31DB" w:rsidP="0026614D">
            <w:pPr>
              <w:jc w:val="both"/>
            </w:pPr>
            <w:r w:rsidRPr="008D3019">
              <w:t>Создание 20 рабочих мест.</w:t>
            </w:r>
          </w:p>
          <w:p w:rsidR="009D31DB" w:rsidRPr="008D3019" w:rsidRDefault="009D31DB" w:rsidP="0026614D">
            <w:pPr>
              <w:jc w:val="both"/>
            </w:pPr>
            <w:r w:rsidRPr="008D3019">
              <w:t>Стоимость проекта- 410- млн. рублей.</w:t>
            </w:r>
          </w:p>
          <w:p w:rsidR="009D31DB" w:rsidRPr="008D3019" w:rsidRDefault="009D31DB" w:rsidP="0026614D">
            <w:pPr>
              <w:jc w:val="both"/>
            </w:pPr>
          </w:p>
        </w:tc>
      </w:tr>
      <w:tr w:rsidR="009D31DB" w:rsidRPr="00B27B18" w:rsidTr="0026614D">
        <w:tc>
          <w:tcPr>
            <w:tcW w:w="3544" w:type="dxa"/>
          </w:tcPr>
          <w:p w:rsidR="009D31DB" w:rsidRPr="008D3019" w:rsidRDefault="009D31DB" w:rsidP="0026614D">
            <w:r>
              <w:t xml:space="preserve">5. </w:t>
            </w:r>
            <w:r w:rsidRPr="008D3019">
              <w:t>Строительство свиноводческих комплексов СГЦ-9 и СГЦ-10.</w:t>
            </w:r>
          </w:p>
        </w:tc>
        <w:tc>
          <w:tcPr>
            <w:tcW w:w="6026" w:type="dxa"/>
          </w:tcPr>
          <w:p w:rsidR="009D31DB" w:rsidRPr="008D3019" w:rsidRDefault="009D31DB" w:rsidP="0026614D">
            <w:pPr>
              <w:jc w:val="both"/>
            </w:pPr>
            <w:r w:rsidRPr="008D3019">
              <w:t>Расширение площадок для  производства свиней элитных пород.</w:t>
            </w:r>
          </w:p>
          <w:p w:rsidR="009D31DB" w:rsidRPr="008D3019" w:rsidRDefault="009D31DB" w:rsidP="0026614D">
            <w:pPr>
              <w:jc w:val="both"/>
            </w:pPr>
            <w:r w:rsidRPr="008D3019">
              <w:t>Увеличение поголовья свиней в Агрохолдинге до 120 тыс. голов.</w:t>
            </w:r>
          </w:p>
          <w:p w:rsidR="009D31DB" w:rsidRPr="008D3019" w:rsidRDefault="009D31DB" w:rsidP="0026614D">
            <w:pPr>
              <w:jc w:val="both"/>
            </w:pPr>
            <w:r w:rsidRPr="008D3019">
              <w:t>Создание 30 рабочих мест.</w:t>
            </w:r>
          </w:p>
          <w:p w:rsidR="009D31DB" w:rsidRPr="008D3019" w:rsidRDefault="009D31DB" w:rsidP="0026614D">
            <w:pPr>
              <w:jc w:val="both"/>
            </w:pPr>
            <w:r w:rsidRPr="008D3019">
              <w:t>Стоимость проекта-1200 млн. рублей.</w:t>
            </w:r>
          </w:p>
        </w:tc>
      </w:tr>
      <w:tr w:rsidR="009D31DB" w:rsidRPr="00B27B18" w:rsidTr="0026614D">
        <w:tc>
          <w:tcPr>
            <w:tcW w:w="3544" w:type="dxa"/>
          </w:tcPr>
          <w:p w:rsidR="009D31DB" w:rsidRPr="008D3019" w:rsidRDefault="009D31DB" w:rsidP="0026614D">
            <w:r>
              <w:t>6</w:t>
            </w:r>
            <w:r w:rsidRPr="00B9400B">
              <w:t xml:space="preserve">. Пристройка на 350 мест и реконструкция существующего корпуса на 160 мест МКОУ </w:t>
            </w:r>
            <w:proofErr w:type="spellStart"/>
            <w:r w:rsidRPr="00B9400B">
              <w:t>Верхнехавская</w:t>
            </w:r>
            <w:proofErr w:type="spellEnd"/>
            <w:r w:rsidRPr="00B9400B">
              <w:t xml:space="preserve"> СОШ №1 в с. </w:t>
            </w:r>
            <w:r w:rsidRPr="00B9400B">
              <w:lastRenderedPageBreak/>
              <w:t xml:space="preserve">Верхняя </w:t>
            </w:r>
            <w:proofErr w:type="spellStart"/>
            <w:r w:rsidRPr="00B9400B">
              <w:t>Хава</w:t>
            </w:r>
            <w:proofErr w:type="spellEnd"/>
            <w:r w:rsidRPr="00B9400B">
              <w:t xml:space="preserve"> Верхнехавского муниципального района Воронежской области</w:t>
            </w:r>
          </w:p>
        </w:tc>
        <w:tc>
          <w:tcPr>
            <w:tcW w:w="6026" w:type="dxa"/>
          </w:tcPr>
          <w:p w:rsidR="009D31DB" w:rsidRPr="008D3019" w:rsidRDefault="009D31DB" w:rsidP="0026614D">
            <w:pPr>
              <w:jc w:val="both"/>
            </w:pPr>
            <w:r w:rsidRPr="008D3019">
              <w:lastRenderedPageBreak/>
              <w:t xml:space="preserve">Строительство пристройки на 350 мест и реконструкция существующего корпуса на 160 мест МКОУ </w:t>
            </w:r>
            <w:proofErr w:type="spellStart"/>
            <w:r w:rsidRPr="008D3019">
              <w:t>Верхнехавская</w:t>
            </w:r>
            <w:proofErr w:type="spellEnd"/>
            <w:r w:rsidRPr="008D3019">
              <w:t xml:space="preserve"> СОШ №1 в с. Верхняя </w:t>
            </w:r>
            <w:proofErr w:type="spellStart"/>
            <w:r w:rsidRPr="008D3019">
              <w:t>Хава</w:t>
            </w:r>
            <w:proofErr w:type="spellEnd"/>
            <w:r w:rsidRPr="008D3019">
              <w:t>.</w:t>
            </w:r>
          </w:p>
          <w:p w:rsidR="009D31DB" w:rsidRPr="008D3019" w:rsidRDefault="009D31DB" w:rsidP="0026614D">
            <w:pPr>
              <w:jc w:val="both"/>
            </w:pPr>
            <w:r w:rsidRPr="008D3019">
              <w:t xml:space="preserve">Общая площадь трехэтажного  здания составит 13,5 </w:t>
            </w:r>
            <w:r w:rsidRPr="008D3019">
              <w:lastRenderedPageBreak/>
              <w:t xml:space="preserve">тыс. </w:t>
            </w:r>
            <w:proofErr w:type="spellStart"/>
            <w:r w:rsidRPr="008D3019">
              <w:t>кв.м</w:t>
            </w:r>
            <w:proofErr w:type="spellEnd"/>
            <w:r w:rsidRPr="008D3019">
              <w:t>.</w:t>
            </w:r>
          </w:p>
          <w:p w:rsidR="009D31DB" w:rsidRPr="008D3019" w:rsidRDefault="009D31DB" w:rsidP="0026614D">
            <w:pPr>
              <w:jc w:val="both"/>
            </w:pPr>
            <w:r w:rsidRPr="008D3019">
              <w:t>Проект предусматривает организацию учебного процесса с учетом  маломобильных групп населения.</w:t>
            </w:r>
          </w:p>
          <w:p w:rsidR="009D31DB" w:rsidRPr="008D3019" w:rsidRDefault="009D31DB" w:rsidP="0026614D">
            <w:pPr>
              <w:jc w:val="both"/>
            </w:pPr>
            <w:r w:rsidRPr="008D3019">
              <w:t>Занятия в школе будут проводится в одну смену.</w:t>
            </w:r>
          </w:p>
          <w:p w:rsidR="009D31DB" w:rsidRPr="008D3019" w:rsidRDefault="009D31DB" w:rsidP="0026614D">
            <w:pPr>
              <w:jc w:val="both"/>
            </w:pPr>
            <w:r w:rsidRPr="008D3019">
              <w:t>На территории школы предусмотрены площадки для отдыха  и спортивных игр по возрастам и школьный стадион  с футбольным полем 60х90 м.</w:t>
            </w:r>
          </w:p>
        </w:tc>
      </w:tr>
      <w:tr w:rsidR="009D31DB" w:rsidRPr="00B27B18" w:rsidTr="0026614D">
        <w:tc>
          <w:tcPr>
            <w:tcW w:w="3544" w:type="dxa"/>
          </w:tcPr>
          <w:p w:rsidR="009D31DB" w:rsidRPr="008D3019" w:rsidRDefault="009D31DB" w:rsidP="0026614D">
            <w:r>
              <w:lastRenderedPageBreak/>
              <w:t xml:space="preserve">7. </w:t>
            </w:r>
            <w:r w:rsidRPr="008D3019">
              <w:t>Строительство тротуаров в поселениях района</w:t>
            </w:r>
          </w:p>
        </w:tc>
        <w:tc>
          <w:tcPr>
            <w:tcW w:w="6026" w:type="dxa"/>
          </w:tcPr>
          <w:p w:rsidR="009D31DB" w:rsidRPr="008D3019" w:rsidRDefault="009D31DB" w:rsidP="0026614D">
            <w:pPr>
              <w:jc w:val="both"/>
            </w:pPr>
            <w:r w:rsidRPr="008D3019">
              <w:t xml:space="preserve">Строительство тротуарных дорожек в  с. Верхняя </w:t>
            </w:r>
            <w:proofErr w:type="spellStart"/>
            <w:r w:rsidRPr="008D3019">
              <w:t>Хава</w:t>
            </w:r>
            <w:proofErr w:type="spellEnd"/>
            <w:r w:rsidRPr="008D3019">
              <w:t xml:space="preserve"> 7км, с. </w:t>
            </w:r>
            <w:proofErr w:type="spellStart"/>
            <w:r w:rsidRPr="008D3019">
              <w:t>Шукавка</w:t>
            </w:r>
            <w:proofErr w:type="spellEnd"/>
            <w:r w:rsidRPr="008D3019">
              <w:t xml:space="preserve"> </w:t>
            </w:r>
            <w:smartTag w:uri="urn:schemas-microsoft-com:office:smarttags" w:element="metricconverter">
              <w:smartTagPr>
                <w:attr w:name="ProductID" w:val="1,7 км"/>
              </w:smartTagPr>
              <w:r w:rsidRPr="008D3019">
                <w:t>1,7 км</w:t>
              </w:r>
            </w:smartTag>
            <w:r w:rsidRPr="008D3019">
              <w:t xml:space="preserve">, с. Парижская Коммуна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D3019">
                <w:t>3 км</w:t>
              </w:r>
            </w:smartTag>
            <w:r w:rsidRPr="008D3019">
              <w:t xml:space="preserve">, с. Вишневка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D3019">
                <w:t>3 км</w:t>
              </w:r>
            </w:smartTag>
            <w:r w:rsidRPr="008D3019">
              <w:t xml:space="preserve">, с. Малая Приваловка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D3019">
                <w:t>1 км</w:t>
              </w:r>
            </w:smartTag>
            <w:r w:rsidRPr="008D3019">
              <w:t xml:space="preserve">, с. </w:t>
            </w:r>
            <w:proofErr w:type="spellStart"/>
            <w:r w:rsidRPr="008D3019">
              <w:t>Углянец</w:t>
            </w:r>
            <w:proofErr w:type="spellEnd"/>
            <w:r w:rsidRPr="008D3019">
              <w:t xml:space="preserve"> 2км, пос. </w:t>
            </w:r>
            <w:proofErr w:type="spellStart"/>
            <w:r w:rsidRPr="008D3019">
              <w:t>Подлесный</w:t>
            </w:r>
            <w:proofErr w:type="spellEnd"/>
            <w:r w:rsidRPr="008D3019"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D3019">
                <w:t>2 км</w:t>
              </w:r>
            </w:smartTag>
            <w:r w:rsidRPr="008D3019">
              <w:t xml:space="preserve">, с. Нижняя </w:t>
            </w:r>
            <w:proofErr w:type="spellStart"/>
            <w:r w:rsidRPr="008D3019">
              <w:t>Байгора</w:t>
            </w:r>
            <w:proofErr w:type="spellEnd"/>
            <w:r w:rsidRPr="008D3019">
              <w:t xml:space="preserve">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D3019">
                <w:t>1 км</w:t>
              </w:r>
            </w:smartTag>
            <w:r w:rsidRPr="008D3019">
              <w:t xml:space="preserve">, Правая </w:t>
            </w:r>
            <w:proofErr w:type="spellStart"/>
            <w:r w:rsidRPr="008D3019">
              <w:t>Хава</w:t>
            </w:r>
            <w:proofErr w:type="spellEnd"/>
            <w:r w:rsidRPr="008D3019">
              <w:t xml:space="preserve">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D3019">
                <w:t>1 км</w:t>
              </w:r>
            </w:smartTag>
            <w:r w:rsidRPr="008D3019">
              <w:t>.</w:t>
            </w:r>
          </w:p>
        </w:tc>
      </w:tr>
      <w:tr w:rsidR="009D31DB" w:rsidRPr="00B27B18" w:rsidTr="0026614D">
        <w:tc>
          <w:tcPr>
            <w:tcW w:w="3544" w:type="dxa"/>
          </w:tcPr>
          <w:p w:rsidR="009D31DB" w:rsidRPr="008D3019" w:rsidRDefault="009D31DB" w:rsidP="0026614D">
            <w:r>
              <w:t xml:space="preserve">8. </w:t>
            </w:r>
            <w:r w:rsidRPr="008D3019">
              <w:t>Улучшение качества муниципальных дорог</w:t>
            </w:r>
          </w:p>
        </w:tc>
        <w:tc>
          <w:tcPr>
            <w:tcW w:w="6026" w:type="dxa"/>
          </w:tcPr>
          <w:p w:rsidR="009D31DB" w:rsidRPr="008D3019" w:rsidRDefault="009D31DB" w:rsidP="0026614D">
            <w:pPr>
              <w:jc w:val="both"/>
            </w:pPr>
            <w:r w:rsidRPr="008D3019">
              <w:t xml:space="preserve">В рамках ГП Воронежской области «Развитие транспортной системы» провести ремонт и строительство дорог общего пользования местного значения в </w:t>
            </w:r>
            <w:proofErr w:type="spellStart"/>
            <w:r w:rsidRPr="008D3019">
              <w:t>Верхнехавском</w:t>
            </w:r>
            <w:proofErr w:type="spellEnd"/>
            <w:r w:rsidRPr="008D3019">
              <w:t xml:space="preserve">, </w:t>
            </w:r>
            <w:proofErr w:type="spellStart"/>
            <w:r w:rsidRPr="008D3019">
              <w:t>Правохавском</w:t>
            </w:r>
            <w:proofErr w:type="spellEnd"/>
            <w:r w:rsidRPr="008D3019">
              <w:t xml:space="preserve">, </w:t>
            </w:r>
            <w:proofErr w:type="spellStart"/>
            <w:r w:rsidRPr="008D3019">
              <w:t>Малосамовецком</w:t>
            </w:r>
            <w:proofErr w:type="spellEnd"/>
            <w:r w:rsidRPr="008D3019">
              <w:t xml:space="preserve">, </w:t>
            </w:r>
            <w:proofErr w:type="spellStart"/>
            <w:r w:rsidRPr="008D3019">
              <w:t>Верхнелуговатском</w:t>
            </w:r>
            <w:proofErr w:type="spellEnd"/>
            <w:r w:rsidRPr="008D3019">
              <w:t xml:space="preserve">, </w:t>
            </w:r>
            <w:proofErr w:type="spellStart"/>
            <w:r w:rsidRPr="008D3019">
              <w:t>Шукавском</w:t>
            </w:r>
            <w:proofErr w:type="spellEnd"/>
            <w:r w:rsidRPr="008D3019">
              <w:t xml:space="preserve"> , Александровском сельских поселениях района.</w:t>
            </w:r>
          </w:p>
        </w:tc>
      </w:tr>
    </w:tbl>
    <w:p w:rsidR="009D31DB" w:rsidRPr="006A63F9" w:rsidRDefault="009D31DB" w:rsidP="009D31DB">
      <w:pPr>
        <w:pStyle w:val="1"/>
        <w:widowControl w:val="0"/>
        <w:spacing w:before="0" w:line="36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bookmarkStart w:id="54" w:name="_Toc525133360"/>
      <w:r>
        <w:rPr>
          <w:rFonts w:ascii="Times New Roman" w:hAnsi="Times New Roman"/>
          <w:caps/>
          <w:color w:val="000000"/>
          <w:sz w:val="24"/>
          <w:szCs w:val="24"/>
        </w:rPr>
        <w:br w:type="page"/>
      </w:r>
      <w:r w:rsidRPr="006A63F9">
        <w:rPr>
          <w:rFonts w:ascii="Times New Roman" w:hAnsi="Times New Roman"/>
          <w:caps/>
          <w:color w:val="000000"/>
          <w:sz w:val="24"/>
          <w:szCs w:val="24"/>
        </w:rPr>
        <w:lastRenderedPageBreak/>
        <w:t xml:space="preserve">ПРИЛОЖЕНИЕ </w:t>
      </w:r>
      <w:bookmarkEnd w:id="54"/>
      <w:r>
        <w:rPr>
          <w:rFonts w:ascii="Times New Roman" w:hAnsi="Times New Roman"/>
          <w:caps/>
          <w:color w:val="000000"/>
          <w:sz w:val="24"/>
          <w:szCs w:val="24"/>
        </w:rPr>
        <w:t>Д</w:t>
      </w: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6A63F9">
        <w:rPr>
          <w:b/>
        </w:rPr>
        <w:t>Перспективные экономические специализации Верхнехавского муниципального района</w:t>
      </w:r>
    </w:p>
    <w:p w:rsidR="009D31DB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9D31DB" w:rsidRPr="00F325B4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F325B4">
        <w:rPr>
          <w:b/>
        </w:rPr>
        <w:t>Отрасли перспективной эффективной экономической специализации Верхнехавского муниципального района:</w:t>
      </w:r>
    </w:p>
    <w:p w:rsidR="009D31DB" w:rsidRDefault="009D31DB" w:rsidP="009D31DB">
      <w:pPr>
        <w:widowControl w:val="0"/>
        <w:spacing w:line="360" w:lineRule="auto"/>
        <w:ind w:firstLine="709"/>
        <w:jc w:val="both"/>
      </w:pPr>
    </w:p>
    <w:p w:rsidR="009D31DB" w:rsidRDefault="009D31DB" w:rsidP="009D31DB">
      <w:pPr>
        <w:widowControl w:val="0"/>
        <w:spacing w:line="360" w:lineRule="auto"/>
        <w:ind w:firstLine="709"/>
        <w:jc w:val="both"/>
      </w:pPr>
      <w:r w:rsidRPr="006A63F9">
        <w:t>1.</w:t>
      </w:r>
      <w:r>
        <w:t xml:space="preserve"> Р</w:t>
      </w:r>
      <w:r w:rsidRPr="006A63F9">
        <w:t>астениеводство</w:t>
      </w:r>
      <w:r>
        <w:t xml:space="preserve"> и животноводство, предоставление услуг в этих областях;</w:t>
      </w:r>
    </w:p>
    <w:p w:rsidR="009D31DB" w:rsidRDefault="009D31DB" w:rsidP="009D31DB">
      <w:pPr>
        <w:widowControl w:val="0"/>
        <w:spacing w:line="360" w:lineRule="auto"/>
        <w:ind w:firstLine="709"/>
        <w:jc w:val="both"/>
      </w:pPr>
      <w:r>
        <w:t>2. Производство металлургическое;</w:t>
      </w:r>
    </w:p>
    <w:p w:rsidR="009D31DB" w:rsidRDefault="009D31DB" w:rsidP="009D31DB">
      <w:pPr>
        <w:widowControl w:val="0"/>
        <w:spacing w:line="360" w:lineRule="auto"/>
        <w:ind w:firstLine="709"/>
        <w:jc w:val="both"/>
      </w:pPr>
      <w:r>
        <w:t xml:space="preserve">3. Производство пищевых продуктов. </w:t>
      </w:r>
    </w:p>
    <w:p w:rsidR="009D31DB" w:rsidRDefault="009D31DB" w:rsidP="009D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9D31DB" w:rsidRPr="006A63F9" w:rsidRDefault="009D31DB" w:rsidP="009D31D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D31DB" w:rsidRPr="006A63F9" w:rsidRDefault="009D31DB" w:rsidP="009D31DB">
      <w:pPr>
        <w:pStyle w:val="1"/>
        <w:widowControl w:val="0"/>
        <w:spacing w:before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6A63F9">
        <w:rPr>
          <w:rFonts w:ascii="Times New Roman" w:hAnsi="Times New Roman"/>
          <w:sz w:val="24"/>
          <w:szCs w:val="24"/>
        </w:rPr>
        <w:br w:type="page"/>
      </w:r>
      <w:bookmarkStart w:id="55" w:name="_Toc525133361"/>
      <w:r w:rsidRPr="006A63F9">
        <w:rPr>
          <w:rFonts w:ascii="Times New Roman" w:hAnsi="Times New Roman"/>
          <w:caps/>
          <w:color w:val="000000"/>
          <w:sz w:val="24"/>
          <w:szCs w:val="24"/>
        </w:rPr>
        <w:lastRenderedPageBreak/>
        <w:t xml:space="preserve">ПРИЛОЖЕНИЕ </w:t>
      </w:r>
      <w:bookmarkEnd w:id="55"/>
      <w:r>
        <w:rPr>
          <w:rFonts w:ascii="Times New Roman" w:hAnsi="Times New Roman"/>
          <w:caps/>
          <w:color w:val="000000"/>
          <w:sz w:val="24"/>
          <w:szCs w:val="24"/>
        </w:rPr>
        <w:t>Е</w:t>
      </w:r>
    </w:p>
    <w:p w:rsidR="009D31DB" w:rsidRPr="006A63F9" w:rsidRDefault="009D31DB" w:rsidP="009D31DB">
      <w:pPr>
        <w:widowControl w:val="0"/>
        <w:jc w:val="center"/>
      </w:pPr>
    </w:p>
    <w:p w:rsidR="009D31DB" w:rsidRPr="006A63F9" w:rsidRDefault="009D31DB" w:rsidP="009D31DB">
      <w:pPr>
        <w:widowControl w:val="0"/>
        <w:spacing w:line="360" w:lineRule="auto"/>
        <w:jc w:val="center"/>
        <w:rPr>
          <w:b/>
        </w:rPr>
      </w:pPr>
      <w:r w:rsidRPr="006A63F9">
        <w:rPr>
          <w:b/>
        </w:rPr>
        <w:t xml:space="preserve">Обоснование перспективных экономических специализаций Верхнехавского муниципального района </w:t>
      </w:r>
    </w:p>
    <w:p w:rsidR="009D31DB" w:rsidRPr="006A63F9" w:rsidRDefault="009D31DB" w:rsidP="009D31DB">
      <w:pPr>
        <w:widowControl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23"/>
        <w:gridCol w:w="6273"/>
      </w:tblGrid>
      <w:tr w:rsidR="009D31DB" w:rsidRPr="006A63F9" w:rsidTr="0026614D">
        <w:trPr>
          <w:trHeight w:val="20"/>
          <w:tblHeader/>
        </w:trPr>
        <w:tc>
          <w:tcPr>
            <w:tcW w:w="675" w:type="dxa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№ п/п</w:t>
            </w:r>
          </w:p>
        </w:tc>
        <w:tc>
          <w:tcPr>
            <w:tcW w:w="2623" w:type="dxa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Специализация</w:t>
            </w:r>
          </w:p>
        </w:tc>
        <w:tc>
          <w:tcPr>
            <w:tcW w:w="6273" w:type="dxa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Обоснование</w:t>
            </w:r>
          </w:p>
        </w:tc>
      </w:tr>
      <w:tr w:rsidR="009D31DB" w:rsidRPr="006A63F9" w:rsidTr="0026614D">
        <w:trPr>
          <w:trHeight w:val="20"/>
        </w:trPr>
        <w:tc>
          <w:tcPr>
            <w:tcW w:w="9571" w:type="dxa"/>
            <w:gridSpan w:val="3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Перспективные эффективные экономические специализации</w:t>
            </w:r>
          </w:p>
        </w:tc>
      </w:tr>
      <w:tr w:rsidR="009D31DB" w:rsidRPr="006A63F9" w:rsidTr="0026614D">
        <w:trPr>
          <w:trHeight w:val="20"/>
        </w:trPr>
        <w:tc>
          <w:tcPr>
            <w:tcW w:w="675" w:type="dxa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1.</w:t>
            </w:r>
          </w:p>
        </w:tc>
        <w:tc>
          <w:tcPr>
            <w:tcW w:w="2623" w:type="dxa"/>
          </w:tcPr>
          <w:p w:rsidR="009D31DB" w:rsidRPr="006A63F9" w:rsidRDefault="009D31DB" w:rsidP="0026614D">
            <w:pPr>
              <w:widowControl w:val="0"/>
              <w:jc w:val="both"/>
            </w:pPr>
            <w:r w:rsidRPr="006A63F9">
              <w:t>Растениеводство (зерновые культуры; подсолнечник)</w:t>
            </w:r>
          </w:p>
          <w:p w:rsidR="009D31DB" w:rsidRPr="006A63F9" w:rsidRDefault="009D31DB" w:rsidP="0026614D">
            <w:pPr>
              <w:widowControl w:val="0"/>
              <w:jc w:val="center"/>
            </w:pPr>
          </w:p>
        </w:tc>
        <w:tc>
          <w:tcPr>
            <w:tcW w:w="6273" w:type="dxa"/>
          </w:tcPr>
          <w:p w:rsidR="009D31DB" w:rsidRPr="006A63F9" w:rsidRDefault="009D31DB" w:rsidP="0026614D">
            <w:pPr>
              <w:widowControl w:val="0"/>
              <w:jc w:val="both"/>
            </w:pPr>
            <w:r w:rsidRPr="006A63F9">
              <w:t>На территории района на выращивании зерновых культур специализируются 80 сельскохозяйственных предприятий и КФХ. Доля экспорта зерна, выращиваемого на территории района, составляет 79</w:t>
            </w:r>
            <w:r>
              <w:t xml:space="preserve"> %</w:t>
            </w:r>
            <w:r w:rsidRPr="006A63F9">
              <w:t>. Урожайность данных культур на территории района составляет около 40 ц/га.</w:t>
            </w:r>
          </w:p>
          <w:p w:rsidR="009D31DB" w:rsidRPr="006A63F9" w:rsidRDefault="009D31DB" w:rsidP="0026614D">
            <w:pPr>
              <w:widowControl w:val="0"/>
              <w:jc w:val="both"/>
            </w:pPr>
            <w:r w:rsidRPr="006A63F9">
              <w:t>В выращивании зерновых культур занято 11</w:t>
            </w:r>
            <w:r>
              <w:t xml:space="preserve"> %</w:t>
            </w:r>
            <w:r w:rsidRPr="006A63F9">
              <w:t xml:space="preserve"> экономически активного населения района. Выращивание зерновых культур является сырьем для предприятий пищевой промышленности, функционирующих на территории района. Район имеет хорошие возможности для дальнейшего повышения эффективности отрасли растениеводства. </w:t>
            </w:r>
          </w:p>
        </w:tc>
      </w:tr>
      <w:tr w:rsidR="009D31DB" w:rsidRPr="006A63F9" w:rsidTr="0026614D">
        <w:trPr>
          <w:trHeight w:val="20"/>
        </w:trPr>
        <w:tc>
          <w:tcPr>
            <w:tcW w:w="675" w:type="dxa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2.</w:t>
            </w:r>
          </w:p>
        </w:tc>
        <w:tc>
          <w:tcPr>
            <w:tcW w:w="2623" w:type="dxa"/>
          </w:tcPr>
          <w:p w:rsidR="009D31DB" w:rsidRPr="006A63F9" w:rsidRDefault="009D31DB" w:rsidP="0026614D">
            <w:pPr>
              <w:widowControl w:val="0"/>
              <w:jc w:val="both"/>
            </w:pPr>
            <w:r w:rsidRPr="006A63F9">
              <w:t>Мясное животноводство (свиноводство)</w:t>
            </w:r>
          </w:p>
          <w:p w:rsidR="009D31DB" w:rsidRPr="006A63F9" w:rsidRDefault="009D31DB" w:rsidP="0026614D">
            <w:pPr>
              <w:widowControl w:val="0"/>
              <w:jc w:val="center"/>
            </w:pPr>
          </w:p>
        </w:tc>
        <w:tc>
          <w:tcPr>
            <w:tcW w:w="6273" w:type="dxa"/>
          </w:tcPr>
          <w:p w:rsidR="009D31DB" w:rsidRPr="006A63F9" w:rsidRDefault="009D31DB" w:rsidP="0026614D">
            <w:pPr>
              <w:widowControl w:val="0"/>
              <w:jc w:val="both"/>
            </w:pPr>
            <w:r w:rsidRPr="006A63F9">
              <w:t xml:space="preserve"> В настоящее время в ООО «</w:t>
            </w:r>
            <w:proofErr w:type="spellStart"/>
            <w:r w:rsidRPr="006A63F9">
              <w:t>Селекционно</w:t>
            </w:r>
            <w:proofErr w:type="spellEnd"/>
            <w:r w:rsidRPr="006A63F9">
              <w:t xml:space="preserve">-гибридном центре» действует семь </w:t>
            </w:r>
            <w:proofErr w:type="spellStart"/>
            <w:r w:rsidRPr="006A63F9">
              <w:t>свинокомплексов</w:t>
            </w:r>
            <w:proofErr w:type="spellEnd"/>
            <w:r w:rsidRPr="006A63F9">
              <w:t xml:space="preserve"> с общим поголовьем 115 </w:t>
            </w:r>
            <w:proofErr w:type="spellStart"/>
            <w:r w:rsidRPr="006A63F9">
              <w:t>тыс.голов</w:t>
            </w:r>
            <w:proofErr w:type="spellEnd"/>
            <w:r w:rsidRPr="006A63F9">
              <w:t xml:space="preserve">, в </w:t>
            </w:r>
            <w:proofErr w:type="spellStart"/>
            <w:r w:rsidRPr="006A63F9">
              <w:t>т.ч</w:t>
            </w:r>
            <w:proofErr w:type="spellEnd"/>
            <w:r w:rsidRPr="006A63F9">
              <w:t xml:space="preserve">. чистопородных свиноматок (породы крупная белая и </w:t>
            </w:r>
            <w:proofErr w:type="spellStart"/>
            <w:r w:rsidRPr="006A63F9">
              <w:t>ландрас</w:t>
            </w:r>
            <w:proofErr w:type="spellEnd"/>
            <w:r w:rsidRPr="006A63F9">
              <w:t xml:space="preserve">). 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A63F9">
                <w:t>2018 г</w:t>
              </w:r>
            </w:smartTag>
            <w:r w:rsidRPr="006A63F9">
              <w:t xml:space="preserve">. предприятие приступило к строительству восьмого </w:t>
            </w:r>
            <w:proofErr w:type="spellStart"/>
            <w:r w:rsidRPr="006A63F9">
              <w:t>свинокомплекса</w:t>
            </w:r>
            <w:proofErr w:type="spellEnd"/>
            <w:r w:rsidRPr="006A63F9">
              <w:t xml:space="preserve">. Стоимость проекта достигает 480,0 </w:t>
            </w:r>
            <w:proofErr w:type="spellStart"/>
            <w:r w:rsidRPr="006A63F9">
              <w:t>млн.руб</w:t>
            </w:r>
            <w:proofErr w:type="spellEnd"/>
            <w:r w:rsidRPr="006A63F9">
              <w:t xml:space="preserve">. Площадка рассчитана на содержание 1 тыс. свиноматок. Это 3 тыс. тонн свинины в живом весе, или 28 </w:t>
            </w:r>
            <w:proofErr w:type="spellStart"/>
            <w:r w:rsidRPr="006A63F9">
              <w:t>тыс.голов</w:t>
            </w:r>
            <w:proofErr w:type="spellEnd"/>
            <w:r w:rsidRPr="006A63F9">
              <w:t xml:space="preserve"> животных в год, из которых 5 тыс. свиней племенные. Планируется дальнейшее расширение производственных площадок.</w:t>
            </w:r>
          </w:p>
        </w:tc>
      </w:tr>
      <w:tr w:rsidR="009D31DB" w:rsidRPr="006A63F9" w:rsidTr="0026614D">
        <w:trPr>
          <w:trHeight w:val="20"/>
        </w:trPr>
        <w:tc>
          <w:tcPr>
            <w:tcW w:w="675" w:type="dxa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3.</w:t>
            </w:r>
          </w:p>
        </w:tc>
        <w:tc>
          <w:tcPr>
            <w:tcW w:w="2623" w:type="dxa"/>
          </w:tcPr>
          <w:p w:rsidR="009D31DB" w:rsidRPr="006A63F9" w:rsidRDefault="009D31DB" w:rsidP="0026614D">
            <w:pPr>
              <w:widowControl w:val="0"/>
            </w:pPr>
            <w:r w:rsidRPr="006A63F9">
              <w:t>Металлургия (производство продукции для металлургической отрасли.)</w:t>
            </w:r>
          </w:p>
          <w:p w:rsidR="009D31DB" w:rsidRPr="006A63F9" w:rsidRDefault="009D31DB" w:rsidP="0026614D">
            <w:pPr>
              <w:widowControl w:val="0"/>
              <w:jc w:val="center"/>
            </w:pPr>
          </w:p>
        </w:tc>
        <w:tc>
          <w:tcPr>
            <w:tcW w:w="6273" w:type="dxa"/>
          </w:tcPr>
          <w:p w:rsidR="009D31DB" w:rsidRPr="006A63F9" w:rsidRDefault="009D31DB" w:rsidP="0026614D">
            <w:pPr>
              <w:widowControl w:val="0"/>
              <w:jc w:val="both"/>
            </w:pPr>
            <w:r w:rsidRPr="006A63F9">
              <w:rPr>
                <w:bCs/>
                <w:lang w:eastAsia="ru-RU"/>
              </w:rPr>
              <w:t xml:space="preserve">На территории района создано уникальное производство для металлургической промышленности – кластер, который состоит из 6 предприятий, в </w:t>
            </w:r>
            <w:proofErr w:type="spellStart"/>
            <w:r w:rsidRPr="006A63F9">
              <w:rPr>
                <w:bCs/>
                <w:lang w:eastAsia="ru-RU"/>
              </w:rPr>
              <w:t>т.ч</w:t>
            </w:r>
            <w:proofErr w:type="spellEnd"/>
            <w:r w:rsidRPr="006A63F9">
              <w:rPr>
                <w:bCs/>
                <w:lang w:eastAsia="ru-RU"/>
              </w:rPr>
              <w:t xml:space="preserve">. 2 предприятия с привлечением иностранного капитала. Предприятия специализируются на </w:t>
            </w:r>
            <w:r w:rsidRPr="006A63F9">
              <w:rPr>
                <w:color w:val="000000"/>
              </w:rPr>
              <w:t>выпуске огнеупорной продукции, теплоизолирующих и шлакообразующих смесей,</w:t>
            </w:r>
            <w:r w:rsidRPr="006A63F9">
              <w:t xml:space="preserve"> объем отгрузки составил 1,3 </w:t>
            </w:r>
            <w:proofErr w:type="spellStart"/>
            <w:r w:rsidRPr="006A63F9">
              <w:t>млрд.руб</w:t>
            </w:r>
            <w:proofErr w:type="spellEnd"/>
            <w:r w:rsidRPr="006A63F9">
              <w:t>. за 2017 год</w:t>
            </w:r>
            <w:r w:rsidRPr="006A63F9">
              <w:rPr>
                <w:bCs/>
                <w:lang w:eastAsia="ru-RU"/>
              </w:rPr>
              <w:t>.</w:t>
            </w:r>
            <w:r w:rsidRPr="006A63F9">
              <w:rPr>
                <w:color w:val="000000"/>
              </w:rPr>
              <w:t xml:space="preserve"> Продукция поставляется н</w:t>
            </w:r>
            <w:r w:rsidRPr="006A63F9">
              <w:t>а предприятия металлургической промышленности России и ближнего зарубежья. Планируется осуществление инвестиций в данное производство с последующим увеличением объемов производства.</w:t>
            </w:r>
          </w:p>
        </w:tc>
      </w:tr>
      <w:tr w:rsidR="009D31DB" w:rsidRPr="006A63F9" w:rsidTr="0026614D">
        <w:trPr>
          <w:trHeight w:val="20"/>
        </w:trPr>
        <w:tc>
          <w:tcPr>
            <w:tcW w:w="675" w:type="dxa"/>
          </w:tcPr>
          <w:p w:rsidR="009D31DB" w:rsidRPr="006A63F9" w:rsidRDefault="009D31DB" w:rsidP="0026614D">
            <w:pPr>
              <w:widowControl w:val="0"/>
              <w:jc w:val="center"/>
            </w:pPr>
            <w:r w:rsidRPr="006A63F9">
              <w:t>4.</w:t>
            </w:r>
          </w:p>
        </w:tc>
        <w:tc>
          <w:tcPr>
            <w:tcW w:w="2623" w:type="dxa"/>
          </w:tcPr>
          <w:p w:rsidR="009D31DB" w:rsidRPr="006A63F9" w:rsidRDefault="009D31DB" w:rsidP="0026614D">
            <w:pPr>
              <w:widowControl w:val="0"/>
              <w:jc w:val="both"/>
            </w:pPr>
            <w:r w:rsidRPr="006A63F9">
              <w:t>Пищевая промышленность (мукомольная; производство растительного масла; глубокая переработка зерна)</w:t>
            </w:r>
          </w:p>
          <w:p w:rsidR="009D31DB" w:rsidRPr="006A63F9" w:rsidRDefault="009D31DB" w:rsidP="0026614D">
            <w:pPr>
              <w:widowControl w:val="0"/>
              <w:jc w:val="center"/>
            </w:pPr>
          </w:p>
        </w:tc>
        <w:tc>
          <w:tcPr>
            <w:tcW w:w="6273" w:type="dxa"/>
          </w:tcPr>
          <w:p w:rsidR="009D31DB" w:rsidRPr="006A63F9" w:rsidRDefault="009D31DB" w:rsidP="0026614D">
            <w:pPr>
              <w:widowControl w:val="0"/>
              <w:jc w:val="both"/>
              <w:rPr>
                <w:bCs/>
                <w:lang w:eastAsia="ru-RU"/>
              </w:rPr>
            </w:pPr>
            <w:r w:rsidRPr="006A63F9">
              <w:rPr>
                <w:color w:val="2D2D2D"/>
                <w:spacing w:val="2"/>
                <w:shd w:val="clear" w:color="auto" w:fill="FFFFFF"/>
              </w:rPr>
              <w:lastRenderedPageBreak/>
              <w:t>В районе работают два предприятия по производству растительного масла.</w:t>
            </w:r>
            <w:r w:rsidRPr="006A63F9">
              <w:rPr>
                <w:bCs/>
                <w:lang w:eastAsia="ru-RU"/>
              </w:rPr>
              <w:t xml:space="preserve"> </w:t>
            </w:r>
          </w:p>
          <w:p w:rsidR="009D31DB" w:rsidRPr="006A63F9" w:rsidRDefault="009D31DB" w:rsidP="0026614D">
            <w:pPr>
              <w:widowControl w:val="0"/>
              <w:jc w:val="both"/>
              <w:rPr>
                <w:bCs/>
                <w:lang w:eastAsia="ru-RU"/>
              </w:rPr>
            </w:pPr>
            <w:proofErr w:type="spellStart"/>
            <w:r w:rsidRPr="006A63F9">
              <w:rPr>
                <w:bCs/>
                <w:lang w:eastAsia="ru-RU"/>
              </w:rPr>
              <w:t>Бюджетообразующим</w:t>
            </w:r>
            <w:proofErr w:type="spellEnd"/>
            <w:r w:rsidRPr="006A63F9">
              <w:rPr>
                <w:bCs/>
                <w:lang w:eastAsia="ru-RU"/>
              </w:rPr>
              <w:t xml:space="preserve"> для района является ООО «Аквилон» - предприятие по </w:t>
            </w:r>
            <w:hyperlink r:id="rId33" w:history="1">
              <w:r w:rsidRPr="006A63F9">
                <w:rPr>
                  <w:rStyle w:val="af3"/>
                  <w:color w:val="000000"/>
                </w:rPr>
                <w:t>производству рафинированных растительных масел и их фракций</w:t>
              </w:r>
            </w:hyperlink>
            <w:r w:rsidRPr="006A63F9">
              <w:rPr>
                <w:bCs/>
                <w:color w:val="000000"/>
                <w:lang w:eastAsia="ru-RU"/>
              </w:rPr>
              <w:t>,</w:t>
            </w:r>
            <w:r w:rsidRPr="006A63F9">
              <w:rPr>
                <w:bCs/>
                <w:lang w:eastAsia="ru-RU"/>
              </w:rPr>
              <w:t xml:space="preserve"> с переработкой 1000 тонн семян подсолнечника в сутки. На предприятии работают более 600 человек.</w:t>
            </w:r>
          </w:p>
          <w:p w:rsidR="009D31DB" w:rsidRPr="006A63F9" w:rsidRDefault="009D31DB" w:rsidP="0026614D">
            <w:pPr>
              <w:widowControl w:val="0"/>
              <w:jc w:val="both"/>
              <w:rPr>
                <w:bCs/>
                <w:lang w:eastAsia="ru-RU"/>
              </w:rPr>
            </w:pPr>
            <w:r w:rsidRPr="006A63F9">
              <w:rPr>
                <w:bCs/>
                <w:iCs/>
              </w:rPr>
              <w:lastRenderedPageBreak/>
              <w:t xml:space="preserve">Другим крупным предприятием по производству растительного масла является - «Воронежский завод растительных масел», производственная </w:t>
            </w:r>
            <w:r w:rsidRPr="006A63F9">
              <w:rPr>
                <w:bCs/>
                <w:lang w:eastAsia="ru-RU"/>
              </w:rPr>
              <w:t>мощность которого составляет - 400 тонн семян подсолнечника в сутки</w:t>
            </w:r>
            <w:r w:rsidRPr="006A63F9">
              <w:rPr>
                <w:bCs/>
                <w:iCs/>
              </w:rPr>
              <w:t>. На предприятии работают 200 человек.</w:t>
            </w:r>
          </w:p>
          <w:p w:rsidR="009D31DB" w:rsidRPr="006A63F9" w:rsidRDefault="009D31DB" w:rsidP="0026614D">
            <w:pPr>
              <w:widowControl w:val="0"/>
              <w:jc w:val="both"/>
            </w:pPr>
            <w:r w:rsidRPr="006A63F9">
              <w:rPr>
                <w:color w:val="2D2D2D"/>
                <w:spacing w:val="2"/>
                <w:shd w:val="clear" w:color="auto" w:fill="FFFFFF"/>
              </w:rPr>
              <w:t xml:space="preserve">Объем отгруженной продукции этими предприятиями за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A63F9">
                <w:rPr>
                  <w:color w:val="2D2D2D"/>
                  <w:spacing w:val="2"/>
                  <w:shd w:val="clear" w:color="auto" w:fill="FFFFFF"/>
                </w:rPr>
                <w:t>2017 г</w:t>
              </w:r>
            </w:smartTag>
            <w:r w:rsidRPr="006A63F9">
              <w:rPr>
                <w:color w:val="2D2D2D"/>
                <w:spacing w:val="2"/>
                <w:shd w:val="clear" w:color="auto" w:fill="FFFFFF"/>
              </w:rPr>
              <w:t>. составил</w:t>
            </w:r>
            <w:r w:rsidRPr="006A63F9">
              <w:t xml:space="preserve"> более 9 </w:t>
            </w:r>
            <w:proofErr w:type="spellStart"/>
            <w:r w:rsidRPr="006A63F9">
              <w:t>млрд.руб</w:t>
            </w:r>
            <w:proofErr w:type="spellEnd"/>
            <w:r w:rsidRPr="006A63F9">
              <w:t xml:space="preserve">. </w:t>
            </w:r>
          </w:p>
          <w:p w:rsidR="009D31DB" w:rsidRPr="006A63F9" w:rsidRDefault="009D31DB" w:rsidP="0026614D">
            <w:pPr>
              <w:widowControl w:val="0"/>
              <w:jc w:val="both"/>
            </w:pPr>
            <w:r w:rsidRPr="006A63F9">
              <w:t>Планируется осуществление инвестиций в данное производство с последующим увеличением объемов производства.</w:t>
            </w:r>
          </w:p>
          <w:p w:rsidR="009D31DB" w:rsidRPr="006A63F9" w:rsidRDefault="009D31DB" w:rsidP="0026614D">
            <w:pPr>
              <w:widowControl w:val="0"/>
              <w:jc w:val="both"/>
            </w:pPr>
            <w:r w:rsidRPr="006A63F9">
              <w:t>В 2018 году «</w:t>
            </w:r>
            <w:proofErr w:type="spellStart"/>
            <w:r w:rsidRPr="006A63F9">
              <w:t>Верхнехавский</w:t>
            </w:r>
            <w:proofErr w:type="spellEnd"/>
            <w:r w:rsidRPr="006A63F9">
              <w:t xml:space="preserve"> Агрохолдинг» приступил к строительству комбикормового завода мощностью 20 тонн комбикорма в час. Стоимость проекта 410 </w:t>
            </w:r>
            <w:proofErr w:type="spellStart"/>
            <w:r w:rsidRPr="006A63F9">
              <w:t>млн.руб</w:t>
            </w:r>
            <w:proofErr w:type="spellEnd"/>
            <w:r w:rsidRPr="006A63F9">
              <w:t xml:space="preserve">. Ввод в эксплуатацию запланировано на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A63F9">
                <w:t>2019 г</w:t>
              </w:r>
            </w:smartTag>
            <w:r w:rsidRPr="006A63F9">
              <w:t>. Комбикормовый завод позволит полностью покрыть потребность агрохолдинга в комбикормах. Планируется, что на стадии запуска половина производимой продукции будет уходить на собственные нужды животноводческих площадок в кормах. В 2020 году эта цифра вырастет до 60</w:t>
            </w:r>
            <w:r>
              <w:t xml:space="preserve"> %</w:t>
            </w:r>
            <w:r w:rsidRPr="006A63F9">
              <w:t xml:space="preserve">. Предприятие выйдет на проектную мощность в 2021 году. </w:t>
            </w:r>
          </w:p>
        </w:tc>
      </w:tr>
    </w:tbl>
    <w:p w:rsidR="009D31DB" w:rsidRPr="006A63F9" w:rsidRDefault="009D31DB" w:rsidP="009D31DB">
      <w:pPr>
        <w:widowControl w:val="0"/>
        <w:tabs>
          <w:tab w:val="left" w:pos="-134"/>
          <w:tab w:val="left" w:pos="717"/>
          <w:tab w:val="left" w:pos="6080"/>
        </w:tabs>
        <w:ind w:firstLine="708"/>
        <w:jc w:val="both"/>
      </w:pPr>
    </w:p>
    <w:p w:rsidR="009D31DB" w:rsidRPr="006A63F9" w:rsidRDefault="009D31DB" w:rsidP="009D31DB">
      <w:pPr>
        <w:widowControl w:val="0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9215C2" w:rsidRDefault="009215C2" w:rsidP="00BE3723">
      <w:pPr>
        <w:ind w:right="-185"/>
        <w:jc w:val="right"/>
      </w:pPr>
    </w:p>
    <w:p w:rsidR="00BE3723" w:rsidRPr="000F3F5C" w:rsidRDefault="00BE3723" w:rsidP="00BE3723">
      <w:pPr>
        <w:ind w:right="-185"/>
        <w:jc w:val="right"/>
        <w:rPr>
          <w:sz w:val="26"/>
          <w:szCs w:val="26"/>
        </w:rPr>
      </w:pPr>
      <w:r w:rsidRPr="000F3F5C">
        <w:rPr>
          <w:sz w:val="26"/>
          <w:szCs w:val="26"/>
        </w:rPr>
        <w:t>Приложение №2</w:t>
      </w:r>
    </w:p>
    <w:p w:rsidR="00BE3723" w:rsidRPr="000F3F5C" w:rsidRDefault="00BE3723" w:rsidP="00BE3723">
      <w:pPr>
        <w:ind w:right="-185"/>
        <w:jc w:val="right"/>
        <w:rPr>
          <w:sz w:val="26"/>
          <w:szCs w:val="26"/>
        </w:rPr>
      </w:pPr>
      <w:r w:rsidRPr="000F3F5C">
        <w:rPr>
          <w:sz w:val="26"/>
          <w:szCs w:val="26"/>
        </w:rPr>
        <w:t xml:space="preserve">                                                                               к решению Совета народных депутатов</w:t>
      </w:r>
    </w:p>
    <w:p w:rsidR="00BE3723" w:rsidRPr="000F3F5C" w:rsidRDefault="00BE3723" w:rsidP="00BE3723">
      <w:pPr>
        <w:ind w:right="-185"/>
        <w:jc w:val="right"/>
        <w:rPr>
          <w:sz w:val="26"/>
          <w:szCs w:val="26"/>
        </w:rPr>
      </w:pPr>
      <w:r w:rsidRPr="000F3F5C">
        <w:rPr>
          <w:sz w:val="26"/>
          <w:szCs w:val="26"/>
        </w:rPr>
        <w:t xml:space="preserve">                                                                                  Верхнехавского муниципального района                                                       </w:t>
      </w:r>
    </w:p>
    <w:p w:rsidR="00BE3723" w:rsidRPr="000F3F5C" w:rsidRDefault="00BE3723" w:rsidP="00BE3723">
      <w:pPr>
        <w:ind w:right="-185"/>
        <w:jc w:val="right"/>
        <w:rPr>
          <w:sz w:val="26"/>
          <w:szCs w:val="26"/>
        </w:rPr>
      </w:pPr>
      <w:r w:rsidRPr="000F3F5C">
        <w:rPr>
          <w:sz w:val="26"/>
          <w:szCs w:val="26"/>
        </w:rPr>
        <w:t xml:space="preserve">                                                                               Воронежской области  </w:t>
      </w:r>
    </w:p>
    <w:p w:rsidR="00BE3723" w:rsidRPr="000F3F5C" w:rsidRDefault="00BE3723" w:rsidP="00BE3723">
      <w:pPr>
        <w:ind w:right="-185"/>
        <w:jc w:val="right"/>
        <w:rPr>
          <w:sz w:val="26"/>
          <w:szCs w:val="26"/>
        </w:rPr>
      </w:pPr>
      <w:r w:rsidRPr="000F3F5C">
        <w:rPr>
          <w:sz w:val="26"/>
          <w:szCs w:val="26"/>
        </w:rPr>
        <w:t xml:space="preserve">                                                                               от </w:t>
      </w:r>
      <w:r w:rsidR="009215C2" w:rsidRPr="000F3F5C">
        <w:rPr>
          <w:sz w:val="26"/>
          <w:szCs w:val="26"/>
        </w:rPr>
        <w:t xml:space="preserve">14 </w:t>
      </w:r>
      <w:r w:rsidRPr="000F3F5C">
        <w:rPr>
          <w:sz w:val="26"/>
          <w:szCs w:val="26"/>
        </w:rPr>
        <w:t xml:space="preserve">ноября 2018 года № 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5C2" w:rsidRPr="000F3F5C" w:rsidRDefault="009215C2" w:rsidP="00BE3723">
      <w:pPr>
        <w:jc w:val="right"/>
        <w:rPr>
          <w:sz w:val="26"/>
          <w:szCs w:val="26"/>
        </w:rPr>
      </w:pPr>
    </w:p>
    <w:p w:rsidR="009215C2" w:rsidRPr="000F3F5C" w:rsidRDefault="009215C2" w:rsidP="00BE3723">
      <w:pPr>
        <w:jc w:val="right"/>
        <w:rPr>
          <w:sz w:val="26"/>
          <w:szCs w:val="26"/>
        </w:rPr>
      </w:pPr>
    </w:p>
    <w:p w:rsidR="009215C2" w:rsidRPr="000F3F5C" w:rsidRDefault="009215C2" w:rsidP="009215C2">
      <w:pPr>
        <w:shd w:val="clear" w:color="auto" w:fill="FFFFFF"/>
        <w:ind w:firstLine="153"/>
        <w:jc w:val="center"/>
        <w:rPr>
          <w:b/>
          <w:bCs/>
          <w:sz w:val="26"/>
          <w:szCs w:val="26"/>
        </w:rPr>
      </w:pPr>
      <w:r w:rsidRPr="000F3F5C">
        <w:rPr>
          <w:b/>
          <w:bCs/>
          <w:sz w:val="26"/>
          <w:szCs w:val="26"/>
        </w:rPr>
        <w:t>ПОРЯДОК</w:t>
      </w:r>
    </w:p>
    <w:p w:rsidR="009215C2" w:rsidRPr="000F3F5C" w:rsidRDefault="000F3F5C" w:rsidP="009215C2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участия граждан </w:t>
      </w:r>
      <w:r w:rsidR="009215C2" w:rsidRPr="000F3F5C">
        <w:rPr>
          <w:b/>
          <w:bCs/>
          <w:sz w:val="26"/>
          <w:szCs w:val="26"/>
        </w:rPr>
        <w:t xml:space="preserve">в обсуждении проекта </w:t>
      </w:r>
      <w:r w:rsidR="009215C2" w:rsidRPr="000F3F5C">
        <w:rPr>
          <w:b/>
          <w:sz w:val="26"/>
          <w:szCs w:val="26"/>
        </w:rPr>
        <w:t>Стратегии социально-экономического развития Верхнехавского муниципальн</w:t>
      </w:r>
      <w:r>
        <w:rPr>
          <w:b/>
          <w:sz w:val="26"/>
          <w:szCs w:val="26"/>
        </w:rPr>
        <w:t xml:space="preserve">ого района Воронежской области </w:t>
      </w:r>
      <w:r w:rsidR="009215C2" w:rsidRPr="000F3F5C">
        <w:rPr>
          <w:b/>
          <w:sz w:val="26"/>
          <w:szCs w:val="26"/>
        </w:rPr>
        <w:t xml:space="preserve">на период до 2035 года </w:t>
      </w:r>
      <w:r w:rsidR="009215C2" w:rsidRPr="000F3F5C">
        <w:rPr>
          <w:b/>
          <w:bCs/>
          <w:sz w:val="26"/>
          <w:szCs w:val="26"/>
        </w:rPr>
        <w:t>и учета предложений по обсуждаемому проекту</w:t>
      </w:r>
    </w:p>
    <w:p w:rsidR="009215C2" w:rsidRPr="000F3F5C" w:rsidRDefault="009215C2" w:rsidP="009215C2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9215C2" w:rsidRPr="000F3F5C" w:rsidRDefault="000F3F5C" w:rsidP="009215C2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9215C2" w:rsidRPr="000F3F5C">
        <w:rPr>
          <w:sz w:val="26"/>
          <w:szCs w:val="26"/>
        </w:rPr>
        <w:t xml:space="preserve">предоставления гражданам возможности для </w:t>
      </w:r>
      <w:r w:rsidR="009215C2" w:rsidRPr="000F3F5C">
        <w:rPr>
          <w:spacing w:val="-16"/>
          <w:sz w:val="26"/>
          <w:szCs w:val="26"/>
        </w:rPr>
        <w:t>участия в</w:t>
      </w:r>
      <w:r w:rsidR="009215C2" w:rsidRPr="000F3F5C">
        <w:rPr>
          <w:sz w:val="26"/>
          <w:szCs w:val="26"/>
        </w:rPr>
        <w:t xml:space="preserve"> обсуждении и доработке</w:t>
      </w:r>
      <w:r w:rsidR="00AC2E59" w:rsidRPr="000F3F5C">
        <w:rPr>
          <w:sz w:val="26"/>
          <w:szCs w:val="26"/>
        </w:rPr>
        <w:t xml:space="preserve"> </w:t>
      </w:r>
      <w:r w:rsidR="00AC2E59" w:rsidRPr="000F3F5C">
        <w:rPr>
          <w:color w:val="000000" w:themeColor="text1"/>
          <w:sz w:val="26"/>
          <w:szCs w:val="26"/>
        </w:rPr>
        <w:t>проекта</w:t>
      </w:r>
      <w:r w:rsidR="00AC2E59" w:rsidRPr="000F3F5C">
        <w:rPr>
          <w:sz w:val="26"/>
          <w:szCs w:val="26"/>
        </w:rPr>
        <w:t xml:space="preserve"> </w:t>
      </w:r>
      <w:r w:rsidR="009215C2" w:rsidRPr="000F3F5C">
        <w:rPr>
          <w:sz w:val="26"/>
          <w:szCs w:val="26"/>
        </w:rPr>
        <w:t>Стратегии социально-экономического развития Верхнехавского муниципального района Воронежской области на период до 2035 года согласно приложению</w:t>
      </w:r>
      <w:r>
        <w:rPr>
          <w:sz w:val="26"/>
          <w:szCs w:val="26"/>
        </w:rPr>
        <w:t xml:space="preserve">, </w:t>
      </w:r>
      <w:r w:rsidR="009215C2" w:rsidRPr="000F3F5C">
        <w:rPr>
          <w:sz w:val="26"/>
          <w:szCs w:val="26"/>
        </w:rPr>
        <w:t>к настоящему решению, настоящий проект Стратегии социально-экономического развития Верхнехавского муниципального района Воронежской области на период до 2035 года опубликовывается.</w:t>
      </w:r>
    </w:p>
    <w:p w:rsidR="009215C2" w:rsidRPr="000F3F5C" w:rsidRDefault="009215C2" w:rsidP="009215C2">
      <w:pPr>
        <w:shd w:val="clear" w:color="auto" w:fill="FFFFFF"/>
        <w:ind w:firstLine="709"/>
        <w:jc w:val="both"/>
        <w:rPr>
          <w:spacing w:val="-3"/>
          <w:sz w:val="26"/>
          <w:szCs w:val="26"/>
        </w:rPr>
      </w:pPr>
      <w:r w:rsidRPr="000F3F5C">
        <w:rPr>
          <w:sz w:val="26"/>
          <w:szCs w:val="26"/>
        </w:rPr>
        <w:t xml:space="preserve">Совет народных депутатов Верхнехавского муниципального района обращается к жителям Верхнехавского муниципального района  о    направлении  предложений в  </w:t>
      </w:r>
      <w:r w:rsidR="00AC2E59" w:rsidRPr="000F3F5C">
        <w:rPr>
          <w:sz w:val="26"/>
          <w:szCs w:val="26"/>
        </w:rPr>
        <w:t xml:space="preserve">проект </w:t>
      </w:r>
      <w:r w:rsidRPr="000F3F5C">
        <w:rPr>
          <w:sz w:val="26"/>
          <w:szCs w:val="26"/>
        </w:rPr>
        <w:t>Стратеги</w:t>
      </w:r>
      <w:r w:rsidR="00AC2E59" w:rsidRPr="000F3F5C">
        <w:rPr>
          <w:sz w:val="26"/>
          <w:szCs w:val="26"/>
        </w:rPr>
        <w:t xml:space="preserve">и </w:t>
      </w:r>
      <w:r w:rsidRPr="000F3F5C">
        <w:rPr>
          <w:sz w:val="26"/>
          <w:szCs w:val="26"/>
        </w:rPr>
        <w:t xml:space="preserve"> социально-экономического развития Верхнехавского муниципального района Воронежской области  на период до 2035 года в письменном виде по прилагаемой </w:t>
      </w:r>
      <w:r w:rsidRPr="000F3F5C">
        <w:rPr>
          <w:color w:val="000000" w:themeColor="text1"/>
          <w:sz w:val="26"/>
          <w:szCs w:val="26"/>
        </w:rPr>
        <w:t>форме в рабочую группу</w:t>
      </w:r>
      <w:r w:rsidR="000F3F5C" w:rsidRPr="000F3F5C">
        <w:rPr>
          <w:sz w:val="26"/>
          <w:szCs w:val="26"/>
        </w:rPr>
        <w:t xml:space="preserve"> </w:t>
      </w:r>
      <w:r w:rsidR="000F3F5C" w:rsidRPr="000F3F5C">
        <w:rPr>
          <w:color w:val="000000" w:themeColor="text1"/>
          <w:sz w:val="26"/>
          <w:szCs w:val="26"/>
        </w:rPr>
        <w:t xml:space="preserve"> по разработке проекта Стратегии социально-экономического развития Верхнехавского муниципального района Воронежской области до 2035 года</w:t>
      </w:r>
      <w:r w:rsidRPr="000F3F5C">
        <w:rPr>
          <w:color w:val="FF0000"/>
          <w:sz w:val="26"/>
          <w:szCs w:val="26"/>
        </w:rPr>
        <w:t xml:space="preserve"> </w:t>
      </w:r>
      <w:r w:rsidRPr="000F3F5C">
        <w:rPr>
          <w:sz w:val="26"/>
          <w:szCs w:val="26"/>
        </w:rPr>
        <w:t xml:space="preserve">не позднее   </w:t>
      </w:r>
      <w:r w:rsidR="008504AA" w:rsidRPr="000F3F5C">
        <w:rPr>
          <w:color w:val="000000" w:themeColor="text1"/>
          <w:sz w:val="26"/>
          <w:szCs w:val="26"/>
        </w:rPr>
        <w:t>14</w:t>
      </w:r>
      <w:r w:rsidRPr="000F3F5C">
        <w:rPr>
          <w:color w:val="000000" w:themeColor="text1"/>
          <w:sz w:val="26"/>
          <w:szCs w:val="26"/>
        </w:rPr>
        <w:t xml:space="preserve"> декабря 2018</w:t>
      </w:r>
      <w:r w:rsidRPr="000F3F5C">
        <w:rPr>
          <w:b/>
          <w:bCs/>
          <w:color w:val="000000" w:themeColor="text1"/>
          <w:sz w:val="26"/>
          <w:szCs w:val="26"/>
        </w:rPr>
        <w:t xml:space="preserve"> </w:t>
      </w:r>
      <w:r w:rsidRPr="000F3F5C">
        <w:rPr>
          <w:color w:val="000000" w:themeColor="text1"/>
          <w:sz w:val="26"/>
          <w:szCs w:val="26"/>
        </w:rPr>
        <w:t>года</w:t>
      </w:r>
      <w:r w:rsidRPr="000F3F5C">
        <w:rPr>
          <w:sz w:val="26"/>
          <w:szCs w:val="26"/>
        </w:rPr>
        <w:t xml:space="preserve">  </w:t>
      </w:r>
      <w:r w:rsidRPr="000F3F5C">
        <w:rPr>
          <w:spacing w:val="-3"/>
          <w:sz w:val="26"/>
          <w:szCs w:val="26"/>
        </w:rPr>
        <w:t xml:space="preserve">по адресу: с.  </w:t>
      </w:r>
      <w:r w:rsidRPr="000F3F5C">
        <w:rPr>
          <w:sz w:val="26"/>
          <w:szCs w:val="26"/>
        </w:rPr>
        <w:t xml:space="preserve">Верхняя </w:t>
      </w:r>
      <w:proofErr w:type="spellStart"/>
      <w:r w:rsidRPr="000F3F5C">
        <w:rPr>
          <w:sz w:val="26"/>
          <w:szCs w:val="26"/>
        </w:rPr>
        <w:t>Хава</w:t>
      </w:r>
      <w:proofErr w:type="spellEnd"/>
      <w:r w:rsidRPr="000F3F5C">
        <w:rPr>
          <w:sz w:val="26"/>
          <w:szCs w:val="26"/>
        </w:rPr>
        <w:t xml:space="preserve"> ул. 50 лет Октября д. 17 а.  </w:t>
      </w:r>
      <w:r w:rsidRPr="000F3F5C">
        <w:rPr>
          <w:spacing w:val="-3"/>
          <w:sz w:val="26"/>
          <w:szCs w:val="26"/>
        </w:rPr>
        <w:t xml:space="preserve">  </w:t>
      </w:r>
    </w:p>
    <w:p w:rsidR="009215C2" w:rsidRPr="000F3F5C" w:rsidRDefault="009215C2" w:rsidP="009215C2">
      <w:pPr>
        <w:shd w:val="clear" w:color="auto" w:fill="FFFFFF"/>
        <w:ind w:right="10" w:firstLine="709"/>
        <w:jc w:val="both"/>
        <w:rPr>
          <w:sz w:val="26"/>
          <w:szCs w:val="26"/>
        </w:rPr>
      </w:pPr>
      <w:r w:rsidRPr="000F3F5C">
        <w:rPr>
          <w:sz w:val="26"/>
          <w:szCs w:val="26"/>
        </w:rPr>
        <w:t xml:space="preserve">Все поступившие предложения обязательно будут рассмотрены вышеназванной </w:t>
      </w:r>
      <w:r w:rsidRPr="000F3F5C">
        <w:rPr>
          <w:color w:val="000000" w:themeColor="text1"/>
          <w:sz w:val="26"/>
          <w:szCs w:val="26"/>
        </w:rPr>
        <w:t>рабочей группой</w:t>
      </w:r>
      <w:r w:rsidRPr="000F3F5C">
        <w:rPr>
          <w:color w:val="FF0000"/>
          <w:sz w:val="26"/>
          <w:szCs w:val="26"/>
        </w:rPr>
        <w:t xml:space="preserve"> </w:t>
      </w:r>
      <w:r w:rsidR="000F3F5C" w:rsidRPr="000F3F5C">
        <w:rPr>
          <w:color w:val="000000" w:themeColor="text1"/>
          <w:sz w:val="26"/>
          <w:szCs w:val="26"/>
        </w:rPr>
        <w:t>по разработке проекта Стратегии социально-экономического развития Верхнехавского муниципального района Воронежской области до 2035 года</w:t>
      </w:r>
      <w:r w:rsidRPr="000F3F5C">
        <w:rPr>
          <w:sz w:val="26"/>
          <w:szCs w:val="26"/>
        </w:rPr>
        <w:t xml:space="preserve"> с участием лиц, направивших эти предложения.</w:t>
      </w:r>
    </w:p>
    <w:p w:rsidR="009215C2" w:rsidRPr="000F3F5C" w:rsidRDefault="009215C2" w:rsidP="009215C2">
      <w:pPr>
        <w:shd w:val="clear" w:color="auto" w:fill="FFFFFF"/>
        <w:ind w:right="10" w:firstLine="518"/>
        <w:jc w:val="both"/>
        <w:rPr>
          <w:sz w:val="26"/>
          <w:szCs w:val="26"/>
        </w:rPr>
      </w:pPr>
    </w:p>
    <w:p w:rsidR="009215C2" w:rsidRPr="000F3F5C" w:rsidRDefault="009215C2" w:rsidP="009215C2">
      <w:pPr>
        <w:shd w:val="clear" w:color="auto" w:fill="FFFFFF"/>
        <w:ind w:right="10" w:firstLine="518"/>
        <w:jc w:val="center"/>
        <w:rPr>
          <w:b/>
          <w:bCs/>
          <w:sz w:val="26"/>
          <w:szCs w:val="26"/>
        </w:rPr>
      </w:pPr>
      <w:r w:rsidRPr="000F3F5C">
        <w:rPr>
          <w:b/>
          <w:bCs/>
          <w:sz w:val="26"/>
          <w:szCs w:val="26"/>
        </w:rPr>
        <w:t>ФОРМА</w:t>
      </w:r>
    </w:p>
    <w:p w:rsidR="009215C2" w:rsidRPr="000F3F5C" w:rsidRDefault="009215C2" w:rsidP="009215C2">
      <w:pPr>
        <w:shd w:val="clear" w:color="auto" w:fill="FFFFFF"/>
        <w:jc w:val="center"/>
        <w:rPr>
          <w:b/>
          <w:bCs/>
          <w:sz w:val="26"/>
          <w:szCs w:val="26"/>
        </w:rPr>
      </w:pPr>
      <w:r w:rsidRPr="000F3F5C">
        <w:rPr>
          <w:b/>
          <w:bCs/>
          <w:spacing w:val="-1"/>
          <w:sz w:val="26"/>
          <w:szCs w:val="26"/>
        </w:rPr>
        <w:lastRenderedPageBreak/>
        <w:t xml:space="preserve">предлагаемых предложений в проект </w:t>
      </w:r>
      <w:r w:rsidRPr="000F3F5C">
        <w:rPr>
          <w:b/>
          <w:sz w:val="26"/>
          <w:szCs w:val="26"/>
        </w:rPr>
        <w:t xml:space="preserve">Стратегии социально-экономического развития Верхнехавского муниципального района Воронежской области на период до 2035 года </w:t>
      </w:r>
    </w:p>
    <w:p w:rsidR="009215C2" w:rsidRDefault="009215C2" w:rsidP="009215C2">
      <w:pPr>
        <w:jc w:val="both"/>
      </w:pPr>
    </w:p>
    <w:tbl>
      <w:tblPr>
        <w:tblW w:w="964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026"/>
        <w:gridCol w:w="2518"/>
        <w:gridCol w:w="2410"/>
        <w:gridCol w:w="3695"/>
      </w:tblGrid>
      <w:tr w:rsidR="009215C2" w:rsidTr="0026614D">
        <w:trPr>
          <w:trHeight w:hRule="exact" w:val="2551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15C2" w:rsidRDefault="009215C2" w:rsidP="0026614D">
            <w:pPr>
              <w:shd w:val="clear" w:color="auto" w:fill="FFFFFF"/>
              <w:snapToGrid w:val="0"/>
              <w:jc w:val="both"/>
              <w:rPr>
                <w:spacing w:val="-9"/>
              </w:rPr>
            </w:pPr>
            <w:r>
              <w:rPr>
                <w:spacing w:val="-9"/>
              </w:rPr>
              <w:t>Ф.И.О, адрес места</w:t>
            </w:r>
          </w:p>
          <w:p w:rsidR="009215C2" w:rsidRDefault="009215C2" w:rsidP="0026614D">
            <w:pPr>
              <w:shd w:val="clear" w:color="auto" w:fill="FFFFFF"/>
              <w:jc w:val="both"/>
            </w:pPr>
            <w:r>
              <w:t>жительства,</w:t>
            </w:r>
          </w:p>
          <w:p w:rsidR="009215C2" w:rsidRDefault="009215C2" w:rsidP="0026614D">
            <w:pPr>
              <w:shd w:val="clear" w:color="auto" w:fill="FFFFFF"/>
              <w:jc w:val="both"/>
            </w:pPr>
            <w:r>
              <w:t>№ телефона</w:t>
            </w:r>
          </w:p>
          <w:p w:rsidR="009215C2" w:rsidRDefault="009215C2" w:rsidP="0026614D">
            <w:pPr>
              <w:shd w:val="clear" w:color="auto" w:fill="FFFFFF"/>
              <w:jc w:val="both"/>
            </w:pPr>
            <w:r>
              <w:t>гражданина</w:t>
            </w:r>
          </w:p>
          <w:p w:rsidR="009215C2" w:rsidRDefault="009215C2" w:rsidP="0026614D">
            <w:pPr>
              <w:shd w:val="clear" w:color="auto" w:fill="FFFFFF"/>
              <w:jc w:val="both"/>
            </w:pPr>
            <w:r>
              <w:t>направившего</w:t>
            </w:r>
          </w:p>
          <w:p w:rsidR="009215C2" w:rsidRDefault="009215C2" w:rsidP="0026614D">
            <w:pPr>
              <w:shd w:val="clear" w:color="auto" w:fill="FFFFFF"/>
              <w:jc w:val="both"/>
            </w:pPr>
            <w:r>
              <w:t>предложения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15C2" w:rsidRPr="009215C2" w:rsidRDefault="009215C2" w:rsidP="0026614D">
            <w:pPr>
              <w:shd w:val="clear" w:color="auto" w:fill="FFFFFF"/>
              <w:snapToGrid w:val="0"/>
              <w:ind w:left="19"/>
              <w:jc w:val="both"/>
              <w:rPr>
                <w:sz w:val="18"/>
                <w:szCs w:val="18"/>
              </w:rPr>
            </w:pPr>
            <w:r w:rsidRPr="009215C2">
              <w:rPr>
                <w:spacing w:val="-2"/>
                <w:sz w:val="18"/>
                <w:szCs w:val="18"/>
              </w:rPr>
              <w:t>Текст статей</w:t>
            </w:r>
            <w:r w:rsidR="00AC2E59">
              <w:rPr>
                <w:spacing w:val="-2"/>
                <w:sz w:val="18"/>
                <w:szCs w:val="18"/>
              </w:rPr>
              <w:t xml:space="preserve"> проекта </w:t>
            </w:r>
            <w:r w:rsidRPr="009215C2">
              <w:rPr>
                <w:spacing w:val="-2"/>
                <w:sz w:val="18"/>
                <w:szCs w:val="18"/>
              </w:rPr>
              <w:t xml:space="preserve"> </w:t>
            </w:r>
            <w:r w:rsidRPr="009215C2">
              <w:rPr>
                <w:sz w:val="18"/>
                <w:szCs w:val="18"/>
              </w:rPr>
              <w:t>Стратегии социально-экономического развития Верхнехавского муниципального района Воронежской области  на период до 2035 года согласно приложению к настоящему решению</w:t>
            </w:r>
            <w:r w:rsidRPr="009215C2">
              <w:rPr>
                <w:spacing w:val="-2"/>
                <w:sz w:val="18"/>
                <w:szCs w:val="18"/>
              </w:rPr>
              <w:t xml:space="preserve"> </w:t>
            </w:r>
            <w:r w:rsidRPr="009215C2">
              <w:rPr>
                <w:sz w:val="18"/>
                <w:szCs w:val="18"/>
              </w:rPr>
              <w:t>опубликованной</w:t>
            </w:r>
          </w:p>
          <w:p w:rsidR="009215C2" w:rsidRPr="009215C2" w:rsidRDefault="009215C2" w:rsidP="0026614D">
            <w:pPr>
              <w:shd w:val="clear" w:color="auto" w:fill="FFFFFF"/>
              <w:ind w:left="19"/>
              <w:jc w:val="both"/>
              <w:rPr>
                <w:sz w:val="18"/>
                <w:szCs w:val="18"/>
              </w:rPr>
            </w:pPr>
            <w:r w:rsidRPr="009215C2">
              <w:rPr>
                <w:sz w:val="18"/>
                <w:szCs w:val="18"/>
              </w:rPr>
              <w:t>редакции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15C2" w:rsidRPr="009215C2" w:rsidRDefault="009215C2" w:rsidP="009215C2">
            <w:pPr>
              <w:shd w:val="clear" w:color="auto" w:fill="FFFFFF"/>
              <w:snapToGrid w:val="0"/>
              <w:ind w:left="259" w:right="259" w:hanging="15"/>
              <w:jc w:val="both"/>
              <w:rPr>
                <w:sz w:val="18"/>
                <w:szCs w:val="18"/>
              </w:rPr>
            </w:pPr>
            <w:r w:rsidRPr="009215C2">
              <w:rPr>
                <w:sz w:val="18"/>
                <w:szCs w:val="18"/>
              </w:rPr>
              <w:t xml:space="preserve">Предлагаемая </w:t>
            </w:r>
            <w:r w:rsidRPr="009215C2">
              <w:rPr>
                <w:spacing w:val="-2"/>
                <w:sz w:val="18"/>
                <w:szCs w:val="18"/>
              </w:rPr>
              <w:t xml:space="preserve">редакция статей </w:t>
            </w:r>
            <w:r w:rsidRPr="009215C2">
              <w:rPr>
                <w:sz w:val="18"/>
                <w:szCs w:val="18"/>
              </w:rPr>
              <w:t xml:space="preserve">проекта Стратегии социально-экономического развития Верхнехавского муниципального района Воронежской области  на период до 2035 года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5C2" w:rsidRPr="009215C2" w:rsidRDefault="009215C2" w:rsidP="0026614D">
            <w:pPr>
              <w:shd w:val="clear" w:color="auto" w:fill="FFFFFF"/>
              <w:snapToGrid w:val="0"/>
              <w:ind w:left="91" w:right="106"/>
              <w:jc w:val="both"/>
              <w:rPr>
                <w:spacing w:val="-2"/>
                <w:sz w:val="18"/>
                <w:szCs w:val="18"/>
              </w:rPr>
            </w:pPr>
            <w:r w:rsidRPr="009215C2">
              <w:rPr>
                <w:sz w:val="18"/>
                <w:szCs w:val="18"/>
              </w:rPr>
              <w:t xml:space="preserve">Перечень законодательных </w:t>
            </w:r>
            <w:r w:rsidRPr="009215C2">
              <w:rPr>
                <w:spacing w:val="-2"/>
                <w:sz w:val="18"/>
                <w:szCs w:val="18"/>
              </w:rPr>
              <w:t>актов, на основании которых</w:t>
            </w:r>
          </w:p>
          <w:p w:rsidR="009215C2" w:rsidRPr="009215C2" w:rsidRDefault="009215C2" w:rsidP="0026614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215C2">
              <w:rPr>
                <w:sz w:val="18"/>
                <w:szCs w:val="18"/>
              </w:rPr>
              <w:t>предлагается внести</w:t>
            </w:r>
          </w:p>
          <w:p w:rsidR="009215C2" w:rsidRDefault="009215C2" w:rsidP="0026614D">
            <w:pPr>
              <w:shd w:val="clear" w:color="auto" w:fill="FFFFFF"/>
              <w:jc w:val="both"/>
            </w:pPr>
            <w:r w:rsidRPr="009215C2">
              <w:rPr>
                <w:spacing w:val="-2"/>
                <w:sz w:val="18"/>
                <w:szCs w:val="18"/>
              </w:rPr>
              <w:t xml:space="preserve">изменения или дополнения в </w:t>
            </w:r>
            <w:r>
              <w:rPr>
                <w:sz w:val="18"/>
                <w:szCs w:val="18"/>
              </w:rPr>
              <w:t>Стратегию</w:t>
            </w:r>
            <w:r w:rsidRPr="009215C2">
              <w:rPr>
                <w:sz w:val="18"/>
                <w:szCs w:val="18"/>
              </w:rPr>
              <w:t xml:space="preserve"> социально-экономического развития Верхнехавского муниципального района Воронежской области  на период до 2035 года</w:t>
            </w:r>
            <w:r w:rsidRPr="009215C2">
              <w:rPr>
                <w:sz w:val="16"/>
                <w:szCs w:val="16"/>
              </w:rPr>
              <w:t xml:space="preserve"> </w:t>
            </w:r>
          </w:p>
        </w:tc>
      </w:tr>
      <w:tr w:rsidR="009215C2" w:rsidTr="0026614D">
        <w:trPr>
          <w:trHeight w:hRule="exact" w:val="293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15C2" w:rsidRDefault="009215C2" w:rsidP="0026614D">
            <w:pPr>
              <w:shd w:val="clear" w:color="auto" w:fill="FFFFFF"/>
              <w:snapToGrid w:val="0"/>
              <w:ind w:left="55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15C2" w:rsidRPr="009215C2" w:rsidRDefault="009215C2" w:rsidP="0026614D">
            <w:pPr>
              <w:shd w:val="clear" w:color="auto" w:fill="FFFFFF"/>
              <w:snapToGrid w:val="0"/>
              <w:ind w:left="1066"/>
              <w:jc w:val="both"/>
              <w:rPr>
                <w:b/>
                <w:bCs/>
                <w:sz w:val="16"/>
                <w:szCs w:val="16"/>
              </w:rPr>
            </w:pPr>
            <w:r w:rsidRPr="009215C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15C2" w:rsidRDefault="009215C2" w:rsidP="0026614D">
            <w:pPr>
              <w:shd w:val="clear" w:color="auto" w:fill="FFFFFF"/>
              <w:snapToGrid w:val="0"/>
              <w:ind w:left="104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5C2" w:rsidRDefault="009215C2" w:rsidP="0026614D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215C2" w:rsidTr="0026614D">
        <w:trPr>
          <w:trHeight w:val="1698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15C2" w:rsidRDefault="009215C2" w:rsidP="0026614D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215C2" w:rsidRPr="00AC2E59" w:rsidRDefault="009215C2" w:rsidP="0026614D">
            <w:pPr>
              <w:shd w:val="clear" w:color="auto" w:fill="FFFFFF"/>
              <w:snapToGrid w:val="0"/>
              <w:ind w:firstLine="5"/>
              <w:jc w:val="both"/>
              <w:rPr>
                <w:sz w:val="18"/>
                <w:szCs w:val="18"/>
              </w:rPr>
            </w:pPr>
            <w:r w:rsidRPr="00AC2E59">
              <w:rPr>
                <w:sz w:val="18"/>
                <w:szCs w:val="18"/>
              </w:rPr>
              <w:t xml:space="preserve">ст. №  _____,  </w:t>
            </w:r>
          </w:p>
          <w:p w:rsidR="009215C2" w:rsidRPr="00AC2E59" w:rsidRDefault="009215C2" w:rsidP="0026614D">
            <w:pPr>
              <w:shd w:val="clear" w:color="auto" w:fill="FFFFFF"/>
              <w:ind w:firstLine="5"/>
              <w:jc w:val="both"/>
              <w:rPr>
                <w:sz w:val="18"/>
                <w:szCs w:val="18"/>
              </w:rPr>
            </w:pPr>
            <w:r w:rsidRPr="00AC2E59">
              <w:rPr>
                <w:sz w:val="18"/>
                <w:szCs w:val="18"/>
              </w:rPr>
              <w:t>п. № ______,</w:t>
            </w:r>
          </w:p>
          <w:p w:rsidR="009215C2" w:rsidRPr="00AC2E59" w:rsidRDefault="009215C2" w:rsidP="0026614D">
            <w:pPr>
              <w:shd w:val="clear" w:color="auto" w:fill="FFFFFF"/>
              <w:ind w:firstLine="5"/>
              <w:jc w:val="both"/>
              <w:rPr>
                <w:sz w:val="18"/>
                <w:szCs w:val="18"/>
              </w:rPr>
            </w:pPr>
            <w:r w:rsidRPr="00AC2E59">
              <w:rPr>
                <w:sz w:val="18"/>
                <w:szCs w:val="18"/>
              </w:rPr>
              <w:t>абзац №  _____</w:t>
            </w:r>
          </w:p>
          <w:p w:rsidR="009215C2" w:rsidRPr="009215C2" w:rsidRDefault="009215C2" w:rsidP="0026614D">
            <w:pPr>
              <w:shd w:val="clear" w:color="auto" w:fill="FFFFFF"/>
              <w:tabs>
                <w:tab w:val="left" w:leader="dot" w:pos="2002"/>
              </w:tabs>
              <w:jc w:val="both"/>
              <w:rPr>
                <w:sz w:val="16"/>
                <w:szCs w:val="16"/>
              </w:rPr>
            </w:pPr>
            <w:r w:rsidRPr="00AC2E59">
              <w:rPr>
                <w:sz w:val="18"/>
                <w:szCs w:val="18"/>
              </w:rPr>
              <w:t>Изложение</w:t>
            </w:r>
            <w:r w:rsidRPr="00AC2E59">
              <w:rPr>
                <w:sz w:val="18"/>
                <w:szCs w:val="18"/>
              </w:rPr>
              <w:br/>
            </w:r>
            <w:r w:rsidRPr="00AC2E59">
              <w:rPr>
                <w:spacing w:val="-2"/>
                <w:sz w:val="18"/>
                <w:szCs w:val="18"/>
              </w:rPr>
              <w:t>текста</w:t>
            </w:r>
            <w:r w:rsidRPr="009215C2">
              <w:rPr>
                <w:sz w:val="16"/>
                <w:szCs w:val="16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215C2" w:rsidRPr="00AC2E59" w:rsidRDefault="009215C2" w:rsidP="0026614D">
            <w:pPr>
              <w:shd w:val="clear" w:color="auto" w:fill="FFFFFF"/>
              <w:snapToGrid w:val="0"/>
              <w:ind w:firstLine="5"/>
              <w:jc w:val="both"/>
              <w:rPr>
                <w:sz w:val="18"/>
                <w:szCs w:val="18"/>
              </w:rPr>
            </w:pPr>
            <w:r w:rsidRPr="00AC2E59">
              <w:rPr>
                <w:sz w:val="18"/>
                <w:szCs w:val="18"/>
              </w:rPr>
              <w:t xml:space="preserve">ст. №  _____,  </w:t>
            </w:r>
          </w:p>
          <w:p w:rsidR="009215C2" w:rsidRPr="00AC2E59" w:rsidRDefault="009215C2" w:rsidP="0026614D">
            <w:pPr>
              <w:shd w:val="clear" w:color="auto" w:fill="FFFFFF"/>
              <w:ind w:firstLine="5"/>
              <w:jc w:val="both"/>
              <w:rPr>
                <w:sz w:val="18"/>
                <w:szCs w:val="18"/>
              </w:rPr>
            </w:pPr>
            <w:r w:rsidRPr="00AC2E59">
              <w:rPr>
                <w:sz w:val="18"/>
                <w:szCs w:val="18"/>
              </w:rPr>
              <w:t>п. № ______,</w:t>
            </w:r>
          </w:p>
          <w:p w:rsidR="009215C2" w:rsidRPr="00AC2E59" w:rsidRDefault="009215C2" w:rsidP="0026614D">
            <w:pPr>
              <w:shd w:val="clear" w:color="auto" w:fill="FFFFFF"/>
              <w:ind w:firstLine="5"/>
              <w:jc w:val="both"/>
              <w:rPr>
                <w:sz w:val="18"/>
                <w:szCs w:val="18"/>
              </w:rPr>
            </w:pPr>
            <w:r w:rsidRPr="00AC2E59">
              <w:rPr>
                <w:sz w:val="18"/>
                <w:szCs w:val="18"/>
              </w:rPr>
              <w:t>абзац №  _____</w:t>
            </w:r>
          </w:p>
          <w:p w:rsidR="009215C2" w:rsidRPr="00AC2E59" w:rsidRDefault="009215C2" w:rsidP="0026614D">
            <w:pPr>
              <w:shd w:val="clear" w:color="auto" w:fill="FFFFFF"/>
              <w:tabs>
                <w:tab w:val="left" w:leader="dot" w:pos="2002"/>
              </w:tabs>
              <w:jc w:val="both"/>
              <w:rPr>
                <w:sz w:val="18"/>
                <w:szCs w:val="18"/>
              </w:rPr>
            </w:pPr>
            <w:r w:rsidRPr="00AC2E59">
              <w:rPr>
                <w:sz w:val="18"/>
                <w:szCs w:val="18"/>
              </w:rPr>
              <w:t>Изложение</w:t>
            </w:r>
            <w:r w:rsidRPr="00AC2E59">
              <w:rPr>
                <w:sz w:val="18"/>
                <w:szCs w:val="18"/>
              </w:rPr>
              <w:br/>
            </w:r>
            <w:r w:rsidRPr="00AC2E59">
              <w:rPr>
                <w:spacing w:val="-2"/>
                <w:sz w:val="18"/>
                <w:szCs w:val="18"/>
              </w:rPr>
              <w:t>текста</w:t>
            </w:r>
            <w:r w:rsidRPr="00AC2E59">
              <w:rPr>
                <w:sz w:val="18"/>
                <w:szCs w:val="18"/>
              </w:rPr>
              <w:tab/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215C2" w:rsidRPr="00AC2E59" w:rsidRDefault="009215C2" w:rsidP="0026614D">
            <w:pPr>
              <w:shd w:val="clear" w:color="auto" w:fill="FFFFFF"/>
              <w:snapToGrid w:val="0"/>
              <w:jc w:val="both"/>
              <w:rPr>
                <w:sz w:val="18"/>
                <w:szCs w:val="18"/>
              </w:rPr>
            </w:pPr>
            <w:r w:rsidRPr="00AC2E59">
              <w:rPr>
                <w:sz w:val="18"/>
                <w:szCs w:val="18"/>
              </w:rPr>
              <w:t>№ , дата и полное</w:t>
            </w:r>
          </w:p>
          <w:p w:rsidR="009215C2" w:rsidRPr="00AC2E59" w:rsidRDefault="009215C2" w:rsidP="0026614D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  <w:r w:rsidRPr="00AC2E59">
              <w:rPr>
                <w:spacing w:val="-1"/>
                <w:sz w:val="18"/>
                <w:szCs w:val="18"/>
              </w:rPr>
              <w:t>наименование Закона,</w:t>
            </w:r>
          </w:p>
          <w:p w:rsidR="009215C2" w:rsidRPr="00AC2E59" w:rsidRDefault="009215C2" w:rsidP="0026614D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  <w:r w:rsidRPr="00AC2E59">
              <w:rPr>
                <w:spacing w:val="-1"/>
                <w:sz w:val="18"/>
                <w:szCs w:val="18"/>
              </w:rPr>
              <w:t>номера статей, пунктов,</w:t>
            </w:r>
          </w:p>
          <w:p w:rsidR="009215C2" w:rsidRPr="00AC2E59" w:rsidRDefault="009215C2" w:rsidP="0026614D">
            <w:pPr>
              <w:shd w:val="clear" w:color="auto" w:fill="FFFFFF"/>
              <w:jc w:val="both"/>
              <w:rPr>
                <w:spacing w:val="-3"/>
                <w:sz w:val="18"/>
                <w:szCs w:val="18"/>
              </w:rPr>
            </w:pPr>
            <w:r w:rsidRPr="00AC2E59">
              <w:rPr>
                <w:spacing w:val="-3"/>
                <w:sz w:val="18"/>
                <w:szCs w:val="18"/>
              </w:rPr>
              <w:t>подпунктов, абзацев и т. д.</w:t>
            </w:r>
          </w:p>
          <w:p w:rsidR="009215C2" w:rsidRPr="00AC2E59" w:rsidRDefault="009215C2" w:rsidP="0026614D">
            <w:pPr>
              <w:shd w:val="clear" w:color="auto" w:fill="FFFFFF"/>
              <w:tabs>
                <w:tab w:val="left" w:leader="dot" w:pos="1987"/>
              </w:tabs>
              <w:jc w:val="both"/>
              <w:rPr>
                <w:sz w:val="18"/>
                <w:szCs w:val="18"/>
              </w:rPr>
            </w:pPr>
          </w:p>
          <w:p w:rsidR="009215C2" w:rsidRPr="00AC2E59" w:rsidRDefault="009215C2" w:rsidP="0026614D">
            <w:pPr>
              <w:shd w:val="clear" w:color="auto" w:fill="FFFFFF"/>
              <w:tabs>
                <w:tab w:val="left" w:leader="dot" w:pos="1987"/>
              </w:tabs>
              <w:jc w:val="both"/>
              <w:rPr>
                <w:sz w:val="18"/>
                <w:szCs w:val="18"/>
              </w:rPr>
            </w:pPr>
          </w:p>
        </w:tc>
      </w:tr>
      <w:tr w:rsidR="009215C2" w:rsidTr="0026614D">
        <w:trPr>
          <w:trHeight w:hRule="exact" w:val="336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15C2" w:rsidRDefault="009215C2" w:rsidP="0026614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15C2" w:rsidRDefault="009215C2" w:rsidP="0026614D">
            <w:pPr>
              <w:shd w:val="clear" w:color="auto" w:fill="FFFFFF"/>
              <w:snapToGrid w:val="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15C2" w:rsidRDefault="009215C2" w:rsidP="0026614D">
            <w:pPr>
              <w:shd w:val="clear" w:color="auto" w:fill="FFFFFF"/>
              <w:snapToGrid w:val="0"/>
              <w:jc w:val="both"/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5C2" w:rsidRDefault="009215C2" w:rsidP="0026614D">
            <w:pPr>
              <w:shd w:val="clear" w:color="auto" w:fill="FFFFFF"/>
              <w:snapToGrid w:val="0"/>
              <w:jc w:val="both"/>
            </w:pPr>
          </w:p>
        </w:tc>
      </w:tr>
    </w:tbl>
    <w:p w:rsidR="009215C2" w:rsidRDefault="009215C2" w:rsidP="009215C2">
      <w:pPr>
        <w:shd w:val="clear" w:color="auto" w:fill="FFFFFF"/>
        <w:jc w:val="both"/>
        <w:rPr>
          <w:spacing w:val="-4"/>
        </w:rPr>
      </w:pPr>
    </w:p>
    <w:p w:rsidR="009215C2" w:rsidRDefault="009215C2" w:rsidP="009215C2">
      <w:pPr>
        <w:shd w:val="clear" w:color="auto" w:fill="FFFFFF"/>
        <w:jc w:val="both"/>
        <w:rPr>
          <w:spacing w:val="-4"/>
        </w:rPr>
      </w:pPr>
      <w:r>
        <w:rPr>
          <w:spacing w:val="-4"/>
        </w:rPr>
        <w:t xml:space="preserve">Подпись лица </w:t>
      </w:r>
    </w:p>
    <w:p w:rsidR="009215C2" w:rsidRDefault="009215C2" w:rsidP="009215C2">
      <w:pPr>
        <w:rPr>
          <w:spacing w:val="-4"/>
        </w:rPr>
      </w:pPr>
      <w:r>
        <w:rPr>
          <w:spacing w:val="-4"/>
        </w:rPr>
        <w:t>направившего предложение</w:t>
      </w:r>
      <w:r>
        <w:rPr>
          <w:spacing w:val="-4"/>
        </w:rPr>
        <w:tab/>
        <w:t>____________________ (Ф.И.</w:t>
      </w:r>
      <w:r w:rsidR="00E101A0">
        <w:rPr>
          <w:spacing w:val="-4"/>
        </w:rPr>
        <w:t>О.)</w:t>
      </w:r>
    </w:p>
    <w:p w:rsidR="009215C2" w:rsidRDefault="009215C2" w:rsidP="00BE3723">
      <w:pPr>
        <w:jc w:val="right"/>
      </w:pPr>
    </w:p>
    <w:sectPr w:rsidR="009215C2" w:rsidSect="0055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36" w:rsidRDefault="00441836" w:rsidP="009D31DB">
      <w:r>
        <w:separator/>
      </w:r>
    </w:p>
  </w:endnote>
  <w:endnote w:type="continuationSeparator" w:id="0">
    <w:p w:rsidR="00441836" w:rsidRDefault="00441836" w:rsidP="009D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Slab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36" w:rsidRDefault="00441836" w:rsidP="002661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41836" w:rsidRDefault="004418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36" w:rsidRDefault="00441836" w:rsidP="002661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3D04">
      <w:rPr>
        <w:rStyle w:val="a7"/>
        <w:noProof/>
      </w:rPr>
      <w:t>60</w:t>
    </w:r>
    <w:r>
      <w:rPr>
        <w:rStyle w:val="a7"/>
      </w:rPr>
      <w:fldChar w:fldCharType="end"/>
    </w:r>
  </w:p>
  <w:p w:rsidR="00441836" w:rsidRDefault="00441836">
    <w:pPr>
      <w:pStyle w:val="a5"/>
      <w:jc w:val="center"/>
    </w:pPr>
  </w:p>
  <w:p w:rsidR="00441836" w:rsidRDefault="00441836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36" w:rsidRDefault="00441836">
    <w:pPr>
      <w:pStyle w:val="a5"/>
      <w:jc w:val="center"/>
    </w:pPr>
  </w:p>
  <w:p w:rsidR="00441836" w:rsidRDefault="0044183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36" w:rsidRDefault="00441836" w:rsidP="002661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41836" w:rsidRDefault="00441836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36" w:rsidRDefault="00441836" w:rsidP="002661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3D04">
      <w:rPr>
        <w:rStyle w:val="a7"/>
        <w:noProof/>
      </w:rPr>
      <w:t>69</w:t>
    </w:r>
    <w:r>
      <w:rPr>
        <w:rStyle w:val="a7"/>
      </w:rPr>
      <w:fldChar w:fldCharType="end"/>
    </w:r>
  </w:p>
  <w:p w:rsidR="00441836" w:rsidRDefault="00441836">
    <w:pPr>
      <w:pStyle w:val="a5"/>
      <w:jc w:val="center"/>
    </w:pPr>
  </w:p>
  <w:p w:rsidR="00441836" w:rsidRDefault="00441836">
    <w:pPr>
      <w:pStyle w:val="a5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36" w:rsidRDefault="00441836">
    <w:pPr>
      <w:pStyle w:val="a5"/>
      <w:jc w:val="center"/>
    </w:pPr>
  </w:p>
  <w:p w:rsidR="00441836" w:rsidRDefault="00441836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36" w:rsidRDefault="00441836" w:rsidP="002661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41836" w:rsidRDefault="00441836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36" w:rsidRDefault="00441836" w:rsidP="002661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3D04">
      <w:rPr>
        <w:rStyle w:val="a7"/>
        <w:noProof/>
      </w:rPr>
      <w:t>85</w:t>
    </w:r>
    <w:r>
      <w:rPr>
        <w:rStyle w:val="a7"/>
      </w:rPr>
      <w:fldChar w:fldCharType="end"/>
    </w:r>
  </w:p>
  <w:p w:rsidR="00441836" w:rsidRDefault="00441836">
    <w:pPr>
      <w:pStyle w:val="a5"/>
      <w:jc w:val="center"/>
    </w:pPr>
  </w:p>
  <w:p w:rsidR="00441836" w:rsidRDefault="00441836">
    <w:pPr>
      <w:pStyle w:val="a5"/>
      <w:jc w:val="cen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36" w:rsidRDefault="00441836">
    <w:pPr>
      <w:pStyle w:val="a5"/>
      <w:jc w:val="center"/>
    </w:pPr>
  </w:p>
  <w:p w:rsidR="00441836" w:rsidRDefault="004418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36" w:rsidRDefault="00441836" w:rsidP="009D31DB">
      <w:r>
        <w:separator/>
      </w:r>
    </w:p>
  </w:footnote>
  <w:footnote w:type="continuationSeparator" w:id="0">
    <w:p w:rsidR="00441836" w:rsidRDefault="00441836" w:rsidP="009D31DB">
      <w:r>
        <w:continuationSeparator/>
      </w:r>
    </w:p>
  </w:footnote>
  <w:footnote w:id="1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Инвестиционный паспорт Верхнехавского муниципального района. Воронеж, 2016. URL: </w:t>
      </w:r>
      <w:hyperlink w:history="1">
        <w:r w:rsidRPr="008344FD">
          <w:rPr>
            <w:rStyle w:val="af3"/>
            <w:color w:val="auto"/>
            <w:u w:val="none"/>
          </w:rPr>
          <w:t xml:space="preserve">http:// http://www.vhava.ru/investicii/ </w:t>
        </w:r>
      </w:hyperlink>
      <w:r w:rsidRPr="008344FD">
        <w:t>(дата обращения: 12.06.2018)</w:t>
      </w:r>
    </w:p>
  </w:footnote>
  <w:footnote w:id="2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Инвестиционный паспорт Верхнехавского муниципального района. Воронеж, 2016. URL: </w:t>
      </w:r>
      <w:hyperlink w:history="1">
        <w:r w:rsidRPr="008344FD">
          <w:rPr>
            <w:rStyle w:val="af3"/>
            <w:color w:val="auto"/>
            <w:u w:val="none"/>
          </w:rPr>
          <w:t xml:space="preserve">http:// http://www.vhava.ru/investicii/ </w:t>
        </w:r>
      </w:hyperlink>
      <w:r w:rsidRPr="008344FD">
        <w:t>(дата обращения: 12.06.2018)</w:t>
      </w:r>
      <w:r w:rsidRPr="008344FD">
        <w:rPr>
          <w:color w:val="FF0000"/>
        </w:rPr>
        <w:t xml:space="preserve"> </w:t>
      </w:r>
    </w:p>
  </w:footnote>
  <w:footnote w:id="3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Инвестиционный паспорт Верхнехавского муниципального района. Воронеж, 2016. URL: </w:t>
      </w:r>
      <w:hyperlink w:history="1">
        <w:r w:rsidRPr="008344FD">
          <w:rPr>
            <w:rStyle w:val="af3"/>
            <w:color w:val="auto"/>
            <w:u w:val="none"/>
          </w:rPr>
          <w:t xml:space="preserve">http:// http://www.vhava.ru/investicii/ </w:t>
        </w:r>
      </w:hyperlink>
      <w:r w:rsidRPr="008344FD">
        <w:t>(дата обращения: 12.06.2018).</w:t>
      </w:r>
    </w:p>
  </w:footnote>
  <w:footnote w:id="4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Данные Федеральной службы государственной статистики по Воронежской области. Показатели экономического и социального развития городских округов и муниципальных районов Воронежской области. Статистический сборник. Воронеж, 2016</w:t>
      </w:r>
      <w:r w:rsidRPr="008344FD">
        <w:rPr>
          <w:color w:val="FF0000"/>
        </w:rPr>
        <w:t xml:space="preserve"> </w:t>
      </w:r>
    </w:p>
  </w:footnote>
  <w:footnote w:id="5">
    <w:p w:rsidR="00441836" w:rsidRDefault="00441836" w:rsidP="009D31DB">
      <w:pPr>
        <w:widowControl w:val="0"/>
        <w:ind w:firstLine="709"/>
        <w:jc w:val="both"/>
      </w:pPr>
      <w:r w:rsidRPr="008344FD">
        <w:rPr>
          <w:rStyle w:val="ad"/>
          <w:rFonts w:eastAsia="MS Mincho"/>
        </w:rPr>
        <w:footnoteRef/>
      </w:r>
      <w:r w:rsidRPr="008344FD">
        <w:t xml:space="preserve"> Данные Федеральной службы государственной статистики по Воронежской области. Показатели экономического и социального развития городских округов и муниципальных районов Воронежской области. Статистический сборник. Воронеж, 2016</w:t>
      </w:r>
    </w:p>
  </w:footnote>
  <w:footnote w:id="6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Рассчитано на основе данных Федеральной службы государственной статистики по Воронежской области</w:t>
      </w:r>
    </w:p>
  </w:footnote>
  <w:footnote w:id="7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Рассчитано на основе данных Федеральной службы государственной статистики по Воронежской области</w:t>
      </w:r>
    </w:p>
  </w:footnote>
  <w:footnote w:id="8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Рассчитывается по формуле: </w:t>
      </w:r>
      <w:r>
        <w:rPr>
          <w:noProof/>
        </w:rPr>
        <w:drawing>
          <wp:inline distT="0" distB="0" distL="0" distR="0" wp14:anchorId="075DA3D6" wp14:editId="2E630EF4">
            <wp:extent cx="933450" cy="6000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id="9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Рассчитано на основе данных отдела экономики Верхнехавского района</w:t>
      </w:r>
    </w:p>
  </w:footnote>
  <w:footnote w:id="10">
    <w:p w:rsidR="00441836" w:rsidRPr="008344FD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Рассчитано на основе: Рейтинги муниципальных районов и городских округов по региональным показателям эффективности развития муниципальных образований по итогам 2015-2016 гг. </w:t>
      </w:r>
    </w:p>
    <w:p w:rsidR="00441836" w:rsidRDefault="00441836" w:rsidP="009D31DB">
      <w:pPr>
        <w:pStyle w:val="ab"/>
        <w:widowControl w:val="0"/>
        <w:ind w:firstLine="709"/>
        <w:jc w:val="both"/>
      </w:pPr>
    </w:p>
  </w:footnote>
  <w:footnote w:id="11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Рассчитано на основе: Рейтинги городских округов и муниципальных районов Воронежской области по показателям эффективности деятельности органов местного самоуправления по итогам </w:t>
      </w:r>
      <w:smartTag w:uri="urn:schemas-microsoft-com:office:smarttags" w:element="metricconverter">
        <w:smartTagPr>
          <w:attr w:name="ProductID" w:val="2016 г"/>
        </w:smartTagPr>
        <w:r w:rsidRPr="008344FD">
          <w:t>2016 г</w:t>
        </w:r>
      </w:smartTag>
      <w:r w:rsidRPr="008344FD">
        <w:t>.</w:t>
      </w:r>
    </w:p>
  </w:footnote>
  <w:footnote w:id="12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Рассчитано на основе: Рейтинги муниципальных районов и городских округов по региональным показателям эффективности развития муниципальных образований по итогам 2014, 2015, 2016 гг.</w:t>
      </w:r>
    </w:p>
  </w:footnote>
  <w:footnote w:id="13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Составлено на основе данных Федеральной службы государственной статистики (за 2011 – 2016 гг.), а также ведомственной статистики (данных района за </w:t>
      </w:r>
      <w:smartTag w:uri="urn:schemas-microsoft-com:office:smarttags" w:element="metricconverter">
        <w:smartTagPr>
          <w:attr w:name="ProductID" w:val="2016 г"/>
        </w:smartTagPr>
        <w:r w:rsidRPr="008344FD">
          <w:t>2016 г</w:t>
        </w:r>
      </w:smartTag>
      <w:r w:rsidRPr="008344FD">
        <w:t>.)</w:t>
      </w:r>
    </w:p>
  </w:footnote>
  <w:footnote w:id="14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Рассчитывается по формуле: </w:t>
      </w:r>
      <w:r>
        <w:rPr>
          <w:noProof/>
        </w:rPr>
        <w:drawing>
          <wp:inline distT="0" distB="0" distL="0" distR="0" wp14:anchorId="294161B0" wp14:editId="4C4D5582">
            <wp:extent cx="933450" cy="600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id="15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Инвестиционный паспорт Верхнехавского муниципального района. Воронеж, 2018. URL: http://www.vhava.ru/investicii/ (дата обращения: 12.06.2018)</w:t>
      </w:r>
    </w:p>
  </w:footnote>
  <w:footnote w:id="16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Инвестиционный паспорт Верхнехавского муниципального района. Воронеж, 2016. URL: </w:t>
      </w:r>
      <w:hyperlink w:history="1">
        <w:r w:rsidRPr="008344FD">
          <w:rPr>
            <w:rStyle w:val="af3"/>
            <w:color w:val="auto"/>
            <w:u w:val="none"/>
          </w:rPr>
          <w:t xml:space="preserve">http:// http://www.vhava.ru/investicii/ </w:t>
        </w:r>
      </w:hyperlink>
      <w:r w:rsidRPr="008344FD">
        <w:t>(дата обращения: 12.06.2018)</w:t>
      </w:r>
    </w:p>
  </w:footnote>
  <w:footnote w:id="17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Инвестиционный паспорт Верхнехавского муниципального района. Воронеж, 2016. URL: </w:t>
      </w:r>
      <w:hyperlink w:history="1">
        <w:r w:rsidRPr="008344FD">
          <w:rPr>
            <w:rStyle w:val="af3"/>
            <w:color w:val="auto"/>
            <w:u w:val="none"/>
          </w:rPr>
          <w:t xml:space="preserve">http:// http://www.vhava.ru/investicii/ </w:t>
        </w:r>
      </w:hyperlink>
      <w:r w:rsidRPr="008344FD">
        <w:t>(дата обращения: 12.06.2018)</w:t>
      </w:r>
    </w:p>
  </w:footnote>
  <w:footnote w:id="18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Инвестиционный паспорт Верхнехавского муниципального района. Воронеж, 2016. URL: </w:t>
      </w:r>
      <w:hyperlink w:history="1">
        <w:r w:rsidRPr="008344FD">
          <w:rPr>
            <w:rStyle w:val="af3"/>
            <w:color w:val="auto"/>
            <w:u w:val="none"/>
          </w:rPr>
          <w:t xml:space="preserve">http:// http://www.vhava.ru/investicii/ </w:t>
        </w:r>
      </w:hyperlink>
      <w:r w:rsidRPr="008344FD">
        <w:t>(дата обращения: 12.06.2018)</w:t>
      </w:r>
    </w:p>
  </w:footnote>
  <w:footnote w:id="19"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rStyle w:val="ad"/>
        </w:rPr>
        <w:footnoteRef/>
      </w:r>
      <w:r w:rsidRPr="008344FD">
        <w:t xml:space="preserve"> Отчет главы администрации Верхнехавского района за </w:t>
      </w:r>
      <w:smartTag w:uri="urn:schemas-microsoft-com:office:smarttags" w:element="metricconverter">
        <w:smartTagPr>
          <w:attr w:name="ProductID" w:val="2016 г"/>
        </w:smartTagPr>
        <w:r w:rsidRPr="008344FD">
          <w:t>2016 г</w:t>
        </w:r>
      </w:smartTag>
      <w:r w:rsidRPr="008344FD">
        <w:t xml:space="preserve">. </w:t>
      </w:r>
      <w:hyperlink r:id="rId2" w:history="1">
        <w:r w:rsidRPr="008344FD">
          <w:rPr>
            <w:rStyle w:val="af3"/>
            <w:color w:val="auto"/>
            <w:u w:val="none"/>
          </w:rPr>
          <w:t>http://www.vhava.ru/government/otchet.php</w:t>
        </w:r>
      </w:hyperlink>
      <w:r w:rsidRPr="008344FD">
        <w:rPr>
          <w:color w:val="FF0000"/>
        </w:rPr>
        <w:t xml:space="preserve"> </w:t>
      </w:r>
      <w:r w:rsidRPr="008344FD">
        <w:t xml:space="preserve">(дата обращения: 12.06.2018) </w:t>
      </w:r>
    </w:p>
  </w:footnote>
  <w:footnote w:id="20">
    <w:p w:rsidR="00441836" w:rsidRPr="008344FD" w:rsidRDefault="00441836" w:rsidP="009D31DB">
      <w:pPr>
        <w:pStyle w:val="ab"/>
        <w:widowControl w:val="0"/>
        <w:ind w:firstLine="709"/>
        <w:jc w:val="both"/>
        <w:rPr>
          <w:color w:val="FF0000"/>
        </w:rPr>
      </w:pPr>
      <w:r w:rsidRPr="008344FD">
        <w:rPr>
          <w:rStyle w:val="ad"/>
        </w:rPr>
        <w:footnoteRef/>
      </w:r>
      <w:r w:rsidRPr="008344FD">
        <w:t xml:space="preserve"> Инвестиционный паспорт Верхнехавского муниципального района. Воронеж, 2016. URL: </w:t>
      </w:r>
      <w:hyperlink w:history="1">
        <w:r w:rsidRPr="008344FD">
          <w:rPr>
            <w:rStyle w:val="af3"/>
            <w:color w:val="auto"/>
            <w:u w:val="none"/>
          </w:rPr>
          <w:t xml:space="preserve">http:// http://www.vhava.ru/investicii/ </w:t>
        </w:r>
      </w:hyperlink>
      <w:r w:rsidRPr="008344FD">
        <w:t>(дата обращения: 12.06.2018)</w:t>
      </w:r>
    </w:p>
    <w:p w:rsidR="00441836" w:rsidRDefault="00441836" w:rsidP="009D31DB">
      <w:pPr>
        <w:pStyle w:val="ab"/>
        <w:widowControl w:val="0"/>
        <w:ind w:firstLine="709"/>
        <w:jc w:val="both"/>
      </w:pPr>
      <w:r w:rsidRPr="008344FD">
        <w:rPr>
          <w:color w:val="FF0000"/>
        </w:rPr>
        <w:t xml:space="preserve"> </w:t>
      </w:r>
    </w:p>
  </w:footnote>
  <w:footnote w:id="21">
    <w:p w:rsidR="00441836" w:rsidRDefault="00441836" w:rsidP="009D31DB">
      <w:pPr>
        <w:widowControl w:val="0"/>
        <w:tabs>
          <w:tab w:val="left" w:pos="851"/>
          <w:tab w:val="left" w:pos="993"/>
        </w:tabs>
        <w:ind w:firstLine="709"/>
        <w:jc w:val="both"/>
      </w:pPr>
      <w:r w:rsidRPr="008344FD">
        <w:rPr>
          <w:rStyle w:val="ad"/>
          <w:rFonts w:eastAsia="MS Mincho"/>
          <w:i/>
          <w:iCs/>
        </w:rPr>
        <w:footnoteRef/>
      </w:r>
      <w:r w:rsidRPr="008344FD">
        <w:t xml:space="preserve"> Стратегический анализ социально-экономического развития Верхнехавского муниципального района Воронежской области (доклад). Воронеж, 2017. URL: http://www.vhava.ru/government/(дата обращения: 12.06.2018)</w:t>
      </w:r>
    </w:p>
  </w:footnote>
  <w:footnote w:id="22">
    <w:p w:rsidR="00441836" w:rsidRPr="008344FD" w:rsidRDefault="00441836" w:rsidP="009D31DB">
      <w:pPr>
        <w:widowControl w:val="0"/>
        <w:tabs>
          <w:tab w:val="left" w:pos="851"/>
          <w:tab w:val="left" w:pos="993"/>
        </w:tabs>
        <w:ind w:firstLine="709"/>
        <w:jc w:val="both"/>
      </w:pPr>
      <w:r w:rsidRPr="008344FD">
        <w:rPr>
          <w:rStyle w:val="ad"/>
          <w:rFonts w:eastAsia="MS Mincho"/>
          <w:i/>
          <w:iCs/>
        </w:rPr>
        <w:footnoteRef/>
      </w:r>
      <w:r w:rsidRPr="008344FD">
        <w:t xml:space="preserve"> Стратегический анализ социально-экономического развития Верхнехавского муниципального района Воронежской области (доклад). Воронеж, 2017.</w:t>
      </w:r>
      <w:r w:rsidRPr="008344FD">
        <w:rPr>
          <w:color w:val="FF0000"/>
        </w:rPr>
        <w:t xml:space="preserve"> </w:t>
      </w:r>
      <w:r w:rsidRPr="008344FD">
        <w:t>URL: http://www.vhava.ru/government/(дата обращения: 12.06.2018)</w:t>
      </w:r>
    </w:p>
    <w:p w:rsidR="00441836" w:rsidRDefault="00441836" w:rsidP="009D31DB">
      <w:pPr>
        <w:widowControl w:val="0"/>
        <w:tabs>
          <w:tab w:val="left" w:pos="851"/>
          <w:tab w:val="left" w:pos="993"/>
        </w:tabs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C10C04"/>
    <w:multiLevelType w:val="multilevel"/>
    <w:tmpl w:val="C05C33CC"/>
    <w:lvl w:ilvl="0">
      <w:start w:val="1"/>
      <w:numFmt w:val="decimal"/>
      <w:lvlText w:val="%1"/>
      <w:lvlJc w:val="left"/>
      <w:pPr>
        <w:ind w:left="516" w:hanging="37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3">
    <w:nsid w:val="05011CED"/>
    <w:multiLevelType w:val="hybridMultilevel"/>
    <w:tmpl w:val="CA0824D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052224C7"/>
    <w:multiLevelType w:val="hybridMultilevel"/>
    <w:tmpl w:val="4E4C0B8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11035F8E"/>
    <w:multiLevelType w:val="hybridMultilevel"/>
    <w:tmpl w:val="236A1E60"/>
    <w:lvl w:ilvl="0" w:tplc="43F231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E3C2ED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15292"/>
    <w:multiLevelType w:val="hybridMultilevel"/>
    <w:tmpl w:val="021C3BEC"/>
    <w:lvl w:ilvl="0" w:tplc="8EC82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37006"/>
    <w:multiLevelType w:val="hybridMultilevel"/>
    <w:tmpl w:val="D832B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B67E4B"/>
    <w:multiLevelType w:val="hybridMultilevel"/>
    <w:tmpl w:val="2E68BF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5047E0D"/>
    <w:multiLevelType w:val="hybridMultilevel"/>
    <w:tmpl w:val="F52C31AE"/>
    <w:lvl w:ilvl="0" w:tplc="43F231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E3C2ED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C71C3"/>
    <w:multiLevelType w:val="hybridMultilevel"/>
    <w:tmpl w:val="19AACFBA"/>
    <w:lvl w:ilvl="0" w:tplc="4B6E4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0B29A7"/>
    <w:multiLevelType w:val="hybridMultilevel"/>
    <w:tmpl w:val="3998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3724E8"/>
    <w:multiLevelType w:val="hybridMultilevel"/>
    <w:tmpl w:val="08E2474C"/>
    <w:lvl w:ilvl="0" w:tplc="8EC82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6A2359"/>
    <w:multiLevelType w:val="hybridMultilevel"/>
    <w:tmpl w:val="7F8EEAE0"/>
    <w:lvl w:ilvl="0" w:tplc="4B6E4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242631"/>
    <w:multiLevelType w:val="hybridMultilevel"/>
    <w:tmpl w:val="9F1A574E"/>
    <w:lvl w:ilvl="0" w:tplc="4B6E4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101233"/>
    <w:multiLevelType w:val="hybridMultilevel"/>
    <w:tmpl w:val="704C80CC"/>
    <w:lvl w:ilvl="0" w:tplc="3D86B5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4CC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273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6B6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A0F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21A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086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0D7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964D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CC158D"/>
    <w:multiLevelType w:val="hybridMultilevel"/>
    <w:tmpl w:val="E812AE66"/>
    <w:lvl w:ilvl="0" w:tplc="4B6E48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8266B1B"/>
    <w:multiLevelType w:val="hybridMultilevel"/>
    <w:tmpl w:val="8B1C457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8">
    <w:nsid w:val="2C492E9A"/>
    <w:multiLevelType w:val="hybridMultilevel"/>
    <w:tmpl w:val="FFAC3032"/>
    <w:lvl w:ilvl="0" w:tplc="61542B7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E8662530" w:tentative="1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FE4C574A" w:tentative="1">
      <w:start w:val="1"/>
      <w:numFmt w:val="bullet"/>
      <w:lvlText w:val="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4314E114" w:tentative="1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5A12CF66" w:tentative="1">
      <w:start w:val="1"/>
      <w:numFmt w:val="bullet"/>
      <w:lvlText w:val="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03D2CF50" w:tentative="1">
      <w:start w:val="1"/>
      <w:numFmt w:val="bullet"/>
      <w:lvlText w:val="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C11CE938" w:tentative="1">
      <w:start w:val="1"/>
      <w:numFmt w:val="bullet"/>
      <w:lvlText w:val="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B3E28B3C" w:tentative="1">
      <w:start w:val="1"/>
      <w:numFmt w:val="bullet"/>
      <w:lvlText w:val="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07F485A6" w:tentative="1">
      <w:start w:val="1"/>
      <w:numFmt w:val="bullet"/>
      <w:lvlText w:val="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>
    <w:nsid w:val="2ED02815"/>
    <w:multiLevelType w:val="hybridMultilevel"/>
    <w:tmpl w:val="5232A8F4"/>
    <w:lvl w:ilvl="0" w:tplc="A25ADD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3F90BFA"/>
    <w:multiLevelType w:val="hybridMultilevel"/>
    <w:tmpl w:val="2BC20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6E106E"/>
    <w:multiLevelType w:val="hybridMultilevel"/>
    <w:tmpl w:val="746A9938"/>
    <w:lvl w:ilvl="0" w:tplc="43F231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22B86"/>
    <w:multiLevelType w:val="hybridMultilevel"/>
    <w:tmpl w:val="C57A8154"/>
    <w:lvl w:ilvl="0" w:tplc="134A4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A2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F26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E1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A2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E5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C0B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CB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43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1E22ABF"/>
    <w:multiLevelType w:val="hybridMultilevel"/>
    <w:tmpl w:val="31B41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3C2ED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979E5"/>
    <w:multiLevelType w:val="hybridMultilevel"/>
    <w:tmpl w:val="1DC2E212"/>
    <w:lvl w:ilvl="0" w:tplc="103AC8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B77972"/>
    <w:multiLevelType w:val="multilevel"/>
    <w:tmpl w:val="C2B65AC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43E85678"/>
    <w:multiLevelType w:val="multilevel"/>
    <w:tmpl w:val="135C306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>
    <w:nsid w:val="46445F5B"/>
    <w:multiLevelType w:val="hybridMultilevel"/>
    <w:tmpl w:val="04766C4E"/>
    <w:lvl w:ilvl="0" w:tplc="5AD074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2A6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E29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BC95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A2C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4CA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4BA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618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05C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CA0F74"/>
    <w:multiLevelType w:val="hybridMultilevel"/>
    <w:tmpl w:val="0E3467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EDA4912"/>
    <w:multiLevelType w:val="hybridMultilevel"/>
    <w:tmpl w:val="10FCF14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884C17"/>
    <w:multiLevelType w:val="hybridMultilevel"/>
    <w:tmpl w:val="98744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643B9"/>
    <w:multiLevelType w:val="hybridMultilevel"/>
    <w:tmpl w:val="910A982A"/>
    <w:lvl w:ilvl="0" w:tplc="4B6E4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47168A"/>
    <w:multiLevelType w:val="hybridMultilevel"/>
    <w:tmpl w:val="B62C6736"/>
    <w:lvl w:ilvl="0" w:tplc="E0C0E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61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F26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81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C2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52A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86A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BA8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AE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0821D70"/>
    <w:multiLevelType w:val="hybridMultilevel"/>
    <w:tmpl w:val="B084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120A00"/>
    <w:multiLevelType w:val="hybridMultilevel"/>
    <w:tmpl w:val="834EC948"/>
    <w:lvl w:ilvl="0" w:tplc="8E409700">
      <w:start w:val="1"/>
      <w:numFmt w:val="decimal"/>
      <w:lvlText w:val="%1."/>
      <w:lvlJc w:val="left"/>
      <w:pPr>
        <w:tabs>
          <w:tab w:val="num" w:pos="1659"/>
        </w:tabs>
        <w:ind w:left="1659" w:hanging="95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>
    <w:nsid w:val="663C5694"/>
    <w:multiLevelType w:val="hybridMultilevel"/>
    <w:tmpl w:val="76BA285E"/>
    <w:lvl w:ilvl="0" w:tplc="0419000F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36">
    <w:nsid w:val="6F891AD5"/>
    <w:multiLevelType w:val="hybridMultilevel"/>
    <w:tmpl w:val="1EFE4110"/>
    <w:lvl w:ilvl="0" w:tplc="90C2D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2E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8F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AA3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0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AE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965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2D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F24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00C3B96"/>
    <w:multiLevelType w:val="hybridMultilevel"/>
    <w:tmpl w:val="72C8D592"/>
    <w:lvl w:ilvl="0" w:tplc="4B6E4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120C16"/>
    <w:multiLevelType w:val="hybridMultilevel"/>
    <w:tmpl w:val="8E8AB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AF50F0"/>
    <w:multiLevelType w:val="hybridMultilevel"/>
    <w:tmpl w:val="78A49F7A"/>
    <w:lvl w:ilvl="0" w:tplc="8EC82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83381C"/>
    <w:multiLevelType w:val="hybridMultilevel"/>
    <w:tmpl w:val="6E68F01E"/>
    <w:lvl w:ilvl="0" w:tplc="49FA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363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688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5A1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8C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4A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BE7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4C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647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92B4B71"/>
    <w:multiLevelType w:val="hybridMultilevel"/>
    <w:tmpl w:val="C41295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93D7135"/>
    <w:multiLevelType w:val="hybridMultilevel"/>
    <w:tmpl w:val="504E373E"/>
    <w:lvl w:ilvl="0" w:tplc="19CC1A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E705272"/>
    <w:multiLevelType w:val="hybridMultilevel"/>
    <w:tmpl w:val="56EAB9C4"/>
    <w:lvl w:ilvl="0" w:tplc="0419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27"/>
  </w:num>
  <w:num w:numId="5">
    <w:abstractNumId w:val="26"/>
  </w:num>
  <w:num w:numId="6">
    <w:abstractNumId w:val="0"/>
  </w:num>
  <w:num w:numId="7">
    <w:abstractNumId w:val="15"/>
  </w:num>
  <w:num w:numId="8">
    <w:abstractNumId w:val="18"/>
  </w:num>
  <w:num w:numId="9">
    <w:abstractNumId w:val="33"/>
  </w:num>
  <w:num w:numId="10">
    <w:abstractNumId w:val="11"/>
  </w:num>
  <w:num w:numId="11">
    <w:abstractNumId w:val="42"/>
  </w:num>
  <w:num w:numId="12">
    <w:abstractNumId w:val="20"/>
  </w:num>
  <w:num w:numId="13">
    <w:abstractNumId w:val="36"/>
  </w:num>
  <w:num w:numId="14">
    <w:abstractNumId w:val="6"/>
  </w:num>
  <w:num w:numId="15">
    <w:abstractNumId w:val="30"/>
  </w:num>
  <w:num w:numId="16">
    <w:abstractNumId w:val="28"/>
  </w:num>
  <w:num w:numId="17">
    <w:abstractNumId w:val="41"/>
  </w:num>
  <w:num w:numId="18">
    <w:abstractNumId w:val="7"/>
  </w:num>
  <w:num w:numId="19">
    <w:abstractNumId w:val="35"/>
  </w:num>
  <w:num w:numId="20">
    <w:abstractNumId w:val="29"/>
  </w:num>
  <w:num w:numId="21">
    <w:abstractNumId w:val="19"/>
  </w:num>
  <w:num w:numId="22">
    <w:abstractNumId w:val="43"/>
  </w:num>
  <w:num w:numId="23">
    <w:abstractNumId w:val="3"/>
  </w:num>
  <w:num w:numId="24">
    <w:abstractNumId w:val="12"/>
  </w:num>
  <w:num w:numId="25">
    <w:abstractNumId w:val="16"/>
  </w:num>
  <w:num w:numId="26">
    <w:abstractNumId w:val="14"/>
  </w:num>
  <w:num w:numId="27">
    <w:abstractNumId w:val="37"/>
  </w:num>
  <w:num w:numId="28">
    <w:abstractNumId w:val="10"/>
  </w:num>
  <w:num w:numId="29">
    <w:abstractNumId w:val="13"/>
  </w:num>
  <w:num w:numId="30">
    <w:abstractNumId w:val="31"/>
  </w:num>
  <w:num w:numId="31">
    <w:abstractNumId w:val="34"/>
  </w:num>
  <w:num w:numId="32">
    <w:abstractNumId w:val="17"/>
  </w:num>
  <w:num w:numId="33">
    <w:abstractNumId w:val="24"/>
  </w:num>
  <w:num w:numId="34">
    <w:abstractNumId w:val="40"/>
  </w:num>
  <w:num w:numId="35">
    <w:abstractNumId w:val="32"/>
  </w:num>
  <w:num w:numId="36">
    <w:abstractNumId w:val="22"/>
  </w:num>
  <w:num w:numId="37">
    <w:abstractNumId w:val="39"/>
  </w:num>
  <w:num w:numId="38">
    <w:abstractNumId w:val="4"/>
  </w:num>
  <w:num w:numId="39">
    <w:abstractNumId w:val="38"/>
  </w:num>
  <w:num w:numId="40">
    <w:abstractNumId w:val="8"/>
  </w:num>
  <w:num w:numId="41">
    <w:abstractNumId w:val="23"/>
  </w:num>
  <w:num w:numId="42">
    <w:abstractNumId w:val="9"/>
  </w:num>
  <w:num w:numId="43">
    <w:abstractNumId w:val="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5EC"/>
    <w:rsid w:val="000F3F5C"/>
    <w:rsid w:val="00111A41"/>
    <w:rsid w:val="00145931"/>
    <w:rsid w:val="002101FA"/>
    <w:rsid w:val="00254B3E"/>
    <w:rsid w:val="0026614D"/>
    <w:rsid w:val="002A15EC"/>
    <w:rsid w:val="0035164F"/>
    <w:rsid w:val="003520A4"/>
    <w:rsid w:val="00381A8C"/>
    <w:rsid w:val="003F66BD"/>
    <w:rsid w:val="00441836"/>
    <w:rsid w:val="00443D04"/>
    <w:rsid w:val="004466ED"/>
    <w:rsid w:val="004E2A1C"/>
    <w:rsid w:val="00550FCD"/>
    <w:rsid w:val="00607A14"/>
    <w:rsid w:val="00630F06"/>
    <w:rsid w:val="00650D20"/>
    <w:rsid w:val="00653952"/>
    <w:rsid w:val="0068188E"/>
    <w:rsid w:val="007131B7"/>
    <w:rsid w:val="00717B73"/>
    <w:rsid w:val="0077004F"/>
    <w:rsid w:val="007A3DCE"/>
    <w:rsid w:val="007A3F1E"/>
    <w:rsid w:val="007C6AC6"/>
    <w:rsid w:val="00843F8E"/>
    <w:rsid w:val="008504AA"/>
    <w:rsid w:val="008E6F61"/>
    <w:rsid w:val="00917100"/>
    <w:rsid w:val="009215C2"/>
    <w:rsid w:val="009B0F11"/>
    <w:rsid w:val="009D31DB"/>
    <w:rsid w:val="00AC2E59"/>
    <w:rsid w:val="00AD3D41"/>
    <w:rsid w:val="00B02C15"/>
    <w:rsid w:val="00B02F36"/>
    <w:rsid w:val="00BA0DE1"/>
    <w:rsid w:val="00BE3723"/>
    <w:rsid w:val="00C211F2"/>
    <w:rsid w:val="00D31B5E"/>
    <w:rsid w:val="00D90912"/>
    <w:rsid w:val="00D912A9"/>
    <w:rsid w:val="00E101A0"/>
    <w:rsid w:val="00E51189"/>
    <w:rsid w:val="00E82ABC"/>
    <w:rsid w:val="00ED517A"/>
    <w:rsid w:val="00F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31DB"/>
    <w:pPr>
      <w:keepNext/>
      <w:keepLines/>
      <w:suppressAutoHyphens w:val="0"/>
      <w:spacing w:before="240"/>
      <w:outlineLvl w:val="0"/>
    </w:pPr>
    <w:rPr>
      <w:rFonts w:ascii="Cambria" w:eastAsia="MS Mincho" w:hAnsi="Cambria"/>
      <w:color w:val="365F91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31DB"/>
    <w:pPr>
      <w:suppressAutoHyphens w:val="0"/>
      <w:spacing w:line="276" w:lineRule="auto"/>
      <w:outlineLvl w:val="1"/>
    </w:pPr>
    <w:rPr>
      <w:rFonts w:ascii="Trebuchet MS" w:eastAsia="MS Mincho" w:hAnsi="Trebuchet MS"/>
      <w:smallCaps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bй"/>
    <w:rsid w:val="00843F8E"/>
    <w:pPr>
      <w:widowControl w:val="0"/>
      <w:suppressAutoHyphens/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nhideWhenUsed/>
    <w:rsid w:val="00843F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43F8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9D31DB"/>
    <w:rPr>
      <w:rFonts w:ascii="Cambria" w:eastAsia="MS Mincho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31DB"/>
    <w:rPr>
      <w:rFonts w:ascii="Trebuchet MS" w:eastAsia="MS Mincho" w:hAnsi="Trebuchet MS" w:cs="Times New Roman"/>
      <w:smallCaps/>
      <w:spacing w:val="5"/>
      <w:sz w:val="20"/>
      <w:szCs w:val="20"/>
      <w:lang w:eastAsia="ru-RU"/>
    </w:rPr>
  </w:style>
  <w:style w:type="character" w:customStyle="1" w:styleId="Heading1Char">
    <w:name w:val="Heading 1 Char"/>
    <w:locked/>
    <w:rsid w:val="009D31DB"/>
    <w:rPr>
      <w:rFonts w:ascii="Cambria" w:hAnsi="Cambria"/>
      <w:color w:val="365F91"/>
      <w:sz w:val="32"/>
      <w:lang w:val="x-none" w:eastAsia="ru-RU"/>
    </w:rPr>
  </w:style>
  <w:style w:type="paragraph" w:customStyle="1" w:styleId="ListParagraph1">
    <w:name w:val="List Paragraph1"/>
    <w:basedOn w:val="a"/>
    <w:rsid w:val="009D31DB"/>
    <w:pPr>
      <w:suppressAutoHyphens w:val="0"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9D31DB"/>
    <w:pPr>
      <w:tabs>
        <w:tab w:val="center" w:pos="4677"/>
        <w:tab w:val="right" w:pos="9355"/>
      </w:tabs>
      <w:suppressAutoHyphens w:val="0"/>
    </w:pPr>
    <w:rPr>
      <w:rFonts w:eastAsia="MS Mincho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D31DB"/>
    <w:rPr>
      <w:rFonts w:ascii="Times New Roman" w:eastAsia="MS Mincho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9D31DB"/>
  </w:style>
  <w:style w:type="paragraph" w:styleId="11">
    <w:name w:val="toc 1"/>
    <w:basedOn w:val="a"/>
    <w:next w:val="a"/>
    <w:autoRedefine/>
    <w:rsid w:val="009D31DB"/>
    <w:pPr>
      <w:suppressAutoHyphens w:val="0"/>
    </w:pPr>
    <w:rPr>
      <w:rFonts w:eastAsia="MS Mincho"/>
      <w:lang w:eastAsia="ru-RU"/>
    </w:rPr>
  </w:style>
  <w:style w:type="character" w:styleId="a8">
    <w:name w:val="Strong"/>
    <w:qFormat/>
    <w:rsid w:val="009D31DB"/>
    <w:rPr>
      <w:b/>
    </w:rPr>
  </w:style>
  <w:style w:type="paragraph" w:customStyle="1" w:styleId="a9">
    <w:name w:val="Содержимое таблицы"/>
    <w:basedOn w:val="a"/>
    <w:rsid w:val="009D31DB"/>
    <w:pPr>
      <w:suppressLineNumbers/>
      <w:suppressAutoHyphens w:val="0"/>
    </w:pPr>
    <w:rPr>
      <w:rFonts w:eastAsia="MS Mincho"/>
    </w:rPr>
  </w:style>
  <w:style w:type="paragraph" w:customStyle="1" w:styleId="12">
    <w:name w:val="Абзац списка1"/>
    <w:basedOn w:val="a"/>
    <w:rsid w:val="009D31DB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</w:rPr>
  </w:style>
  <w:style w:type="paragraph" w:customStyle="1" w:styleId="21">
    <w:name w:val="2"/>
    <w:basedOn w:val="a"/>
    <w:next w:val="aa"/>
    <w:rsid w:val="009D31DB"/>
    <w:pPr>
      <w:suppressAutoHyphens w:val="0"/>
      <w:spacing w:before="280" w:after="280"/>
      <w:ind w:firstLine="902"/>
      <w:jc w:val="both"/>
    </w:pPr>
    <w:rPr>
      <w:rFonts w:eastAsia="MS Mincho"/>
    </w:rPr>
  </w:style>
  <w:style w:type="paragraph" w:styleId="aa">
    <w:name w:val="Normal (Web)"/>
    <w:basedOn w:val="a"/>
    <w:rsid w:val="009D31DB"/>
    <w:pPr>
      <w:suppressAutoHyphens w:val="0"/>
      <w:spacing w:after="200" w:line="276" w:lineRule="auto"/>
    </w:pPr>
    <w:rPr>
      <w:rFonts w:eastAsia="MS Mincho"/>
      <w:lang w:eastAsia="en-US"/>
    </w:rPr>
  </w:style>
  <w:style w:type="paragraph" w:styleId="ab">
    <w:name w:val="footnote text"/>
    <w:basedOn w:val="a"/>
    <w:link w:val="ac"/>
    <w:rsid w:val="009D31DB"/>
    <w:pPr>
      <w:suppressAutoHyphens w:val="0"/>
    </w:pPr>
    <w:rPr>
      <w:rFonts w:eastAsia="MS Mincho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9D31DB"/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locked/>
    <w:rsid w:val="009D31DB"/>
    <w:rPr>
      <w:sz w:val="24"/>
    </w:rPr>
  </w:style>
  <w:style w:type="character" w:styleId="ad">
    <w:name w:val="footnote reference"/>
    <w:rsid w:val="009D31DB"/>
    <w:rPr>
      <w:vertAlign w:val="superscript"/>
    </w:rPr>
  </w:style>
  <w:style w:type="paragraph" w:customStyle="1" w:styleId="p1">
    <w:name w:val="p1"/>
    <w:basedOn w:val="a"/>
    <w:rsid w:val="009D31DB"/>
    <w:pPr>
      <w:suppressAutoHyphens w:val="0"/>
    </w:pPr>
    <w:rPr>
      <w:rFonts w:eastAsia="MS Mincho"/>
      <w:color w:val="000000"/>
      <w:sz w:val="21"/>
      <w:szCs w:val="21"/>
      <w:lang w:eastAsia="ru-RU"/>
    </w:rPr>
  </w:style>
  <w:style w:type="paragraph" w:styleId="ae">
    <w:name w:val="Date"/>
    <w:basedOn w:val="a"/>
    <w:next w:val="a"/>
    <w:link w:val="af"/>
    <w:rsid w:val="009D31DB"/>
    <w:pPr>
      <w:suppressAutoHyphens w:val="0"/>
      <w:spacing w:after="200" w:line="276" w:lineRule="auto"/>
    </w:pPr>
    <w:rPr>
      <w:rFonts w:ascii="Calibri" w:eastAsia="MS Mincho" w:hAnsi="Calibri"/>
      <w:sz w:val="20"/>
      <w:szCs w:val="20"/>
      <w:lang w:eastAsia="en-US"/>
    </w:rPr>
  </w:style>
  <w:style w:type="character" w:customStyle="1" w:styleId="af">
    <w:name w:val="Дата Знак"/>
    <w:basedOn w:val="a0"/>
    <w:link w:val="ae"/>
    <w:rsid w:val="009D31DB"/>
    <w:rPr>
      <w:rFonts w:ascii="Calibri" w:eastAsia="MS Mincho" w:hAnsi="Calibri" w:cs="Times New Roman"/>
      <w:sz w:val="20"/>
      <w:szCs w:val="20"/>
    </w:rPr>
  </w:style>
  <w:style w:type="paragraph" w:customStyle="1" w:styleId="0">
    <w:name w:val="Основной текст 0"/>
    <w:basedOn w:val="a"/>
    <w:rsid w:val="009D31DB"/>
    <w:pPr>
      <w:suppressAutoHyphens w:val="0"/>
      <w:ind w:firstLine="539"/>
      <w:jc w:val="both"/>
    </w:pPr>
    <w:rPr>
      <w:rFonts w:eastAsia="MS Mincho"/>
      <w:color w:val="000000"/>
      <w:kern w:val="1"/>
      <w:szCs w:val="20"/>
    </w:rPr>
  </w:style>
  <w:style w:type="paragraph" w:customStyle="1" w:styleId="210">
    <w:name w:val="Основной текст 21"/>
    <w:basedOn w:val="a"/>
    <w:rsid w:val="009D31DB"/>
    <w:pPr>
      <w:suppressAutoHyphens w:val="0"/>
      <w:ind w:firstLine="709"/>
      <w:jc w:val="both"/>
    </w:pPr>
    <w:rPr>
      <w:rFonts w:eastAsia="MS Mincho"/>
      <w:szCs w:val="20"/>
    </w:rPr>
  </w:style>
  <w:style w:type="paragraph" w:customStyle="1" w:styleId="32">
    <w:name w:val="Основной текст с отступом 32"/>
    <w:basedOn w:val="a"/>
    <w:rsid w:val="009D31DB"/>
    <w:pPr>
      <w:suppressAutoHyphens w:val="0"/>
      <w:spacing w:after="120"/>
      <w:ind w:left="283"/>
    </w:pPr>
    <w:rPr>
      <w:rFonts w:eastAsia="MS Mincho"/>
      <w:sz w:val="16"/>
      <w:szCs w:val="16"/>
    </w:rPr>
  </w:style>
  <w:style w:type="character" w:customStyle="1" w:styleId="af0">
    <w:name w:val="Знак Знак"/>
    <w:semiHidden/>
    <w:rsid w:val="009D31DB"/>
    <w:rPr>
      <w:rFonts w:ascii="Times New Roman" w:hAnsi="Times New Roman"/>
      <w:sz w:val="20"/>
      <w:lang w:val="x-none" w:eastAsia="ru-RU"/>
    </w:rPr>
  </w:style>
  <w:style w:type="paragraph" w:styleId="af1">
    <w:name w:val="caption"/>
    <w:basedOn w:val="a"/>
    <w:next w:val="a"/>
    <w:qFormat/>
    <w:rsid w:val="009D31DB"/>
    <w:pPr>
      <w:suppressAutoHyphens w:val="0"/>
    </w:pPr>
    <w:rPr>
      <w:rFonts w:eastAsia="MS Mincho"/>
      <w:i/>
      <w:iCs/>
      <w:color w:val="1F497D"/>
      <w:sz w:val="18"/>
      <w:szCs w:val="18"/>
      <w:lang w:eastAsia="ru-RU"/>
    </w:rPr>
  </w:style>
  <w:style w:type="table" w:styleId="af2">
    <w:name w:val="Table Grid"/>
    <w:basedOn w:val="a1"/>
    <w:uiPriority w:val="59"/>
    <w:rsid w:val="009D31DB"/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9D31DB"/>
    <w:rPr>
      <w:color w:val="0000FF"/>
      <w:u w:val="single"/>
    </w:rPr>
  </w:style>
  <w:style w:type="paragraph" w:styleId="af4">
    <w:name w:val="header"/>
    <w:basedOn w:val="a"/>
    <w:link w:val="af5"/>
    <w:rsid w:val="009D31DB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MS Mincho" w:hAnsi="Calibri"/>
      <w:sz w:val="22"/>
      <w:szCs w:val="20"/>
      <w:lang w:eastAsia="en-US"/>
    </w:rPr>
  </w:style>
  <w:style w:type="character" w:customStyle="1" w:styleId="af5">
    <w:name w:val="Верхний колонтитул Знак"/>
    <w:basedOn w:val="a0"/>
    <w:link w:val="af4"/>
    <w:rsid w:val="009D31DB"/>
    <w:rPr>
      <w:rFonts w:ascii="Calibri" w:eastAsia="MS Mincho" w:hAnsi="Calibri" w:cs="Times New Roman"/>
      <w:szCs w:val="20"/>
    </w:rPr>
  </w:style>
  <w:style w:type="character" w:customStyle="1" w:styleId="16">
    <w:name w:val="Знак Знак16"/>
    <w:rsid w:val="009D31DB"/>
    <w:rPr>
      <w:rFonts w:ascii="Trebuchet MS" w:hAnsi="Trebuchet MS"/>
      <w:smallCaps/>
      <w:spacing w:val="5"/>
      <w:sz w:val="32"/>
    </w:rPr>
  </w:style>
  <w:style w:type="paragraph" w:customStyle="1" w:styleId="-11">
    <w:name w:val="Цветной список - Акцент 11"/>
    <w:basedOn w:val="a"/>
    <w:rsid w:val="009D31DB"/>
    <w:pPr>
      <w:suppressAutoHyphens w:val="0"/>
      <w:spacing w:after="200" w:line="276" w:lineRule="auto"/>
      <w:ind w:left="720"/>
      <w:contextualSpacing/>
      <w:jc w:val="both"/>
    </w:pPr>
    <w:rPr>
      <w:rFonts w:ascii="Trebuchet MS" w:eastAsia="MS Mincho" w:hAnsi="Trebuchet MS"/>
      <w:sz w:val="20"/>
      <w:szCs w:val="20"/>
      <w:lang w:eastAsia="en-US"/>
    </w:rPr>
  </w:style>
  <w:style w:type="paragraph" w:customStyle="1" w:styleId="BodyText21">
    <w:name w:val="Body Text 21"/>
    <w:basedOn w:val="a"/>
    <w:rsid w:val="009D31DB"/>
    <w:pPr>
      <w:widowControl w:val="0"/>
      <w:suppressLineNumbers/>
      <w:ind w:firstLine="709"/>
      <w:jc w:val="both"/>
    </w:pPr>
    <w:rPr>
      <w:rFonts w:eastAsia="MS Mincho"/>
      <w:szCs w:val="20"/>
      <w:lang w:eastAsia="en-US"/>
    </w:rPr>
  </w:style>
  <w:style w:type="paragraph" w:customStyle="1" w:styleId="ConsPlusNormal">
    <w:name w:val="ConsPlusNormal"/>
    <w:link w:val="ConsPlusNormal0"/>
    <w:rsid w:val="009D3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31DB"/>
    <w:rPr>
      <w:rFonts w:ascii="Arial" w:eastAsia="MS Mincho" w:hAnsi="Arial" w:cs="Times New Roman"/>
      <w:szCs w:val="20"/>
      <w:lang w:eastAsia="ru-RU"/>
    </w:rPr>
  </w:style>
  <w:style w:type="character" w:customStyle="1" w:styleId="FontStyle47">
    <w:name w:val="Font Style47"/>
    <w:rsid w:val="009D31DB"/>
    <w:rPr>
      <w:rFonts w:ascii="Times New Roman" w:hAnsi="Times New Roman"/>
      <w:color w:val="000000"/>
      <w:sz w:val="26"/>
    </w:rPr>
  </w:style>
  <w:style w:type="character" w:customStyle="1" w:styleId="FontStyle32">
    <w:name w:val="Font Style32"/>
    <w:rsid w:val="009D31DB"/>
    <w:rPr>
      <w:rFonts w:ascii="Times New Roman" w:hAnsi="Times New Roman"/>
      <w:color w:val="000000"/>
      <w:sz w:val="24"/>
    </w:rPr>
  </w:style>
  <w:style w:type="character" w:customStyle="1" w:styleId="551">
    <w:name w:val="Стиль55 Знак1"/>
    <w:link w:val="55"/>
    <w:locked/>
    <w:rsid w:val="009D31DB"/>
    <w:rPr>
      <w:b/>
      <w:sz w:val="28"/>
      <w:lang w:val="x-none" w:eastAsia="ru-RU"/>
    </w:rPr>
  </w:style>
  <w:style w:type="paragraph" w:customStyle="1" w:styleId="55">
    <w:name w:val="Стиль55"/>
    <w:basedOn w:val="a"/>
    <w:link w:val="551"/>
    <w:rsid w:val="009D31DB"/>
    <w:pPr>
      <w:suppressAutoHyphens w:val="0"/>
      <w:spacing w:before="240" w:after="240"/>
      <w:jc w:val="center"/>
    </w:pPr>
    <w:rPr>
      <w:rFonts w:asciiTheme="minorHAnsi" w:eastAsiaTheme="minorHAnsi" w:hAnsiTheme="minorHAnsi" w:cstheme="minorBidi"/>
      <w:b/>
      <w:sz w:val="28"/>
      <w:szCs w:val="22"/>
      <w:lang w:val="x-none" w:eastAsia="ru-RU"/>
    </w:rPr>
  </w:style>
  <w:style w:type="character" w:customStyle="1" w:styleId="10pt">
    <w:name w:val="Основной текст + 10 pt"/>
    <w:rsid w:val="009D31D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x-none"/>
    </w:rPr>
  </w:style>
  <w:style w:type="paragraph" w:styleId="af6">
    <w:name w:val="Document Map"/>
    <w:basedOn w:val="a"/>
    <w:link w:val="af7"/>
    <w:rsid w:val="009D31DB"/>
    <w:pPr>
      <w:suppressAutoHyphens w:val="0"/>
    </w:pPr>
    <w:rPr>
      <w:rFonts w:eastAsia="MS Mincho"/>
      <w:lang w:eastAsia="en-US"/>
    </w:rPr>
  </w:style>
  <w:style w:type="character" w:customStyle="1" w:styleId="af7">
    <w:name w:val="Схема документа Знак"/>
    <w:basedOn w:val="a0"/>
    <w:link w:val="af6"/>
    <w:rsid w:val="009D31DB"/>
    <w:rPr>
      <w:rFonts w:ascii="Times New Roman" w:eastAsia="MS Mincho" w:hAnsi="Times New Roman" w:cs="Times New Roman"/>
      <w:sz w:val="24"/>
      <w:szCs w:val="24"/>
    </w:rPr>
  </w:style>
  <w:style w:type="character" w:customStyle="1" w:styleId="13">
    <w:name w:val="Знак Знак1"/>
    <w:locked/>
    <w:rsid w:val="009D31DB"/>
    <w:rPr>
      <w:rFonts w:ascii="Cambria" w:eastAsia="MS Mincho" w:hAnsi="Cambria"/>
      <w:color w:val="365F91"/>
      <w:sz w:val="32"/>
      <w:lang w:val="ru-RU" w:eastAsia="ru-RU"/>
    </w:rPr>
  </w:style>
  <w:style w:type="paragraph" w:customStyle="1" w:styleId="22">
    <w:name w:val="Абзац списка2"/>
    <w:aliases w:val="ПАРАГРАФ,Абзац списка1"/>
    <w:basedOn w:val="a"/>
    <w:link w:val="af8"/>
    <w:uiPriority w:val="34"/>
    <w:qFormat/>
    <w:rsid w:val="009D31D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Абзац"/>
    <w:link w:val="afa"/>
    <w:qFormat/>
    <w:rsid w:val="009D31DB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Абзац Знак"/>
    <w:link w:val="af9"/>
    <w:locked/>
    <w:rsid w:val="009D3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aliases w:val="List Paragraph Знак,ПАРАГРАФ Знак,Абзац списка1 Знак"/>
    <w:link w:val="22"/>
    <w:uiPriority w:val="34"/>
    <w:locked/>
    <w:rsid w:val="009D31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chart" Target="charts/chart2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footer" Target="footer2.xml"/><Relationship Id="rId33" Type="http://schemas.openxmlformats.org/officeDocument/2006/relationships/hyperlink" Target="https://www.prima-inform.ru/category/10_41_5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4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32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0.emf"/><Relationship Id="rId28" Type="http://schemas.openxmlformats.org/officeDocument/2006/relationships/footer" Target="footer5.xml"/><Relationship Id="rId10" Type="http://schemas.openxmlformats.org/officeDocument/2006/relationships/image" Target="media/image2.emf"/><Relationship Id="rId19" Type="http://schemas.openxmlformats.org/officeDocument/2006/relationships/chart" Target="charts/chart3.xml"/><Relationship Id="rId31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chart" Target="charts/chart6.xml"/><Relationship Id="rId27" Type="http://schemas.openxmlformats.org/officeDocument/2006/relationships/footer" Target="footer4.xml"/><Relationship Id="rId30" Type="http://schemas.openxmlformats.org/officeDocument/2006/relationships/footer" Target="footer7.xml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hava.ru/government/otchet.php" TargetMode="External"/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edmitriev\&#1056;&#1072;&#1073;&#1086;&#1095;&#1080;&#1081;%20&#1089;&#1090;&#1086;&#1083;\&#1055;&#1072;&#1089;&#1087;&#1086;&#1088;&#1090;&#1072;\&#1055;&#1088;&#1080;&#1089;&#1083;&#1072;&#1085;&#1085;&#1099;&#1077;\&#1042;&#1077;&#1088;&#1093;&#1085;&#1077;&#1093;&#1072;&#1074;&#1089;&#1082;&#1080;&#1081;%20&#1088;&#1072;&#1081;&#1086;&#1085;\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mac\Downloads\&#1057;&#1090;&#1088;&#1072;&#1090;&#1077;&#1075;&#1080;&#1080;%20&#1052;&#1054;\&#1057;&#1090;&#1088;&#1072;&#1090;&#1077;&#1075;&#1080;&#1103;%20&#1061;&#1086;&#1093;&#1086;&#1083;&#1100;c&#1082;&#1086;&#1075;&#1086;%20&#1088;&#1072;&#1080;&#774;&#1086;&#1085;&#1072;\&#1056;&#1072;&#1089;&#1095;&#1077;&#1090;&#1099;%20&#1061;&#1086;&#1093;&#1086;&#1083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edmitriev\&#1056;&#1072;&#1073;&#1086;&#1095;&#1080;&#1081;%20&#1089;&#1090;&#1086;&#1083;\&#1055;&#1072;&#1089;&#1087;&#1086;&#1088;&#1090;&#1072;\&#1055;&#1088;&#1080;&#1089;&#1083;&#1072;&#1085;&#1085;&#1099;&#1077;\&#1042;&#1077;&#1088;&#1093;&#1085;&#1077;&#1093;&#1072;&#1074;&#1089;&#1082;&#1080;&#1081;%20&#1088;&#1072;&#1081;&#1086;&#1085;\1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praktikant1.VRN\&#1056;&#1072;&#1073;&#1086;&#1095;&#1080;&#1081;%20&#1089;&#1090;&#1086;&#1083;\&#1050;&#1085;&#1080;&#1075;&#1072;1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edmitriev\&#1056;&#1072;&#1073;&#1086;&#1095;&#1080;&#1081;%20&#1089;&#1090;&#1086;&#1083;\&#1055;&#1072;&#1089;&#1087;&#1086;&#1088;&#1090;&#1072;\&#1042;&#1077;&#1088;&#1093;&#1085;&#1077;&#1093;&#1072;&#1074;&#1089;&#1082;&#1080;&#1081;%20&#1088;&#1072;&#1081;&#1086;&#1085;\1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edmitriev\&#1056;&#1072;&#1073;&#1086;&#1095;&#1080;&#1081;%20&#1089;&#1090;&#1086;&#1083;\&#1055;&#1072;&#1089;&#1087;&#1086;&#1088;&#1090;&#1072;\&#1055;&#1088;&#1080;&#1089;&#1083;&#1072;&#1085;&#1085;&#1099;&#1077;\&#1042;&#1077;&#1088;&#1093;&#1085;&#1077;&#1093;&#1072;&#1074;&#1089;&#1082;&#1080;&#1081;%20&#1088;&#1072;&#1081;&#1086;&#1085;\1.xlsx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988407699037568E-2"/>
          <c:y val="5.1400554097404502E-2"/>
          <c:w val="0.82608092738407712"/>
          <c:h val="0.85576771653543315"/>
        </c:manualLayout>
      </c:layout>
      <c:scatterChart>
        <c:scatterStyle val="smoothMarker"/>
        <c:varyColors val="1"/>
        <c:ser>
          <c:idx val="0"/>
          <c:order val="0"/>
          <c:dLbls>
            <c:dLbl>
              <c:idx val="0"/>
              <c:layout>
                <c:manualLayout>
                  <c:x val="0"/>
                  <c:y val="-1.8518518518518504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037037037037007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777777777777805E-3"/>
                  <c:y val="-4.1666666666666713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111111111111101E-2"/>
                  <c:y val="-5.092592592592590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Лист1!$B$57:$E$57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xVal>
          <c:yVal>
            <c:numRef>
              <c:f>Лист1!$B$58:$E$58</c:f>
              <c:numCache>
                <c:formatCode>General</c:formatCode>
                <c:ptCount val="4"/>
                <c:pt idx="0">
                  <c:v>53</c:v>
                </c:pt>
                <c:pt idx="1">
                  <c:v>54</c:v>
                </c:pt>
                <c:pt idx="2">
                  <c:v>51</c:v>
                </c:pt>
                <c:pt idx="3">
                  <c:v>52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9595776"/>
        <c:axId val="146171008"/>
      </c:scatterChart>
      <c:valAx>
        <c:axId val="139595776"/>
        <c:scaling>
          <c:orientation val="minMax"/>
          <c:max val="2017"/>
          <c:min val="2014"/>
        </c:scaling>
        <c:delete val="1"/>
        <c:axPos val="b"/>
        <c:numFmt formatCode="General" sourceLinked="1"/>
        <c:majorTickMark val="cross"/>
        <c:minorTickMark val="cross"/>
        <c:tickLblPos val="nextTo"/>
        <c:crossAx val="146171008"/>
        <c:crosses val="autoZero"/>
        <c:crossBetween val="midCat"/>
        <c:majorUnit val="1"/>
        <c:minorUnit val="0.1"/>
      </c:valAx>
      <c:valAx>
        <c:axId val="146171008"/>
        <c:scaling>
          <c:orientation val="minMax"/>
          <c:max val="60"/>
          <c:min val="10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39595776"/>
        <c:crosses val="autoZero"/>
        <c:crossBetween val="midCat"/>
        <c:majorUnit val="10"/>
      </c:valAx>
    </c:plotArea>
    <c:plotVisOnly val="1"/>
    <c:dispBlanksAs val="gap"/>
    <c:showDLblsOverMax val="1"/>
  </c:chart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18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Лист7!$A$9</c:f>
              <c:strCache>
                <c:ptCount val="1"/>
                <c:pt idx="0">
                  <c:v>Численность детей в дошкольных образовательных организациях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Лист7!$B$5:$F$5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Лист7!$B$9:$F$9</c:f>
              <c:numCache>
                <c:formatCode>General</c:formatCode>
                <c:ptCount val="5"/>
                <c:pt idx="0">
                  <c:v>533</c:v>
                </c:pt>
                <c:pt idx="1">
                  <c:v>642</c:v>
                </c:pt>
                <c:pt idx="2">
                  <c:v>737</c:v>
                </c:pt>
                <c:pt idx="3">
                  <c:v>766</c:v>
                </c:pt>
                <c:pt idx="4">
                  <c:v>856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</c:extLst>
        </c:ser>
        <c:ser>
          <c:idx val="1"/>
          <c:order val="1"/>
          <c:tx>
            <c:strRef>
              <c:f>Лист7!$A$15</c:f>
              <c:strCache>
                <c:ptCount val="1"/>
                <c:pt idx="0">
                  <c:v>Численность  детей всего  в возрасте 5-18 лет в районе (чел)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Лист7!$B$5:$F$5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Лист7!$B$15:$F$15</c:f>
              <c:numCache>
                <c:formatCode>General</c:formatCode>
                <c:ptCount val="5"/>
                <c:pt idx="0">
                  <c:v>3342</c:v>
                </c:pt>
                <c:pt idx="1">
                  <c:v>3332</c:v>
                </c:pt>
                <c:pt idx="2">
                  <c:v>3287</c:v>
                </c:pt>
                <c:pt idx="3">
                  <c:v>3381</c:v>
                </c:pt>
                <c:pt idx="4">
                  <c:v>3417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206720"/>
        <c:axId val="146208256"/>
      </c:barChart>
      <c:catAx>
        <c:axId val="146206720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one"/>
        <c:crossAx val="146208256"/>
        <c:crosses val="autoZero"/>
        <c:auto val="1"/>
        <c:lblAlgn val="ctr"/>
        <c:lblOffset val="100"/>
        <c:noMultiLvlLbl val="1"/>
      </c:catAx>
      <c:valAx>
        <c:axId val="1462082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cross"/>
        <c:tickLblPos val="none"/>
        <c:crossAx val="14620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1"/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Лист1!$G$119:$G$122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Лист1!$H$119:$H$122</c:f>
              <c:numCache>
                <c:formatCode>General</c:formatCode>
                <c:ptCount val="4"/>
                <c:pt idx="0">
                  <c:v>380000</c:v>
                </c:pt>
                <c:pt idx="1">
                  <c:v>317000</c:v>
                </c:pt>
                <c:pt idx="2">
                  <c:v>752000</c:v>
                </c:pt>
                <c:pt idx="3">
                  <c:v>1200000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679488"/>
        <c:axId val="147697664"/>
      </c:barChart>
      <c:catAx>
        <c:axId val="147679488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147697664"/>
        <c:crosses val="autoZero"/>
        <c:auto val="1"/>
        <c:lblAlgn val="ctr"/>
        <c:lblOffset val="100"/>
        <c:noMultiLvlLbl val="1"/>
      </c:catAx>
      <c:valAx>
        <c:axId val="14769766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47679488"/>
        <c:crosses val="autoZero"/>
        <c:crossBetween val="between"/>
      </c:valAx>
    </c:plotArea>
    <c:plotVisOnly val="1"/>
    <c:dispBlanksAs val="gap"/>
    <c:showDLblsOverMax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Лист4!$A$12</c:f>
              <c:strCache>
                <c:ptCount val="1"/>
                <c:pt idx="0">
                  <c:v>Распределение численности населения по основным возрастным группам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Лист4!$B$11:$D$11</c:f>
              <c:strCache>
                <c:ptCount val="3"/>
                <c:pt idx="0">
                  <c:v>Моложе трудоспособного возраста</c:v>
                </c:pt>
                <c:pt idx="1">
                  <c:v>Трудоспособном возрасте</c:v>
                </c:pt>
                <c:pt idx="2">
                  <c:v>Старше трудоспособного возраста</c:v>
                </c:pt>
              </c:strCache>
            </c:strRef>
          </c:cat>
          <c:val>
            <c:numRef>
              <c:f>Лист4!$B$12:$D$12</c:f>
              <c:numCache>
                <c:formatCode>0.00%</c:formatCode>
                <c:ptCount val="3"/>
                <c:pt idx="0">
                  <c:v>0.15678086357186305</c:v>
                </c:pt>
                <c:pt idx="1">
                  <c:v>0.54413136022704189</c:v>
                </c:pt>
                <c:pt idx="2">
                  <c:v>0.29908777620109506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1"/>
    </c:legend>
    <c:plotVisOnly val="1"/>
    <c:dispBlanksAs val="zero"/>
    <c:showDLblsOverMax val="1"/>
  </c:chart>
  <c:spPr>
    <a:ln>
      <a:noFill/>
    </a:ln>
  </c:spPr>
  <c:externalData r:id="rId2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v>Среднесписочная численность работников, человек</c:v>
          </c:tx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Лист1!$B$51:$E$51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Лист1!$B$52:$E$52</c:f>
              <c:numCache>
                <c:formatCode>General</c:formatCode>
                <c:ptCount val="4"/>
                <c:pt idx="0">
                  <c:v>3365</c:v>
                </c:pt>
                <c:pt idx="1">
                  <c:v>3483</c:v>
                </c:pt>
                <c:pt idx="2">
                  <c:v>3239</c:v>
                </c:pt>
                <c:pt idx="3">
                  <c:v>3359</c:v>
                </c:pt>
              </c:numCache>
            </c:numRef>
          </c:val>
        </c:ser>
        <c:ser>
          <c:idx val="1"/>
          <c:order val="1"/>
          <c:tx>
            <c:v>Среднемесячная заработная плата работников, рублей</c:v>
          </c:tx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Лист1!$B$51:$E$51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Лист1!$B$53:$E$53</c:f>
              <c:numCache>
                <c:formatCode>General</c:formatCode>
                <c:ptCount val="4"/>
                <c:pt idx="0">
                  <c:v>23992.9</c:v>
                </c:pt>
                <c:pt idx="1">
                  <c:v>24334.2</c:v>
                </c:pt>
                <c:pt idx="2">
                  <c:v>25260</c:v>
                </c:pt>
                <c:pt idx="3">
                  <c:v>27255.599999999988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420608"/>
        <c:axId val="160422144"/>
      </c:barChart>
      <c:catAx>
        <c:axId val="160420608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160422144"/>
        <c:crosses val="autoZero"/>
        <c:auto val="1"/>
        <c:lblAlgn val="ctr"/>
        <c:lblOffset val="100"/>
        <c:noMultiLvlLbl val="1"/>
      </c:catAx>
      <c:valAx>
        <c:axId val="16042214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60420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011242344706895"/>
          <c:y val="0.19329286964129502"/>
          <c:w val="0.25322090988626406"/>
          <c:h val="0.58100685331000301"/>
        </c:manualLayout>
      </c:layout>
      <c:overlay val="1"/>
    </c:legend>
    <c:plotVisOnly val="1"/>
    <c:dispBlanksAs val="gap"/>
    <c:showDLblsOverMax val="1"/>
  </c:chart>
  <c:externalData r:id="rId2">
    <c:autoUpdate val="1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1"/>
              <c:layout>
                <c:manualLayout>
                  <c:x val="-6.5425415573053411E-2"/>
                  <c:y val="-0.242127806940799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5503565179352602"/>
                  <c:y val="2.3554243219597502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Лист1!$F$113:$F$115</c:f>
              <c:strCache>
                <c:ptCount val="3"/>
                <c:pt idx="0">
                  <c:v>Высшее образование</c:v>
                </c:pt>
                <c:pt idx="1">
                  <c:v>Среднее профессиональное образование</c:v>
                </c:pt>
                <c:pt idx="2">
                  <c:v>Среднее образование</c:v>
                </c:pt>
              </c:strCache>
            </c:strRef>
          </c:cat>
          <c:val>
            <c:numRef>
              <c:f>Лист1!$G$113:$G$115</c:f>
              <c:numCache>
                <c:formatCode>0%</c:formatCode>
                <c:ptCount val="3"/>
                <c:pt idx="0">
                  <c:v>0.25</c:v>
                </c:pt>
                <c:pt idx="1">
                  <c:v>0.4</c:v>
                </c:pt>
                <c:pt idx="2">
                  <c:v>0.35000000000000003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1"/>
    </c:legend>
    <c:plotVisOnly val="1"/>
    <c:dispBlanksAs val="zero"/>
    <c:showDLblsOverMax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4132-9AD2-4051-960F-AC6CB99F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85</Pages>
  <Words>19712</Words>
  <Characters>112365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Вострикова Марина Николаевна</cp:lastModifiedBy>
  <cp:revision>14</cp:revision>
  <cp:lastPrinted>2018-11-26T08:32:00Z</cp:lastPrinted>
  <dcterms:created xsi:type="dcterms:W3CDTF">2018-11-07T09:25:00Z</dcterms:created>
  <dcterms:modified xsi:type="dcterms:W3CDTF">2018-11-26T08:33:00Z</dcterms:modified>
</cp:coreProperties>
</file>