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об оценке регулирующего воздействия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проект нормативного правового акта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«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б утверждении Порядка предоставления субсидий из районного бюджета субъектам                          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15 марта</w:t>
      </w:r>
      <w:r>
        <w:rPr>
          <w:rFonts w:cs="Times New Roman" w:ascii="Times New Roman" w:hAnsi="Times New Roman"/>
          <w:sz w:val="28"/>
          <w:szCs w:val="28"/>
        </w:rPr>
        <w:t xml:space="preserve"> 2024 года </w:t>
      </w:r>
    </w:p>
    <w:p>
      <w:pPr>
        <w:pStyle w:val="Normal"/>
        <w:ind w:hanging="0" w:left="0" w:right="0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Отдел по экономике и управлению муниципальным имуществом администрации Верхнехавского муниципального района Воронежской области в соответствии с Порядком </w:t>
      </w:r>
      <w:r>
        <w:rPr>
          <w:rFonts w:cs="Times New Roman" w:ascii="Times New Roman" w:hAnsi="Times New Roman"/>
          <w:sz w:val="28"/>
          <w:szCs w:val="28"/>
        </w:rPr>
        <w:t xml:space="preserve"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Верхнехавского муниципального района Воронежской области, утвержденного постановлением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администрации Верхнехавского муниципального района Воронежской области от 15.09.2023 г. № 559, рассмотрел 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 xml:space="preserve">постановления администрации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Верхнехавского муниципального района Воронежской области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>«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lang w:val="ru-RU"/>
        </w:rPr>
        <w:t>О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spacing w:val="3"/>
          <w:kern w:val="2"/>
          <w:sz w:val="28"/>
          <w:szCs w:val="28"/>
        </w:rPr>
        <w:t>б утверждении Порядка предоставления субсидий из районного бюджета субъектам                          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val="ru-RU"/>
        </w:rPr>
        <w:t xml:space="preserve">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сообщает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следующее.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разработан в целях поддержки субъектов малого и среднего предпринимательства на территории Верхнехавского муниципального района Воронежской области.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Проектом предполагается утверждение Порядка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spacing w:val="3"/>
          <w:kern w:val="2"/>
          <w:sz w:val="28"/>
          <w:szCs w:val="28"/>
        </w:rPr>
        <w:t>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color w:val="000000"/>
          <w:spacing w:val="3"/>
          <w:kern w:val="2"/>
          <w:sz w:val="28"/>
          <w:szCs w:val="28"/>
          <w:lang w:val="ru-RU" w:eastAsia="ru-RU" w:bidi="ar-SA"/>
        </w:rPr>
        <w:t>.</w:t>
      </w:r>
    </w:p>
    <w:p>
      <w:pPr>
        <w:pStyle w:val="Normal"/>
        <w:ind w:hanging="0" w:left="0" w:right="0"/>
        <w:jc w:val="both"/>
        <w:rPr>
          <w:rStyle w:val="1"/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kern w:val="2"/>
          <w:sz w:val="28"/>
          <w:szCs w:val="28"/>
        </w:rPr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направлен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органом-разработчиком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для подготовки настоящего заключения впервые.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По проекту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проведены публичные консультации в период с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05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.03.2024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г. по 1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4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.03.2024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г. При проведении публичных консультаций предложений не поступило.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Информация об оценке регулирующего воздействия проекта постановления размещена на официальном сайте по адресу: </w:t>
      </w:r>
      <w:hyperlink r:id="rId2">
        <w:r>
          <w:rPr>
            <w:rStyle w:val="Hyperlink"/>
            <w:rFonts w:eastAsia="Times New Roman" w:cs="Times New Roman" w:ascii="Times New Roman" w:hAnsi="Times New Roman"/>
            <w:spacing w:val="3"/>
            <w:kern w:val="2"/>
            <w:sz w:val="28"/>
            <w:szCs w:val="28"/>
          </w:rPr>
          <w:t>https://verxnexavskij-r20.gosweb.gosuslugi.ru/deyatelnost/napravleniya-deyatelnosti/ekonomika/otsenka-reguliruyuschego-vozdeystviya/</w:t>
        </w:r>
      </w:hyperlink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в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разделе «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>Экономика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>».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Н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а основе проведенной оценки регулирующего воздействия проекта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u w:val="none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с учетом информации, представленной разработчиком в сводном отчете, сделаны следующие выводы: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Верхнехавского муниципального района.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ab/>
      </w:r>
    </w:p>
    <w:p>
      <w:pPr>
        <w:pStyle w:val="Normal"/>
        <w:ind w:hanging="0" w:left="0" w:right="0"/>
        <w:jc w:val="center"/>
        <w:rPr>
          <w:rFonts w:ascii="Times New Roman" w:hAnsi="Times New Roman" w:eastAsia="Times New Roman" w:cs="Times New Roman"/>
          <w:b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3"/>
          <w:kern w:val="2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 администрации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Верхнехавского муниципального района                                  Л.В. Вовк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3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f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a653e"/>
    <w:rPr/>
  </w:style>
  <w:style w:type="character" w:styleId="Style14">
    <w:name w:val="Основной шрифт абзаца"/>
    <w:qFormat/>
    <w:rPr/>
  </w:style>
  <w:style w:type="character" w:styleId="FontStyle14">
    <w:name w:val="Font Style14"/>
    <w:basedOn w:val="Style14"/>
    <w:qFormat/>
    <w:rPr>
      <w:rFonts w:ascii="Times New Roman" w:hAnsi="Times New Roman" w:cs="Times New Roman"/>
      <w:spacing w:val="10"/>
      <w:sz w:val="24"/>
      <w:szCs w:val="24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7108"/>
    <w:pPr>
      <w:spacing w:before="0" w:after="200"/>
      <w:ind w:hanging="0" w:left="720"/>
      <w:contextualSpacing/>
    </w:pPr>
    <w:rPr/>
  </w:style>
  <w:style w:type="paragraph" w:styleId="Style41">
    <w:name w:val="Style4"/>
    <w:basedOn w:val="Normal"/>
    <w:qFormat/>
    <w:pPr>
      <w:widowControl w:val="false"/>
      <w:spacing w:lineRule="exact" w:line="326"/>
      <w:jc w:val="center"/>
    </w:pPr>
    <w:rPr>
      <w:color w:val="000000"/>
    </w:rPr>
  </w:style>
  <w:style w:type="paragraph" w:styleId="Style18">
    <w:name w:val="Текст выноски"/>
    <w:basedOn w:val="Normal"/>
    <w:qFormat/>
    <w:pPr/>
    <w:rPr>
      <w:rFonts w:ascii="Tahoma" w:hAnsi="Tahoma" w:cs="Tahoma"/>
      <w:color w:val="00000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xnexavskij-r20.gosweb.gosuslugi.ru/deyatelnost/napravleniya-deyatelnosti/ekonomika/otsenka-reguliruyuschego-vozdeystviy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Application>LibreOffice/7.6.2.1$Windows_X86_64 LibreOffice_project/56f7684011345957bbf33a7ee678afaf4d2ba333</Application>
  <AppVersion>15.0000</AppVersion>
  <Pages>2</Pages>
  <Words>303</Words>
  <Characters>2547</Characters>
  <CharactersWithSpaces>2926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Ольга Александровна</dc:creator>
  <dc:description/>
  <dc:language>ru-RU</dc:language>
  <cp:lastModifiedBy/>
  <dcterms:modified xsi:type="dcterms:W3CDTF">2024-03-21T15:03:49Z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