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проект нормативного правового акта: постановление администрации Верхнехавского муниципального района Воронежской области «</w:t>
      </w:r>
      <w:r>
        <w:rPr>
          <w:rStyle w:val="1"/>
          <w:rFonts w:cs="Times New Roman" w:ascii="Times New Roman" w:hAnsi="Times New Roman"/>
          <w:i/>
          <w:sz w:val="28"/>
          <w:szCs w:val="28"/>
        </w:rPr>
        <w:t>Об утверждении плана проведения ярмарок на территории Верхнехавского муниципального района Воронежской области в 2025 году»</w:t>
      </w:r>
      <w:r>
        <w:rPr>
          <w:rStyle w:val="1"/>
          <w:rFonts w:cs="Times New Roman" w:ascii="Times New Roman" w:hAnsi="Times New Roman"/>
          <w:bCs/>
          <w:i/>
          <w:sz w:val="28"/>
          <w:szCs w:val="28"/>
        </w:rPr>
        <w:t>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09 декабря</w:t>
      </w:r>
      <w:r>
        <w:rPr>
          <w:rFonts w:cs="Times New Roman" w:ascii="Times New Roman" w:hAnsi="Times New Roman"/>
          <w:sz w:val="28"/>
          <w:szCs w:val="28"/>
        </w:rPr>
        <w:t xml:space="preserve"> 2024 года 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Верхнехавского муниципального района Воронежской области от 15.09.2023г. №559, рассмотрел 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 xml:space="preserve">постановления администрации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«Об утверждении плана проведения ярмарок</w:t>
      </w:r>
      <w:r>
        <w:rPr>
          <w:rStyle w:val="1"/>
          <w:rFonts w:eastAsia="Times New Roman" w:cs="Times New Roman" w:ascii="Times New Roman" w:hAnsi="Times New Roman"/>
          <w:bCs/>
          <w:i w:val="false"/>
          <w:iCs w:val="false"/>
          <w:spacing w:val="3"/>
          <w:kern w:val="2"/>
          <w:sz w:val="28"/>
          <w:szCs w:val="28"/>
        </w:rPr>
        <w:t xml:space="preserve"> на территории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color w:val="auto"/>
          <w:spacing w:val="3"/>
          <w:kern w:val="0"/>
          <w:sz w:val="28"/>
          <w:szCs w:val="28"/>
          <w:lang w:val="ru-RU" w:eastAsia="ru-RU" w:bidi="ar-SA"/>
        </w:rPr>
        <w:t>Верхнехавского муниципального района Воронежской области в 2025 году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разработан в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целью утвердить план организации ярмарок на территории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Верхнехавского муниципального района Воронежской области на 2025 год.</w:t>
      </w:r>
    </w:p>
    <w:p>
      <w:pPr>
        <w:pStyle w:val="Normal"/>
        <w:spacing w:lineRule="auto" w:line="276" w:before="0" w:after="0"/>
        <w:ind w:firstLine="567" w:left="0" w:right="0"/>
        <w:jc w:val="both"/>
        <w:rPr/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Проектом предполагается создание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плана проведения ярмарок на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территории Верхнехавского муниципального района Воронежской области на 2025 год: определение его формата, организатора ярмарки, периода проведения, местоположение ярмарки (адресный ориентир, при наличии кадастровый номер земельного участка), площадь ярмарочной площади, количество и тип торговых мест. </w:t>
      </w:r>
    </w:p>
    <w:p>
      <w:pPr>
        <w:pStyle w:val="Normal"/>
        <w:spacing w:lineRule="auto" w:line="276" w:before="0" w:after="0"/>
        <w:ind w:firstLine="567" w:left="0" w:right="0"/>
        <w:jc w:val="both"/>
        <w:rPr>
          <w:rFonts w:eastAsia="Times New Roman"/>
          <w:color w:val="auto"/>
          <w:spacing w:val="0"/>
          <w:kern w:val="2"/>
          <w:sz w:val="28"/>
          <w:szCs w:val="28"/>
          <w:highlight w:val="none"/>
          <w:shd w:fill="auto" w:val="clear"/>
        </w:rPr>
      </w:pPr>
      <w:r>
        <w:rPr>
          <w:rFonts w:eastAsia="Times New Roman"/>
          <w:color w:val="000000"/>
          <w:spacing w:val="0"/>
          <w:kern w:val="2"/>
          <w:sz w:val="28"/>
          <w:szCs w:val="28"/>
          <w:shd w:fill="auto" w:val="clear"/>
        </w:rPr>
      </w:r>
    </w:p>
    <w:p>
      <w:pPr>
        <w:pStyle w:val="Normal"/>
        <w:jc w:val="both"/>
        <w:rPr/>
      </w:pP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для подготовки настоящего заключения впервые.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п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остановления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проведены публичные консультации в период с 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28.11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.2024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г.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п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о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0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  <w:lang w:val="ru-RU" w:eastAsia="en-US" w:bidi="ar-SA"/>
        </w:rPr>
        <w:t>6.12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.2024г. При проведении публичных консультаций предложений не поступило.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2">
        <w:r>
          <w:rPr>
            <w:rStyle w:val="Hyperlink"/>
            <w:rFonts w:eastAsia="Times New Roman" w:cs="Times New Roman" w:ascii="Times New Roman" w:hAnsi="Times New Roman"/>
            <w:color w:val="000000"/>
            <w:spacing w:val="3"/>
            <w:kern w:val="2"/>
            <w:sz w:val="28"/>
            <w:szCs w:val="28"/>
            <w:shd w:fill="auto" w:val="clear"/>
          </w:rPr>
          <w:t>https://verxnexavskij-r20.gosweb.gosuslugi.ru/deyatelnost/napravleniya-deyatelnosti/ekonomika</w:t>
        </w:r>
        <w:r>
          <w:rPr>
            <w:rStyle w:val="Hyperlink"/>
            <w:rFonts w:eastAsia="Times New Roman" w:cs="Times New Roman" w:ascii="Times New Roman" w:hAnsi="Times New Roman"/>
            <w:color w:val="000000"/>
            <w:spacing w:val="3"/>
            <w:kern w:val="2"/>
            <w:sz w:val="28"/>
            <w:szCs w:val="28"/>
            <w:shd w:fill="auto" w:val="clear"/>
          </w:rPr>
          <w:t>/otsenka-reguliruyuschego-vozdeystviya/</w:t>
        </w:r>
      </w:hyperlink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 xml:space="preserve">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u w:val="none"/>
          <w:shd w:fill="auto" w:val="clear"/>
          <w:lang w:val="ru-RU"/>
        </w:rPr>
        <w:t>в разделе «Экономика- Оценка регулирующего воздействия».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>Н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u w:val="none"/>
          <w:shd w:fill="auto" w:val="clear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u w:val="none"/>
          <w:shd w:fill="auto" w:val="clear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u w:val="none"/>
          <w:shd w:fill="auto" w:val="clear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eastAsia="Times New Roman" w:cs="Times New Roman" w:ascii="Times New Roman" w:hAnsi="Times New Roman"/>
          <w:color w:val="000000"/>
          <w:spacing w:val="3"/>
          <w:kern w:val="2"/>
          <w:sz w:val="28"/>
          <w:szCs w:val="28"/>
          <w:shd w:fill="auto" w:val="clear"/>
        </w:rPr>
        <w:tab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val="000000"/>
          <w:spacing w:val="3"/>
          <w:kern w:val="2"/>
          <w:sz w:val="28"/>
          <w:szCs w:val="28"/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0"/>
          <w:spacing w:val="3"/>
          <w:kern w:val="2"/>
          <w:sz w:val="28"/>
          <w:szCs w:val="28"/>
          <w:shd w:fill="auto" w:val="clear"/>
        </w:rPr>
      </w:r>
    </w:p>
    <w:p>
      <w:pPr>
        <w:pStyle w:val="Normal"/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Заместитель  главы администрации</w:t>
      </w:r>
    </w:p>
    <w:p>
      <w:pPr>
        <w:pStyle w:val="Normal"/>
        <w:spacing w:before="0" w:after="20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highlight w:val="none"/>
          <w:shd w:fill="FC5C00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C5C00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  <w:highlight w:val="none"/>
          <w:shd w:fill="FC5C00" w:val="clear"/>
        </w:rPr>
      </w:pPr>
      <w:r>
        <w:rPr>
          <w:rFonts w:eastAsia="Times New Roman" w:cs="Times New Roman" w:ascii="Times New Roman" w:hAnsi="Times New Roman"/>
          <w:color w:val="000000"/>
          <w:spacing w:val="3"/>
          <w:sz w:val="28"/>
          <w:szCs w:val="28"/>
          <w:shd w:fill="FC5C00" w:val="clear"/>
        </w:rPr>
      </w:r>
    </w:p>
    <w:sectPr>
      <w:type w:val="nextPage"/>
      <w:pgSz w:w="11906" w:h="16838"/>
      <w:pgMar w:left="1701" w:right="850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rxnexavskij-r20.gosweb.gosuslugi.ru/deyatelnost/napravleniya-deyatelnosti/ekonomika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Application>LibreOffice/7.6.2.1$Windows_X86_64 LibreOffice_project/56f7684011345957bbf33a7ee678afaf4d2ba333</Application>
  <AppVersion>15.0000</AppVersion>
  <Pages>2</Pages>
  <Words>283</Words>
  <Characters>2453</Characters>
  <CharactersWithSpaces>2766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dc:description/>
  <dc:language>ru-RU</dc:language>
  <cp:lastModifiedBy/>
  <cp:lastPrinted>2024-01-15T16:01:42Z</cp:lastPrinted>
  <dcterms:modified xsi:type="dcterms:W3CDTF">2024-12-27T14:20:26Z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