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F9" w:rsidRDefault="00CB39F9" w:rsidP="00CB39F9">
      <w:pPr>
        <w:spacing w:line="100" w:lineRule="atLeast"/>
        <w:ind w:left="5103"/>
        <w:jc w:val="both"/>
        <w:rPr>
          <w:sz w:val="24"/>
          <w:szCs w:val="24"/>
        </w:rPr>
      </w:pPr>
    </w:p>
    <w:p w:rsidR="00CB39F9" w:rsidRDefault="00CB39F9" w:rsidP="00CB39F9">
      <w:pPr>
        <w:suppressAutoHyphens w:val="0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429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F9" w:rsidRDefault="00CB39F9" w:rsidP="00CB39F9">
      <w:pPr>
        <w:suppressAutoHyphens w:val="0"/>
        <w:spacing w:before="100" w:line="363" w:lineRule="atLeas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АДМИНИСТРАЦИЯ ВЕРХНЕХАВСКОГО МУНИЦИПАЛЬНОГО </w:t>
      </w:r>
    </w:p>
    <w:p w:rsidR="00CB39F9" w:rsidRDefault="00CB39F9" w:rsidP="00CB39F9">
      <w:pPr>
        <w:suppressAutoHyphens w:val="0"/>
        <w:spacing w:before="100" w:line="363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РАЙОНА  ВОРОНЕЖСКОЙ ОБЛАСТИ</w:t>
      </w:r>
    </w:p>
    <w:p w:rsidR="00CB39F9" w:rsidRDefault="00CB39F9" w:rsidP="00CB39F9">
      <w:pPr>
        <w:suppressAutoHyphens w:val="0"/>
        <w:spacing w:before="100" w:line="363" w:lineRule="atLeas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B39F9" w:rsidRDefault="00D8793A" w:rsidP="00CB39F9">
      <w:pPr>
        <w:suppressAutoHyphens w:val="0"/>
        <w:spacing w:before="100" w:line="363" w:lineRule="atLeas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ПРОЕКТ</w:t>
      </w:r>
    </w:p>
    <w:p w:rsidR="00D8793A" w:rsidRDefault="00D8793A" w:rsidP="00CB39F9">
      <w:pPr>
        <w:suppressAutoHyphens w:val="0"/>
        <w:spacing w:before="100" w:line="363" w:lineRule="atLeast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CB39F9" w:rsidRDefault="00CB39F9" w:rsidP="00CB39F9">
      <w:pPr>
        <w:suppressAutoHyphens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«___» _________________ №_____</w:t>
      </w:r>
    </w:p>
    <w:p w:rsidR="00CB39F9" w:rsidRDefault="00CB39F9" w:rsidP="00CB39F9">
      <w:pPr>
        <w:suppressAutoHyphens w:val="0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с. Верхняя Хава</w:t>
      </w:r>
    </w:p>
    <w:p w:rsidR="00CB39F9" w:rsidRDefault="00CB39F9" w:rsidP="00CB39F9">
      <w:pPr>
        <w:pStyle w:val="aa"/>
        <w:jc w:val="center"/>
        <w:rPr>
          <w:sz w:val="24"/>
          <w:szCs w:val="24"/>
        </w:rPr>
      </w:pPr>
    </w:p>
    <w:p w:rsidR="00E96890" w:rsidRPr="004B207D" w:rsidRDefault="00E96890" w:rsidP="00E96890">
      <w:pPr>
        <w:pStyle w:val="12"/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      </w:t>
      </w:r>
      <w:r w:rsidRPr="004B207D"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</w:tblGrid>
      <w:tr w:rsidR="00E96890" w:rsidRPr="009C6974" w:rsidTr="00A252EE">
        <w:trPr>
          <w:trHeight w:val="1949"/>
        </w:trPr>
        <w:tc>
          <w:tcPr>
            <w:tcW w:w="4962" w:type="dxa"/>
          </w:tcPr>
          <w:p w:rsidR="00E96890" w:rsidRPr="009C6974" w:rsidRDefault="00E96890" w:rsidP="00062801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  <w:r w:rsidRPr="009C6974">
              <w:rPr>
                <w:rFonts w:ascii="Times New Roman" w:hAnsi="Times New Roman" w:cs="Times New Roman"/>
                <w:sz w:val="26"/>
                <w:szCs w:val="26"/>
              </w:rPr>
              <w:t>рисков причинения вреда (ущерба) охраняемым законом ценностям по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муниципальному контролю (надзору)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сфере муниципального жилищного контроля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>
              <w:rPr>
                <w:rFonts w:ascii="Times New Roman" w:hAnsi="Times New Roman"/>
                <w:sz w:val="26"/>
                <w:szCs w:val="26"/>
              </w:rPr>
              <w:t>Верхнехавского муниципального</w:t>
            </w:r>
            <w:r w:rsidRPr="009C6974">
              <w:rPr>
                <w:rFonts w:ascii="Times New Roman" w:hAnsi="Times New Roman"/>
                <w:sz w:val="26"/>
                <w:szCs w:val="26"/>
              </w:rPr>
              <w:t xml:space="preserve"> района Воронежской области </w:t>
            </w:r>
            <w:r w:rsidRPr="009C697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2022 год</w:t>
            </w:r>
          </w:p>
        </w:tc>
      </w:tr>
    </w:tbl>
    <w:p w:rsidR="00E96890" w:rsidRPr="00371E42" w:rsidRDefault="00E96890" w:rsidP="00E96890">
      <w:pPr>
        <w:shd w:val="clear" w:color="auto" w:fill="FFFFFF"/>
        <w:tabs>
          <w:tab w:val="left" w:pos="3057"/>
        </w:tabs>
        <w:ind w:right="-1"/>
        <w:outlineLvl w:val="1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ab/>
        <w:t xml:space="preserve">  </w:t>
      </w:r>
      <w:r w:rsidRPr="00371E42">
        <w:rPr>
          <w:color w:val="010101"/>
          <w:sz w:val="28"/>
          <w:szCs w:val="28"/>
        </w:rPr>
        <w:br w:type="textWrapping" w:clear="all"/>
        <w:t xml:space="preserve"> </w:t>
      </w:r>
    </w:p>
    <w:p w:rsidR="00E96890" w:rsidRPr="004E4384" w:rsidRDefault="00E96890" w:rsidP="00E96890">
      <w:pPr>
        <w:pStyle w:val="a6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4384">
        <w:rPr>
          <w:rFonts w:ascii="Times New Roman" w:hAnsi="Times New Roman" w:cs="Times New Roman"/>
          <w:sz w:val="28"/>
          <w:szCs w:val="28"/>
        </w:rPr>
        <w:t>Во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исполнение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Федерального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закона</w:t>
      </w:r>
      <w:r w:rsidRPr="004E438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от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31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июля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2020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г.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№</w:t>
      </w:r>
      <w:r w:rsidRPr="004E4384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248-ФЗ</w:t>
      </w:r>
      <w:r w:rsidRPr="004E4384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"О</w:t>
      </w:r>
      <w:r w:rsidRPr="004E4384">
        <w:rPr>
          <w:rFonts w:ascii="Times New Roman" w:hAnsi="Times New Roman" w:cs="Times New Roman"/>
          <w:spacing w:val="129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государственном контроле (надзоре) и муниципальном контроле</w:t>
      </w:r>
      <w:r w:rsidR="00062801">
        <w:rPr>
          <w:rFonts w:ascii="Times New Roman" w:hAnsi="Times New Roman" w:cs="Times New Roman"/>
          <w:sz w:val="28"/>
          <w:szCs w:val="28"/>
        </w:rPr>
        <w:t xml:space="preserve">  </w:t>
      </w:r>
      <w:r w:rsidRPr="004E4384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62801">
        <w:rPr>
          <w:rFonts w:ascii="Times New Roman" w:hAnsi="Times New Roman" w:cs="Times New Roman"/>
          <w:spacing w:val="-68"/>
          <w:sz w:val="28"/>
          <w:szCs w:val="28"/>
        </w:rPr>
        <w:t xml:space="preserve">   </w:t>
      </w:r>
      <w:r w:rsidRPr="004E4384">
        <w:rPr>
          <w:rFonts w:ascii="Times New Roman" w:hAnsi="Times New Roman" w:cs="Times New Roman"/>
          <w:sz w:val="28"/>
          <w:szCs w:val="28"/>
        </w:rPr>
        <w:t>в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Российской</w:t>
      </w:r>
      <w:r w:rsidRPr="004E4384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4E4384">
        <w:rPr>
          <w:rFonts w:ascii="Times New Roman" w:hAnsi="Times New Roman" w:cs="Times New Roman"/>
          <w:sz w:val="28"/>
          <w:szCs w:val="28"/>
        </w:rPr>
        <w:t>Федерации",</w:t>
      </w:r>
      <w:r w:rsidRPr="004E4384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администрация Верхнехавского муниципального района Воронежской области постановляет:</w:t>
      </w:r>
    </w:p>
    <w:p w:rsidR="00E96890" w:rsidRPr="00BF39DF" w:rsidRDefault="00E96890" w:rsidP="00E9689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BF39DF">
        <w:rPr>
          <w:sz w:val="28"/>
          <w:szCs w:val="28"/>
        </w:rPr>
        <w:t>Утвердить</w:t>
      </w:r>
      <w:r w:rsidRPr="00BF39DF">
        <w:rPr>
          <w:spacing w:val="1"/>
          <w:sz w:val="28"/>
          <w:szCs w:val="28"/>
        </w:rPr>
        <w:t xml:space="preserve"> </w:t>
      </w:r>
      <w:r w:rsidRPr="00BF39DF">
        <w:rPr>
          <w:color w:val="000000"/>
          <w:sz w:val="28"/>
          <w:szCs w:val="28"/>
        </w:rPr>
        <w:t xml:space="preserve">программу профилактики </w:t>
      </w:r>
      <w:r w:rsidRPr="00BF39DF">
        <w:rPr>
          <w:sz w:val="28"/>
          <w:szCs w:val="28"/>
        </w:rPr>
        <w:t>рисков причинения вреда (ущерба) охраняемым законом ценностям по</w:t>
      </w:r>
      <w:r w:rsidRPr="00BF39DF">
        <w:rPr>
          <w:color w:val="000000"/>
          <w:sz w:val="28"/>
          <w:szCs w:val="28"/>
        </w:rPr>
        <w:t xml:space="preserve"> муниципальному контролю (над</w:t>
      </w:r>
      <w:r>
        <w:rPr>
          <w:color w:val="000000"/>
          <w:sz w:val="28"/>
          <w:szCs w:val="28"/>
        </w:rPr>
        <w:t xml:space="preserve">зору) в сфере муниципального жилищного контроля </w:t>
      </w:r>
      <w:r w:rsidRPr="00BF39DF">
        <w:rPr>
          <w:color w:val="000000"/>
          <w:sz w:val="28"/>
          <w:szCs w:val="28"/>
        </w:rPr>
        <w:t xml:space="preserve">на территории </w:t>
      </w:r>
      <w:r>
        <w:rPr>
          <w:sz w:val="28"/>
          <w:szCs w:val="28"/>
        </w:rPr>
        <w:t>Верхнехавского</w:t>
      </w:r>
      <w:r w:rsidRPr="0048293D">
        <w:rPr>
          <w:sz w:val="28"/>
          <w:szCs w:val="28"/>
        </w:rPr>
        <w:t xml:space="preserve"> муниципального района Воронежской области </w:t>
      </w:r>
      <w:r w:rsidRPr="0048293D">
        <w:rPr>
          <w:color w:val="000000"/>
          <w:sz w:val="28"/>
          <w:szCs w:val="28"/>
        </w:rPr>
        <w:t>на 2022 год</w:t>
      </w:r>
      <w:r w:rsidRPr="00BF39D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№1 к настоящему распоряжению</w:t>
      </w:r>
      <w:r w:rsidRPr="001B54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96890" w:rsidRDefault="00E96890" w:rsidP="00E96890">
      <w:pPr>
        <w:pStyle w:val="a3"/>
        <w:tabs>
          <w:tab w:val="left" w:pos="0"/>
        </w:tabs>
        <w:autoSpaceDE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F164C9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Pr="00F164C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подписания. </w:t>
      </w:r>
    </w:p>
    <w:p w:rsidR="00E96890" w:rsidRPr="00851376" w:rsidRDefault="00E96890" w:rsidP="00E96890">
      <w:pPr>
        <w:pStyle w:val="a7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Pr="00851376">
        <w:rPr>
          <w:rFonts w:ascii="Times New Roman" w:hAnsi="Times New Roman"/>
          <w:sz w:val="28"/>
          <w:szCs w:val="28"/>
        </w:rPr>
        <w:t xml:space="preserve">за исполнением данного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851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r w:rsidR="00DA1050">
        <w:rPr>
          <w:rFonts w:ascii="Times New Roman" w:hAnsi="Times New Roman"/>
          <w:sz w:val="28"/>
          <w:szCs w:val="28"/>
        </w:rPr>
        <w:t xml:space="preserve">Верхнехавского муниципального района Воронежской области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Пытьева С.В.</w:t>
      </w:r>
    </w:p>
    <w:p w:rsidR="00E96890" w:rsidRDefault="00E96890" w:rsidP="00E96890">
      <w:pPr>
        <w:pStyle w:val="a3"/>
        <w:tabs>
          <w:tab w:val="left" w:pos="0"/>
        </w:tabs>
        <w:autoSpaceDE w:val="0"/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96890" w:rsidRDefault="00E96890" w:rsidP="00E96890">
      <w:pPr>
        <w:pStyle w:val="a3"/>
        <w:tabs>
          <w:tab w:val="left" w:pos="0"/>
        </w:tabs>
        <w:autoSpaceDE w:val="0"/>
        <w:ind w:left="0"/>
        <w:contextualSpacing w:val="0"/>
        <w:jc w:val="both"/>
        <w:rPr>
          <w:sz w:val="28"/>
          <w:szCs w:val="28"/>
        </w:rPr>
      </w:pPr>
    </w:p>
    <w:p w:rsidR="00E96890" w:rsidRDefault="00E96890" w:rsidP="00E96890">
      <w:pPr>
        <w:pStyle w:val="a3"/>
        <w:tabs>
          <w:tab w:val="left" w:pos="0"/>
        </w:tabs>
        <w:autoSpaceDE w:val="0"/>
        <w:ind w:left="0"/>
        <w:contextualSpacing w:val="0"/>
        <w:jc w:val="both"/>
        <w:rPr>
          <w:sz w:val="28"/>
          <w:szCs w:val="28"/>
        </w:rPr>
      </w:pPr>
    </w:p>
    <w:p w:rsidR="00E96890" w:rsidRDefault="00E96890" w:rsidP="00E96890">
      <w:pPr>
        <w:pStyle w:val="a3"/>
        <w:tabs>
          <w:tab w:val="left" w:pos="0"/>
        </w:tabs>
        <w:autoSpaceDE w:val="0"/>
        <w:ind w:left="0"/>
        <w:contextualSpacing w:val="0"/>
        <w:jc w:val="both"/>
        <w:rPr>
          <w:sz w:val="28"/>
          <w:szCs w:val="28"/>
        </w:rPr>
      </w:pPr>
    </w:p>
    <w:p w:rsidR="00E96890" w:rsidRDefault="00E96890" w:rsidP="00E96890">
      <w:pPr>
        <w:pStyle w:val="a3"/>
        <w:tabs>
          <w:tab w:val="left" w:pos="0"/>
        </w:tabs>
        <w:autoSpaceDE w:val="0"/>
        <w:ind w:left="0"/>
        <w:contextualSpacing w:val="0"/>
        <w:jc w:val="both"/>
        <w:rPr>
          <w:sz w:val="28"/>
          <w:szCs w:val="28"/>
        </w:rPr>
      </w:pPr>
    </w:p>
    <w:p w:rsidR="00E96890" w:rsidRPr="004E4384" w:rsidRDefault="00E96890" w:rsidP="00E96890">
      <w:pP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E96890" w:rsidRPr="00F164C9" w:rsidRDefault="00E96890" w:rsidP="00E96890">
      <w:pPr>
        <w:pStyle w:val="a3"/>
        <w:tabs>
          <w:tab w:val="left" w:pos="2158"/>
        </w:tabs>
        <w:ind w:left="0"/>
        <w:jc w:val="both"/>
        <w:rPr>
          <w:sz w:val="28"/>
          <w:szCs w:val="28"/>
        </w:rPr>
      </w:pPr>
      <w:r w:rsidRPr="001B544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Верхнехавского муниципального района                         С.А. Василенко</w:t>
      </w:r>
    </w:p>
    <w:p w:rsidR="00E96890" w:rsidRDefault="00E96890" w:rsidP="00E96890"/>
    <w:p w:rsidR="00E96890" w:rsidRDefault="00E96890" w:rsidP="00E96890"/>
    <w:p w:rsidR="00E96890" w:rsidRPr="007755EF" w:rsidRDefault="00E96890" w:rsidP="00E96890"/>
    <w:p w:rsidR="00E96890" w:rsidRDefault="00E96890" w:rsidP="00E9689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 w:val="0"/>
          <w:color w:val="auto"/>
          <w:sz w:val="24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>Приложение №1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                                          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к </w:t>
      </w:r>
      <w:r w:rsidR="00CB39F9">
        <w:rPr>
          <w:rFonts w:ascii="Times New Roman" w:hAnsi="Times New Roman" w:cs="Times New Roman"/>
          <w:b w:val="0"/>
          <w:color w:val="auto"/>
          <w:sz w:val="24"/>
        </w:rPr>
        <w:t>Постановлению</w:t>
      </w: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>
        <w:rPr>
          <w:rFonts w:ascii="Times New Roman" w:hAnsi="Times New Roman" w:cs="Times New Roman"/>
          <w:b w:val="0"/>
          <w:color w:val="auto"/>
          <w:sz w:val="24"/>
        </w:rPr>
        <w:t xml:space="preserve">Верхнехавского муниципального района Воронежской области </w:t>
      </w:r>
    </w:p>
    <w:p w:rsidR="00E96890" w:rsidRPr="004E4384" w:rsidRDefault="00E96890" w:rsidP="00E96890">
      <w:pPr>
        <w:pStyle w:val="1"/>
        <w:spacing w:before="0" w:line="240" w:lineRule="auto"/>
        <w:ind w:left="5529"/>
        <w:contextualSpacing/>
        <w:rPr>
          <w:rFonts w:ascii="Times New Roman" w:hAnsi="Times New Roman" w:cs="Times New Roman"/>
          <w:b w:val="0"/>
          <w:color w:val="auto"/>
        </w:rPr>
      </w:pPr>
      <w:r w:rsidRPr="00387A2F">
        <w:rPr>
          <w:rFonts w:ascii="Times New Roman" w:hAnsi="Times New Roman" w:cs="Times New Roman"/>
          <w:b w:val="0"/>
          <w:color w:val="auto"/>
          <w:sz w:val="24"/>
        </w:rPr>
        <w:t xml:space="preserve">от  </w:t>
      </w:r>
      <w:r w:rsidRPr="00A909EF">
        <w:rPr>
          <w:rFonts w:ascii="Times New Roman" w:hAnsi="Times New Roman" w:cs="Times New Roman"/>
          <w:b w:val="0"/>
          <w:color w:val="auto"/>
        </w:rPr>
        <w:t xml:space="preserve">___ _________ </w:t>
      </w:r>
      <w:r w:rsidRPr="00A909EF">
        <w:rPr>
          <w:rFonts w:ascii="Times New Roman" w:hAnsi="Times New Roman" w:cs="Times New Roman"/>
          <w:b w:val="0"/>
          <w:color w:val="auto"/>
          <w:sz w:val="24"/>
          <w:szCs w:val="24"/>
        </w:rPr>
        <w:t>2021 г.   №</w:t>
      </w:r>
      <w:r w:rsidRPr="00A909EF">
        <w:rPr>
          <w:rFonts w:ascii="Times New Roman" w:hAnsi="Times New Roman" w:cs="Times New Roman"/>
          <w:b w:val="0"/>
          <w:color w:val="auto"/>
        </w:rPr>
        <w:t xml:space="preserve"> ___</w:t>
      </w:r>
    </w:p>
    <w:p w:rsidR="00E96890" w:rsidRDefault="00E96890" w:rsidP="007476B6">
      <w:pPr>
        <w:pStyle w:val="Standard"/>
        <w:widowControl/>
        <w:jc w:val="center"/>
        <w:rPr>
          <w:rFonts w:ascii="Liberation Serif" w:hAnsi="Liberation Serif"/>
          <w:b/>
          <w:color w:val="000000"/>
          <w:sz w:val="28"/>
        </w:rPr>
      </w:pPr>
    </w:p>
    <w:p w:rsidR="00E96890" w:rsidRDefault="00E96890" w:rsidP="007476B6">
      <w:pPr>
        <w:pStyle w:val="Standard"/>
        <w:widowControl/>
        <w:jc w:val="center"/>
        <w:rPr>
          <w:rFonts w:ascii="Liberation Serif" w:hAnsi="Liberation Serif"/>
          <w:b/>
          <w:color w:val="000000"/>
          <w:sz w:val="28"/>
        </w:rPr>
      </w:pPr>
    </w:p>
    <w:p w:rsidR="007476B6" w:rsidRDefault="007476B6" w:rsidP="007476B6">
      <w:pPr>
        <w:pStyle w:val="Standard"/>
        <w:widowControl/>
        <w:jc w:val="center"/>
      </w:pPr>
      <w:r>
        <w:rPr>
          <w:rFonts w:ascii="Liberation Serif" w:hAnsi="Liberation Serif"/>
          <w:b/>
          <w:color w:val="000000"/>
          <w:sz w:val="28"/>
        </w:rPr>
        <w:t>Программ</w:t>
      </w:r>
      <w:r w:rsidR="00E96890">
        <w:rPr>
          <w:rFonts w:ascii="Liberation Serif" w:hAnsi="Liberation Serif"/>
          <w:b/>
          <w:color w:val="000000"/>
          <w:sz w:val="28"/>
        </w:rPr>
        <w:t>а</w:t>
      </w:r>
      <w:r>
        <w:rPr>
          <w:rFonts w:ascii="Liberation Serif" w:hAnsi="Liberation Serif"/>
          <w:b/>
          <w:color w:val="000000"/>
          <w:sz w:val="28"/>
        </w:rPr>
        <w:t xml:space="preserve"> профилактики рисков</w:t>
      </w:r>
    </w:p>
    <w:p w:rsidR="007476B6" w:rsidRDefault="007476B6" w:rsidP="007476B6">
      <w:pPr>
        <w:pStyle w:val="ConsPlusTitle"/>
        <w:widowControl/>
        <w:jc w:val="center"/>
      </w:pPr>
      <w:r>
        <w:rPr>
          <w:rFonts w:ascii="Liberation Serif" w:hAnsi="Liberation Serif"/>
          <w:color w:val="000000"/>
          <w:sz w:val="28"/>
        </w:rPr>
        <w:t xml:space="preserve">причинения вреда (ущерба) охраняемым законом ценностям по муниципальному жилищному контролю </w:t>
      </w:r>
      <w:r>
        <w:rPr>
          <w:rFonts w:ascii="Liberation Serif" w:hAnsi="Liberation Serif" w:cs="Liberation Serif"/>
          <w:sz w:val="28"/>
          <w:szCs w:val="28"/>
        </w:rPr>
        <w:t>на территории</w:t>
      </w:r>
    </w:p>
    <w:p w:rsidR="00FD5A27" w:rsidRDefault="007476B6" w:rsidP="005175AC">
      <w:pPr>
        <w:ind w:left="-142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Верхнехавского муниципального района Вороне</w:t>
      </w:r>
      <w:r w:rsidR="005175AC">
        <w:rPr>
          <w:rFonts w:ascii="Liberation Serif" w:hAnsi="Liberation Serif" w:cs="Liberation Serif"/>
          <w:b/>
          <w:bCs/>
          <w:sz w:val="28"/>
          <w:szCs w:val="28"/>
        </w:rPr>
        <w:t>ж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ской области на 2022 </w:t>
      </w:r>
      <w:r w:rsidR="005175AC">
        <w:rPr>
          <w:rFonts w:ascii="Liberation Serif" w:hAnsi="Liberation Serif" w:cs="Liberation Serif"/>
          <w:b/>
          <w:bCs/>
          <w:sz w:val="28"/>
          <w:szCs w:val="28"/>
        </w:rPr>
        <w:t>г</w:t>
      </w:r>
    </w:p>
    <w:p w:rsidR="007476B6" w:rsidRDefault="007476B6" w:rsidP="007476B6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7476B6" w:rsidRDefault="007476B6" w:rsidP="007476B6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7476B6" w:rsidRDefault="00652D2B" w:rsidP="007476B6">
      <w:pPr>
        <w:pStyle w:val="Standard"/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        Раздел </w:t>
      </w: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val="en-US"/>
        </w:rPr>
        <w:t>I</w:t>
      </w:r>
      <w:r w:rsidRPr="00062801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 </w:t>
      </w:r>
      <w:r w:rsidR="007476B6">
        <w:rPr>
          <w:rFonts w:ascii="Liberation Serif" w:hAnsi="Liberation Serif"/>
          <w:b/>
          <w:bCs/>
          <w:color w:val="000000"/>
          <w:sz w:val="28"/>
          <w:szCs w:val="28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</w:t>
      </w:r>
      <w:r w:rsidR="007476B6">
        <w:rPr>
          <w:rFonts w:ascii="Liberation Serif" w:hAnsi="Liberation Serif"/>
          <w:b/>
          <w:bCs/>
          <w:sz w:val="28"/>
          <w:szCs w:val="28"/>
        </w:rPr>
        <w:t>программа профилактики</w:t>
      </w:r>
    </w:p>
    <w:p w:rsidR="007476B6" w:rsidRDefault="007476B6" w:rsidP="007476B6"/>
    <w:p w:rsidR="00C86D78" w:rsidRDefault="009F6BB2" w:rsidP="00C86D78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>
        <w:rPr>
          <w:rFonts w:ascii="Liberation Serif" w:hAnsi="Liberation Serif"/>
          <w:color w:val="000000"/>
          <w:sz w:val="28"/>
        </w:rPr>
        <w:t xml:space="preserve">1. </w:t>
      </w:r>
      <w:r w:rsidR="0033536D">
        <w:rPr>
          <w:rFonts w:ascii="Liberation Serif" w:hAnsi="Liberation Serif"/>
          <w:color w:val="000000"/>
          <w:sz w:val="28"/>
        </w:rPr>
        <w:t xml:space="preserve">  </w:t>
      </w:r>
      <w:r w:rsidR="00C86D78">
        <w:rPr>
          <w:rFonts w:ascii="Liberation Serif" w:hAnsi="Liberation Serif"/>
          <w:color w:val="000000"/>
          <w:sz w:val="28"/>
        </w:rPr>
        <w:t xml:space="preserve">Программа профилактики рисков причинения вреда (ущерба) охраняемым законом ценностям по муниципальному жилищному контролю на </w:t>
      </w:r>
      <w:r w:rsidR="005175AC">
        <w:rPr>
          <w:rFonts w:ascii="Liberation Serif" w:hAnsi="Liberation Serif"/>
          <w:color w:val="000000"/>
          <w:sz w:val="28"/>
        </w:rPr>
        <w:t>Верхнехавского муниципального района</w:t>
      </w:r>
      <w:r w:rsidR="00C86D78">
        <w:rPr>
          <w:rFonts w:ascii="Liberation Serif" w:hAnsi="Liberation Serif"/>
          <w:color w:val="000000"/>
          <w:sz w:val="28"/>
        </w:rPr>
        <w:t xml:space="preserve"> на 2022 год (далее – Программа профилактики)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9C295C">
        <w:rPr>
          <w:rFonts w:ascii="Liberation Serif" w:hAnsi="Liberation Serif"/>
          <w:color w:val="000000"/>
          <w:sz w:val="28"/>
        </w:rPr>
        <w:t xml:space="preserve"> СНД Верхнехавского муниципального района Воронежской области от 30.09.2021 №</w:t>
      </w:r>
      <w:r w:rsidR="009C295C" w:rsidRPr="00434E67">
        <w:rPr>
          <w:rFonts w:ascii="Liberation Serif" w:hAnsi="Liberation Serif"/>
          <w:color w:val="000000"/>
          <w:sz w:val="28"/>
        </w:rPr>
        <w:t>101 «Об утверждении Положения о муниципальном жилищном контроле на территории Верхнехавского муниципального района Воронежской области»</w:t>
      </w:r>
      <w:r w:rsidR="009C295C">
        <w:rPr>
          <w:rFonts w:ascii="Liberation Serif" w:hAnsi="Liberation Serif"/>
          <w:color w:val="000000"/>
          <w:sz w:val="28"/>
        </w:rPr>
        <w:t xml:space="preserve"> </w:t>
      </w:r>
      <w:r w:rsidR="00C86D78">
        <w:rPr>
          <w:rFonts w:ascii="Liberation Serif" w:hAnsi="Liberation Serif"/>
          <w:color w:val="000000"/>
          <w:sz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9F6BB2" w:rsidRDefault="009F6BB2" w:rsidP="009F6BB2">
      <w:pPr>
        <w:pStyle w:val="Standard"/>
        <w:jc w:val="both"/>
      </w:pPr>
      <w:r>
        <w:rPr>
          <w:rFonts w:ascii="Liberation Serif" w:hAnsi="Liberation Serif"/>
          <w:color w:val="000000"/>
          <w:sz w:val="28"/>
        </w:rPr>
        <w:t>2.</w:t>
      </w:r>
      <w:r w:rsidR="0033536D">
        <w:rPr>
          <w:rFonts w:ascii="Liberation Serif" w:hAnsi="Liberation Serif"/>
          <w:color w:val="000000"/>
          <w:sz w:val="28"/>
        </w:rPr>
        <w:t xml:space="preserve">   </w:t>
      </w:r>
      <w:r>
        <w:rPr>
          <w:rFonts w:ascii="Liberation Serif" w:hAnsi="Liberation Serif"/>
          <w:color w:val="000000"/>
          <w:sz w:val="28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9F6BB2" w:rsidRDefault="009F6BB2" w:rsidP="0033536D">
      <w:pPr>
        <w:pStyle w:val="Standard"/>
        <w:jc w:val="both"/>
        <w:rPr>
          <w:color w:val="010101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Предметом муниципального жилищного контроля является </w:t>
      </w:r>
      <w:r>
        <w:rPr>
          <w:color w:val="010101"/>
          <w:sz w:val="28"/>
          <w:szCs w:val="28"/>
        </w:rPr>
        <w:t>проверка</w:t>
      </w:r>
      <w:r w:rsidRPr="00111584">
        <w:rPr>
          <w:color w:val="010101"/>
          <w:sz w:val="28"/>
          <w:szCs w:val="28"/>
        </w:rPr>
        <w:t xml:space="preserve">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</w:t>
      </w:r>
      <w:r w:rsidR="0033536D">
        <w:rPr>
          <w:color w:val="010101"/>
          <w:sz w:val="28"/>
          <w:szCs w:val="28"/>
        </w:rPr>
        <w:t>муниципальными правовыми актами: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</w:t>
      </w:r>
      <w:r w:rsidRPr="009C295C">
        <w:rPr>
          <w:rFonts w:ascii="Liberation Serif" w:hAnsi="Liberation Serif" w:cs="Liberation Serif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 требований к формированию фондов капитального ремонта;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876EF">
        <w:rPr>
          <w:rFonts w:ascii="Liberation Serif" w:hAnsi="Liberation Serif" w:cs="Liberation Serif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</w:t>
      </w:r>
    </w:p>
    <w:p w:rsidR="0033536D" w:rsidRPr="009876EF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876EF">
        <w:rPr>
          <w:rFonts w:ascii="Liberation Serif" w:hAnsi="Liberation Serif" w:cs="Liberation Serif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876EF">
        <w:rPr>
          <w:rFonts w:ascii="Liberation Serif" w:hAnsi="Liberation Serif" w:cs="Liberation Serif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12) исполнение решений, принятых органом контроля по результатам контрольных мероприятий.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Объектом муниципального жилищного контроля (далее - объект контроля) является: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деятельность по управлению многоквартирными домами;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деятельность по формированию фондов капитального ремонта;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-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деятельность по размещению информации в системе;</w:t>
      </w:r>
    </w:p>
    <w:p w:rsidR="0033536D" w:rsidRDefault="0033536D" w:rsidP="0033536D">
      <w:pPr>
        <w:pStyle w:val="11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- деятельность по предоставлению жилых помещений в наемных домах социального использования.</w:t>
      </w:r>
    </w:p>
    <w:p w:rsidR="0033536D" w:rsidRDefault="0033536D" w:rsidP="0033536D">
      <w:pPr>
        <w:pStyle w:val="Default"/>
        <w:jc w:val="both"/>
      </w:pPr>
      <w:r>
        <w:rPr>
          <w:sz w:val="28"/>
        </w:rPr>
        <w:tab/>
        <w:t>В рамках профилактических мероприятий, направленных на предупреждение нарушений действующего законодательства, на официальном сайте администрации Верхнехавского муниципального района Воронежской области в информационно-телекоммуникационной сети «Интернет» размещается:</w:t>
      </w:r>
    </w:p>
    <w:p w:rsidR="0033536D" w:rsidRDefault="0033536D" w:rsidP="0033536D">
      <w:pPr>
        <w:pStyle w:val="Default"/>
        <w:jc w:val="both"/>
      </w:pPr>
      <w:r>
        <w:rPr>
          <w:sz w:val="28"/>
        </w:rPr>
        <w:tab/>
        <w:t>- Программа профилактики рисков причинения вреда (ущерба) охраняемым законом ценностям по муниципальному жилищному контролю;</w:t>
      </w:r>
    </w:p>
    <w:p w:rsidR="0033536D" w:rsidRDefault="0033536D" w:rsidP="0033536D">
      <w:pPr>
        <w:pStyle w:val="Default"/>
        <w:jc w:val="both"/>
      </w:pPr>
      <w:r>
        <w:rPr>
          <w:sz w:val="28"/>
        </w:rPr>
        <w:tab/>
        <w:t>- перечень объектов контроля по муниципальному жилищному контролю;</w:t>
      </w:r>
    </w:p>
    <w:p w:rsidR="0033536D" w:rsidRDefault="0033536D" w:rsidP="0033536D">
      <w:pPr>
        <w:pStyle w:val="Default"/>
        <w:jc w:val="both"/>
        <w:rPr>
          <w:sz w:val="28"/>
        </w:rPr>
      </w:pPr>
      <w:r>
        <w:rPr>
          <w:sz w:val="28"/>
        </w:rPr>
        <w:tab/>
        <w:t>- 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предметом, регулирующим осуществления муниципального жилищного контроля, с указанием их реквизитов и источников официального опубликования.</w:t>
      </w:r>
    </w:p>
    <w:p w:rsidR="0033536D" w:rsidRDefault="0033536D" w:rsidP="0033536D">
      <w:pPr>
        <w:pStyle w:val="Default"/>
        <w:jc w:val="both"/>
        <w:rPr>
          <w:sz w:val="28"/>
        </w:rPr>
      </w:pPr>
    </w:p>
    <w:p w:rsidR="00E96890" w:rsidRPr="00111584" w:rsidRDefault="009876EF" w:rsidP="00E9689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="00F4722B">
        <w:rPr>
          <w:color w:val="010101"/>
          <w:sz w:val="28"/>
          <w:szCs w:val="28"/>
        </w:rPr>
        <w:t>3</w:t>
      </w:r>
      <w:r w:rsidR="00E96890">
        <w:rPr>
          <w:color w:val="010101"/>
          <w:sz w:val="28"/>
          <w:szCs w:val="28"/>
        </w:rPr>
        <w:t>.</w:t>
      </w:r>
      <w:r w:rsidR="00E96890" w:rsidRPr="00111584">
        <w:rPr>
          <w:color w:val="010101"/>
          <w:sz w:val="28"/>
          <w:szCs w:val="28"/>
        </w:rPr>
        <w:t xml:space="preserve"> Анализ и оценка рисков причинения вреда охраняемым законом ценностям.</w:t>
      </w:r>
    </w:p>
    <w:p w:rsidR="00E96890" w:rsidRPr="00111584" w:rsidRDefault="00E96890" w:rsidP="00E96890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>В ходе плановых проверок в период с 2019 по 2021гг. правонарушений выявлено не было, обращений о признаках нарушений не поступало.</w:t>
      </w:r>
    </w:p>
    <w:p w:rsidR="00E96890" w:rsidRPr="00294D26" w:rsidRDefault="00E96890" w:rsidP="0033536D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  <w:highlight w:val="cyan"/>
        </w:rPr>
      </w:pPr>
    </w:p>
    <w:p w:rsidR="0033536D" w:rsidRPr="00294D26" w:rsidRDefault="0033536D" w:rsidP="0033536D">
      <w:pPr>
        <w:pStyle w:val="Default"/>
        <w:jc w:val="both"/>
        <w:rPr>
          <w:sz w:val="28"/>
          <w:highlight w:val="cyan"/>
        </w:rPr>
      </w:pPr>
    </w:p>
    <w:p w:rsidR="0033536D" w:rsidRDefault="0033536D" w:rsidP="0033536D">
      <w:pPr>
        <w:pStyle w:val="Default"/>
        <w:jc w:val="both"/>
      </w:pPr>
      <w:r w:rsidRPr="00366ABC">
        <w:rPr>
          <w:sz w:val="28"/>
        </w:rPr>
        <w:t xml:space="preserve">   </w:t>
      </w:r>
      <w:r w:rsidR="00294D26" w:rsidRPr="00366ABC">
        <w:rPr>
          <w:sz w:val="28"/>
        </w:rPr>
        <w:t xml:space="preserve">        </w:t>
      </w:r>
      <w:r w:rsidRPr="00366ABC">
        <w:rPr>
          <w:sz w:val="28"/>
        </w:rPr>
        <w:t xml:space="preserve"> </w:t>
      </w:r>
      <w:r w:rsidR="00652D2B" w:rsidRPr="009876EF">
        <w:rPr>
          <w:b/>
          <w:sz w:val="28"/>
        </w:rPr>
        <w:t>Раздел</w:t>
      </w:r>
      <w:r w:rsidR="00652D2B">
        <w:rPr>
          <w:sz w:val="28"/>
        </w:rPr>
        <w:t xml:space="preserve"> </w:t>
      </w:r>
      <w:r w:rsidRPr="00366ABC">
        <w:rPr>
          <w:sz w:val="28"/>
        </w:rPr>
        <w:t xml:space="preserve"> </w:t>
      </w:r>
      <w:r w:rsidR="00652D2B">
        <w:rPr>
          <w:b/>
          <w:sz w:val="28"/>
          <w:lang w:val="en-US"/>
        </w:rPr>
        <w:t>II</w:t>
      </w:r>
      <w:r w:rsidRPr="00366ABC">
        <w:rPr>
          <w:b/>
          <w:sz w:val="28"/>
        </w:rPr>
        <w:t>. Цели и задачи</w:t>
      </w:r>
      <w:r w:rsidRPr="00366ABC">
        <w:rPr>
          <w:sz w:val="28"/>
        </w:rPr>
        <w:t xml:space="preserve"> </w:t>
      </w:r>
      <w:r w:rsidRPr="00366ABC">
        <w:rPr>
          <w:b/>
          <w:sz w:val="28"/>
          <w:szCs w:val="28"/>
        </w:rPr>
        <w:t>реализации программы профилактики</w:t>
      </w:r>
    </w:p>
    <w:p w:rsidR="009F6BB2" w:rsidRDefault="009F6BB2" w:rsidP="009F6BB2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94D26" w:rsidRDefault="00294D26" w:rsidP="00294D26">
      <w:pPr>
        <w:pStyle w:val="Default"/>
      </w:pPr>
      <w:r>
        <w:rPr>
          <w:sz w:val="28"/>
        </w:rPr>
        <w:tab/>
      </w:r>
    </w:p>
    <w:p w:rsidR="00294D26" w:rsidRDefault="00294D26" w:rsidP="00294D26">
      <w:pPr>
        <w:pStyle w:val="Default"/>
        <w:jc w:val="both"/>
      </w:pPr>
      <w:r>
        <w:rPr>
          <w:sz w:val="28"/>
        </w:rPr>
        <w:tab/>
        <w:t>1. Основными целями Программы профилактики являются:</w:t>
      </w:r>
    </w:p>
    <w:p w:rsidR="00294D26" w:rsidRDefault="00294D26" w:rsidP="00294D26">
      <w:pPr>
        <w:pStyle w:val="Default"/>
        <w:jc w:val="both"/>
      </w:pPr>
      <w:r>
        <w:rPr>
          <w:sz w:val="28"/>
        </w:rPr>
        <w:tab/>
        <w:t>1) стимулирование добросовестного соблюдения обязательных требований всеми контролируемыми лицами (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юридическими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лица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ми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, индивидуальны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ми предпринимателями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и граждан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ами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>, осуществляющи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ми</w:t>
      </w:r>
      <w:r w:rsidRPr="0011158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эксплуатацию жилищного фонда</w:t>
      </w:r>
      <w:r>
        <w:rPr>
          <w:sz w:val="28"/>
        </w:rPr>
        <w:t>);</w:t>
      </w:r>
    </w:p>
    <w:p w:rsidR="00294D26" w:rsidRDefault="00294D26" w:rsidP="00294D26">
      <w:pPr>
        <w:pStyle w:val="Default"/>
        <w:jc w:val="both"/>
      </w:pPr>
      <w:r>
        <w:rPr>
          <w:sz w:val="28"/>
        </w:rPr>
        <w:tab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94D26" w:rsidRDefault="00294D26" w:rsidP="00294D26">
      <w:pPr>
        <w:pStyle w:val="Default"/>
        <w:jc w:val="both"/>
        <w:rPr>
          <w:sz w:val="28"/>
        </w:rPr>
      </w:pPr>
      <w:r>
        <w:rPr>
          <w:sz w:val="28"/>
        </w:rPr>
        <w:tab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4722B" w:rsidRDefault="00F4722B" w:rsidP="00294D26">
      <w:pPr>
        <w:pStyle w:val="Default"/>
        <w:jc w:val="both"/>
      </w:pPr>
    </w:p>
    <w:p w:rsidR="00294D26" w:rsidRDefault="00294D26" w:rsidP="00294D26">
      <w:pPr>
        <w:pStyle w:val="Default"/>
        <w:jc w:val="both"/>
      </w:pPr>
      <w:r>
        <w:rPr>
          <w:sz w:val="28"/>
        </w:rPr>
        <w:tab/>
        <w:t xml:space="preserve">2. Проведение профилактических мероприятий программы </w:t>
      </w:r>
      <w:r>
        <w:rPr>
          <w:sz w:val="28"/>
        </w:rPr>
        <w:lastRenderedPageBreak/>
        <w:t>профилактики направлено на решение следующих задач:</w:t>
      </w:r>
    </w:p>
    <w:p w:rsidR="00294D26" w:rsidRDefault="00294D26" w:rsidP="00294D26">
      <w:pPr>
        <w:pStyle w:val="Default"/>
        <w:jc w:val="both"/>
      </w:pPr>
      <w:r>
        <w:rPr>
          <w:sz w:val="28"/>
        </w:rPr>
        <w:tab/>
        <w:t>1) укрепление системы профилактики нарушений рисков причинения вреда (ущерба) охраняемым законом ценностям;</w:t>
      </w:r>
    </w:p>
    <w:p w:rsidR="00294D26" w:rsidRDefault="00294D26" w:rsidP="00294D26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94D26" w:rsidRDefault="00294D26" w:rsidP="00294D26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94D26" w:rsidRDefault="00294D26" w:rsidP="00294D2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94D26" w:rsidRDefault="00294D26" w:rsidP="00294D26">
      <w:pPr>
        <w:pStyle w:val="Standard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94D26" w:rsidRDefault="00294D26" w:rsidP="00294D26">
      <w:pPr>
        <w:pStyle w:val="Default"/>
        <w:ind w:firstLine="708"/>
        <w:jc w:val="both"/>
        <w:rPr>
          <w:sz w:val="28"/>
          <w:szCs w:val="28"/>
          <w:shd w:val="clear" w:color="auto" w:fill="FFF200"/>
        </w:rPr>
      </w:pPr>
    </w:p>
    <w:p w:rsidR="00366ABC" w:rsidRPr="00652D2B" w:rsidRDefault="00652D2B" w:rsidP="00366ABC">
      <w:pPr>
        <w:pStyle w:val="a4"/>
        <w:shd w:val="clear" w:color="auto" w:fill="FFFFFF"/>
        <w:jc w:val="both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Раздел </w:t>
      </w:r>
      <w:r w:rsidRPr="00652D2B">
        <w:rPr>
          <w:b/>
          <w:color w:val="010101"/>
          <w:sz w:val="28"/>
          <w:szCs w:val="28"/>
          <w:lang w:val="en-US"/>
        </w:rPr>
        <w:t>III</w:t>
      </w:r>
      <w:r>
        <w:rPr>
          <w:b/>
          <w:color w:val="010101"/>
          <w:sz w:val="28"/>
          <w:szCs w:val="28"/>
        </w:rPr>
        <w:t>.</w:t>
      </w:r>
      <w:r w:rsidRPr="00652D2B">
        <w:rPr>
          <w:b/>
          <w:color w:val="010101"/>
          <w:sz w:val="28"/>
          <w:szCs w:val="28"/>
        </w:rPr>
        <w:t xml:space="preserve"> Перечень профилактических мероприятий, сроки (периодичность) их проведения</w:t>
      </w:r>
    </w:p>
    <w:p w:rsidR="00366ABC" w:rsidRPr="00652D2B" w:rsidRDefault="00366ABC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366ABC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 w:rsidRPr="00652D2B">
        <w:rPr>
          <w:color w:val="010101"/>
          <w:sz w:val="28"/>
          <w:szCs w:val="28"/>
        </w:rPr>
        <w:t>В соответствии с Положением о муниципальном жилищном контроле</w:t>
      </w:r>
      <w:r>
        <w:rPr>
          <w:color w:val="010101"/>
          <w:sz w:val="28"/>
          <w:szCs w:val="28"/>
        </w:rPr>
        <w:t xml:space="preserve"> на территории Верхнехавского муниципального района проводятся следующие профилактические мероприятия:</w:t>
      </w:r>
    </w:p>
    <w:p w:rsidR="00652D2B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информирование;</w:t>
      </w:r>
    </w:p>
    <w:p w:rsidR="00652D2B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консультирование.</w:t>
      </w:r>
    </w:p>
    <w:p w:rsidR="00652D2B" w:rsidRPr="00111584" w:rsidRDefault="00652D2B" w:rsidP="00652D2B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>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52D2B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17514E" w:rsidRPr="00111584" w:rsidRDefault="005A08B3" w:rsidP="0017514E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 xml:space="preserve">Раздел </w:t>
      </w:r>
      <w:r>
        <w:rPr>
          <w:b/>
          <w:bCs/>
          <w:color w:val="010101"/>
          <w:sz w:val="28"/>
          <w:szCs w:val="28"/>
          <w:lang w:val="en-US"/>
        </w:rPr>
        <w:t>IV</w:t>
      </w:r>
      <w:r w:rsidR="0017514E" w:rsidRPr="00111584">
        <w:rPr>
          <w:b/>
          <w:bCs/>
          <w:color w:val="010101"/>
          <w:sz w:val="28"/>
          <w:szCs w:val="28"/>
        </w:rPr>
        <w:t>. Показатели результативности и эффективности Программы. </w:t>
      </w:r>
    </w:p>
    <w:p w:rsidR="0017514E" w:rsidRPr="00111584" w:rsidRDefault="0017514E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>Отчетные показатели Программы за 2020 год:</w:t>
      </w:r>
    </w:p>
    <w:p w:rsidR="0017514E" w:rsidRPr="00111584" w:rsidRDefault="0017514E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7514E" w:rsidRPr="00111584" w:rsidRDefault="0017514E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7514E" w:rsidRPr="00111584" w:rsidRDefault="0017514E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>- доля профилактических мероприятий в объеме контрольных мероприятий-80 %.</w:t>
      </w:r>
    </w:p>
    <w:p w:rsidR="0017514E" w:rsidRPr="00111584" w:rsidRDefault="0017514E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17514E" w:rsidRPr="00111584" w:rsidRDefault="005A08B3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</w:t>
      </w:r>
      <w:r w:rsidR="0017514E" w:rsidRPr="00111584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17514E" w:rsidRPr="00111584" w:rsidRDefault="0017514E" w:rsidP="0017514E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111584">
        <w:rPr>
          <w:color w:val="010101"/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 w:rsidR="00A77A89">
        <w:rPr>
          <w:color w:val="010101"/>
          <w:sz w:val="28"/>
          <w:szCs w:val="28"/>
        </w:rPr>
        <w:t>предпринимателям предостережени</w:t>
      </w:r>
      <w:r w:rsidR="00287870">
        <w:rPr>
          <w:color w:val="010101"/>
          <w:sz w:val="28"/>
          <w:szCs w:val="28"/>
        </w:rPr>
        <w:t>й</w:t>
      </w:r>
      <w:r w:rsidRPr="00111584">
        <w:rPr>
          <w:color w:val="010101"/>
          <w:sz w:val="28"/>
          <w:szCs w:val="28"/>
        </w:rPr>
        <w:t xml:space="preserve"> о недопустимости нарушения обязательных требований, а не проведение внеплановой проверки;</w:t>
      </w:r>
    </w:p>
    <w:p w:rsidR="0017514E" w:rsidRPr="009876EF" w:rsidRDefault="0017514E" w:rsidP="001751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111584">
        <w:rPr>
          <w:color w:val="010101"/>
          <w:sz w:val="28"/>
          <w:szCs w:val="28"/>
        </w:rPr>
        <w:t xml:space="preserve">- повышение уровня доверия подконтрольных субъектов к </w:t>
      </w:r>
      <w:r w:rsidR="009876EF" w:rsidRPr="009876EF">
        <w:rPr>
          <w:sz w:val="28"/>
          <w:szCs w:val="28"/>
        </w:rPr>
        <w:t>Контрольному органу.</w:t>
      </w:r>
      <w:r w:rsidRPr="009876EF">
        <w:rPr>
          <w:sz w:val="28"/>
          <w:szCs w:val="28"/>
        </w:rPr>
        <w:t> </w:t>
      </w:r>
    </w:p>
    <w:p w:rsidR="0017514E" w:rsidRDefault="0017514E" w:rsidP="0017514E">
      <w:pPr>
        <w:shd w:val="clear" w:color="auto" w:fill="FFFFFF"/>
        <w:spacing w:before="100" w:beforeAutospacing="1" w:after="100" w:afterAutospacing="1"/>
        <w:rPr>
          <w:color w:val="010101"/>
          <w:sz w:val="28"/>
          <w:szCs w:val="28"/>
        </w:rPr>
      </w:pPr>
    </w:p>
    <w:p w:rsidR="0017514E" w:rsidRDefault="0017514E" w:rsidP="0017514E">
      <w:pPr>
        <w:shd w:val="clear" w:color="auto" w:fill="FFFFFF"/>
        <w:spacing w:before="100" w:beforeAutospacing="1" w:after="100" w:afterAutospacing="1"/>
        <w:rPr>
          <w:color w:val="010101"/>
          <w:sz w:val="28"/>
          <w:szCs w:val="28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F4722B" w:rsidRDefault="00F4722B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</w:p>
    <w:p w:rsidR="0017514E" w:rsidRDefault="0017514E" w:rsidP="0017514E">
      <w:pPr>
        <w:pStyle w:val="a4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>
        <w:rPr>
          <w:rFonts w:ascii="Arial" w:hAnsi="Arial" w:cs="Arial"/>
          <w:color w:val="010101"/>
          <w:sz w:val="21"/>
          <w:szCs w:val="21"/>
        </w:rPr>
        <w:t> </w:t>
      </w:r>
    </w:p>
    <w:p w:rsidR="0017514E" w:rsidRDefault="0017514E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652D2B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652D2B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652D2B" w:rsidRDefault="00652D2B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9876EF" w:rsidRDefault="00F4722B" w:rsidP="00F4722B">
      <w:pPr>
        <w:pStyle w:val="a4"/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                                                                            </w:t>
      </w:r>
    </w:p>
    <w:p w:rsidR="009876EF" w:rsidRDefault="009876EF" w:rsidP="00F4722B">
      <w:pPr>
        <w:pStyle w:val="a4"/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>
        <w:rPr>
          <w:bCs/>
          <w:iCs/>
          <w:color w:val="010101"/>
          <w:sz w:val="28"/>
          <w:szCs w:val="28"/>
        </w:rPr>
        <w:t xml:space="preserve">            </w:t>
      </w:r>
      <w:r w:rsidR="00F4722B">
        <w:rPr>
          <w:bCs/>
          <w:iCs/>
          <w:color w:val="010101"/>
          <w:sz w:val="28"/>
          <w:szCs w:val="28"/>
        </w:rPr>
        <w:t xml:space="preserve">  </w:t>
      </w:r>
      <w:r>
        <w:rPr>
          <w:bCs/>
          <w:iCs/>
          <w:color w:val="010101"/>
          <w:sz w:val="28"/>
          <w:szCs w:val="28"/>
        </w:rPr>
        <w:t xml:space="preserve"> </w:t>
      </w:r>
      <w:r w:rsidR="00F4722B">
        <w:rPr>
          <w:bCs/>
          <w:iCs/>
          <w:color w:val="010101"/>
          <w:sz w:val="28"/>
          <w:szCs w:val="28"/>
        </w:rPr>
        <w:t xml:space="preserve">         </w:t>
      </w:r>
      <w:r>
        <w:rPr>
          <w:bCs/>
          <w:iCs/>
          <w:color w:val="010101"/>
          <w:sz w:val="28"/>
          <w:szCs w:val="28"/>
        </w:rPr>
        <w:t xml:space="preserve">               </w:t>
      </w:r>
      <w:r w:rsidR="00F4722B" w:rsidRPr="00F4722B">
        <w:rPr>
          <w:bCs/>
          <w:iCs/>
          <w:color w:val="010101"/>
          <w:sz w:val="28"/>
          <w:szCs w:val="28"/>
        </w:rPr>
        <w:t>Приложение</w:t>
      </w:r>
    </w:p>
    <w:p w:rsidR="00F4722B" w:rsidRDefault="00F4722B" w:rsidP="00F4722B">
      <w:pPr>
        <w:pStyle w:val="a4"/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F4722B">
        <w:rPr>
          <w:bCs/>
          <w:iCs/>
          <w:color w:val="010101"/>
          <w:sz w:val="28"/>
          <w:szCs w:val="28"/>
        </w:rPr>
        <w:t> к Программе</w:t>
      </w:r>
      <w:r>
        <w:rPr>
          <w:bCs/>
          <w:iCs/>
          <w:color w:val="010101"/>
          <w:sz w:val="28"/>
          <w:szCs w:val="28"/>
        </w:rPr>
        <w:t xml:space="preserve">     </w:t>
      </w:r>
      <w:r w:rsidRPr="00F4722B">
        <w:rPr>
          <w:bCs/>
          <w:iCs/>
          <w:color w:val="010101"/>
          <w:sz w:val="28"/>
          <w:szCs w:val="28"/>
        </w:rPr>
        <w:t>профилактик и рисков</w:t>
      </w:r>
      <w:r w:rsidRPr="00F4722B">
        <w:rPr>
          <w:color w:val="010101"/>
          <w:sz w:val="28"/>
          <w:szCs w:val="28"/>
        </w:rPr>
        <w:br/>
      </w:r>
      <w:r w:rsidRPr="00F4722B">
        <w:rPr>
          <w:bCs/>
          <w:iCs/>
          <w:color w:val="010101"/>
          <w:sz w:val="28"/>
          <w:szCs w:val="28"/>
        </w:rPr>
        <w:t>причинения вреда (ущерба)</w:t>
      </w:r>
      <w:r w:rsidRPr="00F4722B">
        <w:rPr>
          <w:color w:val="010101"/>
          <w:sz w:val="28"/>
          <w:szCs w:val="28"/>
        </w:rPr>
        <w:br/>
      </w:r>
      <w:r w:rsidRPr="00F4722B">
        <w:rPr>
          <w:bCs/>
          <w:iCs/>
          <w:color w:val="010101"/>
          <w:sz w:val="28"/>
          <w:szCs w:val="28"/>
        </w:rPr>
        <w:t>охраняемым законом ценностям</w:t>
      </w:r>
      <w:r w:rsidRPr="00F4722B">
        <w:rPr>
          <w:color w:val="010101"/>
          <w:sz w:val="28"/>
          <w:szCs w:val="28"/>
        </w:rPr>
        <w:br/>
      </w:r>
      <w:r w:rsidRPr="00F4722B">
        <w:rPr>
          <w:bCs/>
          <w:iCs/>
          <w:color w:val="010101"/>
          <w:sz w:val="28"/>
          <w:szCs w:val="28"/>
        </w:rPr>
        <w:t>на 2022 год</w:t>
      </w:r>
    </w:p>
    <w:p w:rsidR="009876EF" w:rsidRPr="00F4722B" w:rsidRDefault="009876EF" w:rsidP="00F4722B">
      <w:pPr>
        <w:pStyle w:val="a4"/>
        <w:shd w:val="clear" w:color="auto" w:fill="FFFFFF"/>
        <w:jc w:val="right"/>
        <w:rPr>
          <w:color w:val="010101"/>
          <w:sz w:val="28"/>
          <w:szCs w:val="28"/>
        </w:rPr>
      </w:pPr>
    </w:p>
    <w:p w:rsidR="00062801" w:rsidRDefault="00F4722B" w:rsidP="009226E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      </w:t>
      </w:r>
      <w:r w:rsidR="00062801">
        <w:rPr>
          <w:b/>
          <w:color w:val="010101"/>
          <w:sz w:val="28"/>
          <w:szCs w:val="28"/>
        </w:rPr>
        <w:t xml:space="preserve">       </w:t>
      </w:r>
      <w:r w:rsidR="00062801" w:rsidRPr="00111584">
        <w:rPr>
          <w:b/>
          <w:bCs/>
          <w:color w:val="010101"/>
          <w:sz w:val="28"/>
          <w:szCs w:val="28"/>
        </w:rPr>
        <w:t>План мероприятий</w:t>
      </w:r>
    </w:p>
    <w:p w:rsidR="009226E0" w:rsidRDefault="00062801" w:rsidP="009226E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111584">
        <w:rPr>
          <w:b/>
          <w:bCs/>
          <w:color w:val="010101"/>
          <w:sz w:val="28"/>
          <w:szCs w:val="28"/>
        </w:rPr>
        <w:t xml:space="preserve"> по профилактике нарушений жилищного</w:t>
      </w:r>
      <w:r w:rsidR="009226E0" w:rsidRPr="00111584">
        <w:rPr>
          <w:b/>
          <w:bCs/>
          <w:color w:val="010101"/>
          <w:sz w:val="28"/>
          <w:szCs w:val="28"/>
        </w:rPr>
        <w:t xml:space="preserve"> мероприятий </w:t>
      </w:r>
    </w:p>
    <w:p w:rsidR="009226E0" w:rsidRDefault="009226E0" w:rsidP="009226E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111584">
        <w:rPr>
          <w:b/>
          <w:bCs/>
          <w:color w:val="010101"/>
          <w:sz w:val="28"/>
          <w:szCs w:val="28"/>
        </w:rPr>
        <w:t xml:space="preserve">по профилактике нарушений жилищного законодательства на территории </w:t>
      </w:r>
      <w:r>
        <w:rPr>
          <w:b/>
          <w:color w:val="010101"/>
          <w:sz w:val="28"/>
          <w:szCs w:val="28"/>
        </w:rPr>
        <w:t>Верхнехавского</w:t>
      </w:r>
      <w:r w:rsidRPr="006C75AB">
        <w:rPr>
          <w:b/>
          <w:color w:val="010101"/>
          <w:sz w:val="28"/>
          <w:szCs w:val="28"/>
        </w:rPr>
        <w:t xml:space="preserve"> муниципаль</w:t>
      </w:r>
      <w:r>
        <w:rPr>
          <w:b/>
          <w:color w:val="010101"/>
          <w:sz w:val="28"/>
          <w:szCs w:val="28"/>
        </w:rPr>
        <w:t>ного района Воронежской области</w:t>
      </w:r>
      <w:r w:rsidRPr="00111584">
        <w:rPr>
          <w:color w:val="010101"/>
          <w:sz w:val="28"/>
          <w:szCs w:val="28"/>
        </w:rPr>
        <w:t> </w:t>
      </w:r>
      <w:r w:rsidRPr="00111584">
        <w:rPr>
          <w:b/>
          <w:bCs/>
          <w:color w:val="010101"/>
          <w:sz w:val="28"/>
          <w:szCs w:val="28"/>
        </w:rPr>
        <w:t xml:space="preserve"> на 2022 год </w:t>
      </w:r>
    </w:p>
    <w:p w:rsidR="009876EF" w:rsidRPr="00111584" w:rsidRDefault="009876EF" w:rsidP="009226E0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</w:p>
    <w:tbl>
      <w:tblPr>
        <w:tblStyle w:val="a5"/>
        <w:tblW w:w="9209" w:type="dxa"/>
        <w:tblLook w:val="04A0"/>
      </w:tblPr>
      <w:tblGrid>
        <w:gridCol w:w="594"/>
        <w:gridCol w:w="3648"/>
        <w:gridCol w:w="2059"/>
        <w:gridCol w:w="2908"/>
      </w:tblGrid>
      <w:tr w:rsidR="009876EF" w:rsidTr="008922F8">
        <w:tc>
          <w:tcPr>
            <w:tcW w:w="503" w:type="dxa"/>
          </w:tcPr>
          <w:p w:rsidR="009876EF" w:rsidRPr="008922F8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8922F8">
              <w:rPr>
                <w:color w:val="010101"/>
                <w:sz w:val="28"/>
                <w:szCs w:val="28"/>
              </w:rPr>
              <w:t>№ п/п</w:t>
            </w:r>
          </w:p>
        </w:tc>
        <w:tc>
          <w:tcPr>
            <w:tcW w:w="3703" w:type="dxa"/>
          </w:tcPr>
          <w:p w:rsidR="009876EF" w:rsidRPr="008922F8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8922F8">
              <w:rPr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9876EF" w:rsidRPr="008922F8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8922F8">
              <w:rPr>
                <w:color w:val="010101"/>
                <w:sz w:val="28"/>
                <w:szCs w:val="28"/>
              </w:rPr>
              <w:t>Сроки исполнения</w:t>
            </w:r>
          </w:p>
        </w:tc>
        <w:tc>
          <w:tcPr>
            <w:tcW w:w="2944" w:type="dxa"/>
          </w:tcPr>
          <w:p w:rsidR="009876EF" w:rsidRPr="008922F8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8922F8">
              <w:rPr>
                <w:color w:val="010101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9876EF" w:rsidTr="008922F8">
        <w:tc>
          <w:tcPr>
            <w:tcW w:w="9209" w:type="dxa"/>
            <w:gridSpan w:val="4"/>
          </w:tcPr>
          <w:p w:rsidR="009876EF" w:rsidRPr="009876EF" w:rsidRDefault="009876EF" w:rsidP="00366ABC">
            <w:pPr>
              <w:pStyle w:val="a4"/>
              <w:jc w:val="both"/>
              <w:rPr>
                <w:rFonts w:ascii="Arial" w:hAnsi="Arial" w:cs="Arial"/>
                <w:b/>
                <w:color w:val="010101"/>
                <w:sz w:val="21"/>
                <w:szCs w:val="21"/>
              </w:rPr>
            </w:pPr>
            <w:r w:rsidRPr="009876EF">
              <w:rPr>
                <w:rFonts w:ascii="Arial" w:hAnsi="Arial" w:cs="Arial"/>
                <w:b/>
                <w:color w:val="010101"/>
                <w:sz w:val="21"/>
                <w:szCs w:val="21"/>
              </w:rPr>
              <w:t>информирование</w:t>
            </w:r>
          </w:p>
        </w:tc>
      </w:tr>
      <w:tr w:rsidR="009876EF" w:rsidRPr="009876EF" w:rsidTr="008922F8">
        <w:tc>
          <w:tcPr>
            <w:tcW w:w="503" w:type="dxa"/>
          </w:tcPr>
          <w:p w:rsidR="009876EF" w:rsidRPr="009876EF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</w:p>
        </w:tc>
        <w:tc>
          <w:tcPr>
            <w:tcW w:w="3703" w:type="dxa"/>
          </w:tcPr>
          <w:p w:rsidR="009876EF" w:rsidRPr="009876EF" w:rsidRDefault="009876EF" w:rsidP="00287870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9876EF">
              <w:rPr>
                <w:rFonts w:eastAsia="Calibri"/>
                <w:sz w:val="28"/>
                <w:szCs w:val="28"/>
              </w:rPr>
              <w:t>Размещение и поддержание в актуальном состоянии на официальном сайте администрации Верхнехавского муниципального района :</w:t>
            </w:r>
          </w:p>
          <w:p w:rsidR="009876EF" w:rsidRPr="009876EF" w:rsidRDefault="009876EF" w:rsidP="00287870">
            <w:pPr>
              <w:pStyle w:val="a4"/>
              <w:jc w:val="both"/>
              <w:rPr>
                <w:rFonts w:eastAsia="Calibri"/>
                <w:sz w:val="28"/>
                <w:szCs w:val="28"/>
              </w:rPr>
            </w:pPr>
            <w:r w:rsidRPr="009876EF">
              <w:rPr>
                <w:rFonts w:eastAsia="Calibri"/>
                <w:sz w:val="28"/>
                <w:szCs w:val="28"/>
              </w:rPr>
              <w:t xml:space="preserve">-правовых актов, регулирующих осуществление муниципального </w:t>
            </w:r>
            <w:r w:rsidRPr="009876EF">
              <w:rPr>
                <w:rFonts w:eastAsia="Calibri"/>
                <w:sz w:val="28"/>
                <w:szCs w:val="28"/>
              </w:rPr>
              <w:lastRenderedPageBreak/>
              <w:t>жилищного контроля;</w:t>
            </w:r>
          </w:p>
          <w:p w:rsidR="009876EF" w:rsidRPr="009876EF" w:rsidRDefault="009876EF" w:rsidP="00EA4C1C">
            <w:pPr>
              <w:pStyle w:val="a4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 w:rsidRPr="009876EF">
              <w:rPr>
                <w:rFonts w:eastAsia="Calibri"/>
                <w:sz w:val="28"/>
                <w:szCs w:val="28"/>
              </w:rPr>
              <w:t>-</w:t>
            </w:r>
            <w:r w:rsidRPr="009876EF">
              <w:rPr>
                <w:color w:val="010101"/>
                <w:sz w:val="28"/>
                <w:szCs w:val="28"/>
                <w:shd w:val="clear" w:color="auto" w:fill="FFFFFF"/>
              </w:rPr>
              <w:t>программы профилактики рисков причинения вреда и план проведения плановых контрольных мероприятий;</w:t>
            </w:r>
          </w:p>
          <w:p w:rsidR="009876EF" w:rsidRPr="009876EF" w:rsidRDefault="009876EF" w:rsidP="006B69C4">
            <w:pPr>
              <w:pStyle w:val="a4"/>
              <w:jc w:val="both"/>
              <w:rPr>
                <w:color w:val="010101"/>
                <w:sz w:val="28"/>
                <w:szCs w:val="28"/>
                <w:shd w:val="clear" w:color="auto" w:fill="FFFFFF"/>
              </w:rPr>
            </w:pPr>
            <w:r w:rsidRPr="009876EF">
              <w:rPr>
                <w:color w:val="010101"/>
                <w:sz w:val="28"/>
                <w:szCs w:val="28"/>
                <w:shd w:val="clear" w:color="auto" w:fill="FFFFFF"/>
              </w:rPr>
              <w:t>-сведений о способах получения консультаций по вопросам соблюдения обязательных требований;</w:t>
            </w:r>
          </w:p>
          <w:p w:rsidR="009876EF" w:rsidRPr="009876EF" w:rsidRDefault="009876EF" w:rsidP="006B69C4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9876EF">
              <w:rPr>
                <w:color w:val="010101"/>
                <w:sz w:val="28"/>
                <w:szCs w:val="28"/>
                <w:shd w:val="clear" w:color="auto" w:fill="FFFFFF"/>
              </w:rPr>
              <w:t>-иные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2059" w:type="dxa"/>
          </w:tcPr>
          <w:p w:rsidR="009876EF" w:rsidRPr="009876EF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9876EF">
              <w:rPr>
                <w:color w:val="010101"/>
                <w:sz w:val="28"/>
                <w:szCs w:val="28"/>
              </w:rPr>
              <w:lastRenderedPageBreak/>
              <w:t>В течении года по мере необходимости</w:t>
            </w:r>
          </w:p>
        </w:tc>
        <w:tc>
          <w:tcPr>
            <w:tcW w:w="2944" w:type="dxa"/>
          </w:tcPr>
          <w:p w:rsidR="009876EF" w:rsidRPr="009876EF" w:rsidRDefault="008922F8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 xml:space="preserve">Отдел по строительству , </w:t>
            </w:r>
            <w:r w:rsidR="009876EF" w:rsidRPr="009876EF">
              <w:rPr>
                <w:color w:val="010101"/>
                <w:sz w:val="28"/>
                <w:szCs w:val="28"/>
              </w:rPr>
              <w:t>архитектуре и ЖКХ администрации Верхнехавского муниципального района</w:t>
            </w:r>
          </w:p>
        </w:tc>
      </w:tr>
      <w:tr w:rsidR="009876EF" w:rsidRPr="009876EF" w:rsidTr="008922F8">
        <w:tc>
          <w:tcPr>
            <w:tcW w:w="9209" w:type="dxa"/>
            <w:gridSpan w:val="4"/>
          </w:tcPr>
          <w:p w:rsidR="009876EF" w:rsidRPr="009876EF" w:rsidRDefault="009876EF" w:rsidP="00366ABC">
            <w:pPr>
              <w:pStyle w:val="a4"/>
              <w:jc w:val="both"/>
              <w:rPr>
                <w:b/>
                <w:color w:val="010101"/>
                <w:sz w:val="28"/>
                <w:szCs w:val="28"/>
              </w:rPr>
            </w:pPr>
            <w:r w:rsidRPr="009876EF">
              <w:rPr>
                <w:b/>
                <w:color w:val="010101"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9876EF" w:rsidRPr="009876EF" w:rsidTr="008922F8">
        <w:tc>
          <w:tcPr>
            <w:tcW w:w="503" w:type="dxa"/>
          </w:tcPr>
          <w:p w:rsidR="009876EF" w:rsidRPr="009876EF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</w:p>
        </w:tc>
        <w:tc>
          <w:tcPr>
            <w:tcW w:w="3703" w:type="dxa"/>
          </w:tcPr>
          <w:p w:rsidR="009876EF" w:rsidRPr="009876EF" w:rsidRDefault="009876EF" w:rsidP="00EA4C1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9876EF">
              <w:rPr>
                <w:rFonts w:eastAsia="Calibri"/>
                <w:sz w:val="28"/>
                <w:szCs w:val="28"/>
              </w:rPr>
              <w:t>Консультирование по вопросам, связанным с организацией и осуществлением муниципального жилищного контроля, в том числе о местонахождении и графике работы контрольного органа, реквизитах нормативно-правовых актах, регламентирующих осуществление муниципального жилищного контроля, о порядке и ходе осуществления муниципального жилищного контроля по телефону, посредством видео-конференц-связи, а также подготовка ответов на письменные обращения</w:t>
            </w:r>
          </w:p>
        </w:tc>
        <w:tc>
          <w:tcPr>
            <w:tcW w:w="2059" w:type="dxa"/>
          </w:tcPr>
          <w:p w:rsidR="009876EF" w:rsidRPr="009876EF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9876EF">
              <w:rPr>
                <w:color w:val="010101"/>
                <w:sz w:val="28"/>
                <w:szCs w:val="28"/>
              </w:rPr>
              <w:t>По мере необходимости</w:t>
            </w:r>
          </w:p>
        </w:tc>
        <w:tc>
          <w:tcPr>
            <w:tcW w:w="2944" w:type="dxa"/>
          </w:tcPr>
          <w:p w:rsidR="009876EF" w:rsidRPr="009876EF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9876EF">
              <w:rPr>
                <w:color w:val="010101"/>
                <w:sz w:val="28"/>
                <w:szCs w:val="28"/>
              </w:rPr>
              <w:t>Отдел по строительству , архитектуре и ЖКХ администрации Верхнехавского муниципального района</w:t>
            </w:r>
          </w:p>
        </w:tc>
      </w:tr>
      <w:tr w:rsidR="009876EF" w:rsidRPr="009876EF" w:rsidTr="008922F8">
        <w:tc>
          <w:tcPr>
            <w:tcW w:w="503" w:type="dxa"/>
          </w:tcPr>
          <w:p w:rsidR="009876EF" w:rsidRPr="009876EF" w:rsidRDefault="009876EF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</w:p>
        </w:tc>
        <w:tc>
          <w:tcPr>
            <w:tcW w:w="3703" w:type="dxa"/>
          </w:tcPr>
          <w:p w:rsidR="009876EF" w:rsidRPr="009876EF" w:rsidRDefault="009876EF" w:rsidP="006B69C4">
            <w:pPr>
              <w:pStyle w:val="Defaul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76EF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на официальном сайте администрации Верхнехавского муниципального района письменного разъяснения по однотипным обращениям</w:t>
            </w:r>
          </w:p>
          <w:p w:rsidR="009876EF" w:rsidRPr="009876EF" w:rsidRDefault="009876EF" w:rsidP="00EA4C1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</w:p>
        </w:tc>
        <w:tc>
          <w:tcPr>
            <w:tcW w:w="2059" w:type="dxa"/>
          </w:tcPr>
          <w:p w:rsidR="009876EF" w:rsidRPr="009876EF" w:rsidRDefault="008922F8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>
              <w:rPr>
                <w:color w:val="010101"/>
                <w:sz w:val="28"/>
                <w:szCs w:val="28"/>
              </w:rPr>
              <w:t>По мере необходимости</w:t>
            </w:r>
          </w:p>
        </w:tc>
        <w:tc>
          <w:tcPr>
            <w:tcW w:w="2944" w:type="dxa"/>
          </w:tcPr>
          <w:p w:rsidR="009876EF" w:rsidRPr="009876EF" w:rsidRDefault="008922F8" w:rsidP="00366ABC">
            <w:pPr>
              <w:pStyle w:val="a4"/>
              <w:jc w:val="both"/>
              <w:rPr>
                <w:color w:val="010101"/>
                <w:sz w:val="28"/>
                <w:szCs w:val="28"/>
              </w:rPr>
            </w:pPr>
            <w:r w:rsidRPr="009876EF">
              <w:rPr>
                <w:color w:val="010101"/>
                <w:sz w:val="28"/>
                <w:szCs w:val="28"/>
              </w:rPr>
              <w:t>Отдел по строительству , архитектуре и ЖКХ администрации Верхнехавского муниципального района</w:t>
            </w:r>
          </w:p>
        </w:tc>
      </w:tr>
    </w:tbl>
    <w:p w:rsidR="00366ABC" w:rsidRPr="009876EF" w:rsidRDefault="00366ABC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p w:rsidR="00366ABC" w:rsidRPr="009876EF" w:rsidRDefault="00366ABC" w:rsidP="00366ABC">
      <w:pPr>
        <w:pStyle w:val="a4"/>
        <w:shd w:val="clear" w:color="auto" w:fill="FFFFFF"/>
        <w:jc w:val="both"/>
        <w:rPr>
          <w:color w:val="010101"/>
          <w:sz w:val="28"/>
          <w:szCs w:val="28"/>
        </w:rPr>
      </w:pPr>
    </w:p>
    <w:sectPr w:rsidR="00366ABC" w:rsidRPr="009876EF" w:rsidSect="002E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1921AA0"/>
    <w:multiLevelType w:val="hybridMultilevel"/>
    <w:tmpl w:val="81F661E0"/>
    <w:lvl w:ilvl="0" w:tplc="D4BCDC36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>
    <w:nsid w:val="74B210C9"/>
    <w:multiLevelType w:val="hybridMultilevel"/>
    <w:tmpl w:val="222AF8DC"/>
    <w:lvl w:ilvl="0" w:tplc="9E66463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7476B6"/>
    <w:rsid w:val="00062801"/>
    <w:rsid w:val="0017514E"/>
    <w:rsid w:val="00287870"/>
    <w:rsid w:val="00294D26"/>
    <w:rsid w:val="002E039F"/>
    <w:rsid w:val="0033536D"/>
    <w:rsid w:val="00366ABC"/>
    <w:rsid w:val="005175AC"/>
    <w:rsid w:val="005A08B3"/>
    <w:rsid w:val="005F1137"/>
    <w:rsid w:val="00652D2B"/>
    <w:rsid w:val="006B69C4"/>
    <w:rsid w:val="007476B6"/>
    <w:rsid w:val="008922F8"/>
    <w:rsid w:val="009226E0"/>
    <w:rsid w:val="009876EF"/>
    <w:rsid w:val="009C295C"/>
    <w:rsid w:val="009F6BB2"/>
    <w:rsid w:val="00A77A89"/>
    <w:rsid w:val="00C86D78"/>
    <w:rsid w:val="00CB39F9"/>
    <w:rsid w:val="00D8793A"/>
    <w:rsid w:val="00DA1050"/>
    <w:rsid w:val="00E96890"/>
    <w:rsid w:val="00EA4C1C"/>
    <w:rsid w:val="00F4722B"/>
    <w:rsid w:val="00FD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6890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96890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76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476B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1"/>
    <w:qFormat/>
    <w:rsid w:val="00C86D78"/>
    <w:pPr>
      <w:ind w:left="720"/>
      <w:contextualSpacing/>
    </w:pPr>
  </w:style>
  <w:style w:type="paragraph" w:customStyle="1" w:styleId="Default">
    <w:name w:val="Default"/>
    <w:rsid w:val="003353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color w:val="000000"/>
      <w:sz w:val="24"/>
      <w:szCs w:val="20"/>
      <w:lang w:eastAsia="ru-RU"/>
    </w:rPr>
  </w:style>
  <w:style w:type="paragraph" w:customStyle="1" w:styleId="11">
    <w:name w:val="Обычный1"/>
    <w:rsid w:val="0033536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  <w:style w:type="paragraph" w:styleId="a4">
    <w:name w:val="Normal (Web)"/>
    <w:basedOn w:val="a"/>
    <w:uiPriority w:val="99"/>
    <w:unhideWhenUsed/>
    <w:rsid w:val="00294D26"/>
    <w:pPr>
      <w:widowControl/>
      <w:suppressAutoHyphens w:val="0"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table" w:styleId="a5">
    <w:name w:val="Table Grid"/>
    <w:basedOn w:val="a1"/>
    <w:uiPriority w:val="39"/>
    <w:rsid w:val="00652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689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68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">
    <w:name w:val="Заголовок1"/>
    <w:basedOn w:val="a"/>
    <w:next w:val="a6"/>
    <w:rsid w:val="00E96890"/>
    <w:pPr>
      <w:keepNext/>
      <w:widowControl/>
      <w:autoSpaceDN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No Spacing"/>
    <w:link w:val="a8"/>
    <w:uiPriority w:val="1"/>
    <w:qFormat/>
    <w:rsid w:val="00E9689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9"/>
    <w:uiPriority w:val="99"/>
    <w:unhideWhenUsed/>
    <w:rsid w:val="00E96890"/>
    <w:pPr>
      <w:widowControl/>
      <w:suppressAutoHyphens w:val="0"/>
      <w:autoSpaceDN/>
      <w:spacing w:after="12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Знак"/>
    <w:basedOn w:val="a0"/>
    <w:link w:val="a6"/>
    <w:uiPriority w:val="99"/>
    <w:rsid w:val="00E96890"/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E96890"/>
    <w:rPr>
      <w:rFonts w:ascii="Calibri" w:eastAsia="Calibri" w:hAnsi="Calibri" w:cs="Times New Roman"/>
    </w:rPr>
  </w:style>
  <w:style w:type="paragraph" w:customStyle="1" w:styleId="aa">
    <w:name w:val="Текст в заданном формате"/>
    <w:basedOn w:val="a"/>
    <w:rsid w:val="00CB39F9"/>
    <w:pPr>
      <w:autoSpaceDN/>
      <w:textAlignment w:val="auto"/>
    </w:pPr>
    <w:rPr>
      <w:rFonts w:eastAsia="Courier New" w:cs="Courier New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5F113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1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6425-B551-4759-9EBA-BABDD632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1861</Words>
  <Characters>10611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Саблин Виктор Васильевич</cp:lastModifiedBy>
  <cp:revision>2</cp:revision>
  <dcterms:created xsi:type="dcterms:W3CDTF">2021-11-18T06:18:00Z</dcterms:created>
  <dcterms:modified xsi:type="dcterms:W3CDTF">2021-11-18T06:18:00Z</dcterms:modified>
</cp:coreProperties>
</file>