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firstLine="10490"/>
        <w:rPr>
          <w:rFonts w:ascii="Times New Roman" w:hAnsi="Times New Roman" w:eastAsia="Times New Roman" w:cs="Times New Roman"/>
          <w:b/>
          <w:bCs/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</w:rPr>
        <w:t xml:space="preserve">                              </w:t>
      </w:r>
      <w:r>
        <w:rPr>
          <w:rFonts w:eastAsia="Times New Roman" w:cs="Times New Roman" w:ascii="Times New Roman" w:hAnsi="Times New Roman"/>
          <w:color w:val="000000"/>
        </w:rPr>
        <w:t xml:space="preserve">   </w:t>
      </w:r>
      <w:r>
        <w:rPr>
          <w:rFonts w:eastAsia="Times New Roman" w:cs="Times New Roman" w:ascii="Times New Roman" w:hAnsi="Times New Roman"/>
          <w:color w:val="000000"/>
        </w:rPr>
        <w:t>Приложение</w:t>
      </w:r>
    </w:p>
    <w:p>
      <w:pPr>
        <w:pStyle w:val="Normal"/>
        <w:spacing w:lineRule="auto" w:line="240" w:before="0" w:after="0"/>
        <w:ind w:firstLine="10490"/>
        <w:rPr/>
      </w:pPr>
      <w:r>
        <w:rPr>
          <w:rFonts w:eastAsia="Times New Roman" w:cs="Times New Roman" w:ascii="Times New Roman" w:hAnsi="Times New Roman"/>
          <w:color w:val="000000"/>
        </w:rPr>
        <w:t xml:space="preserve">       </w:t>
      </w:r>
      <w:r>
        <w:rPr>
          <w:rFonts w:eastAsia="Times New Roman" w:cs="Times New Roman" w:ascii="Times New Roman" w:hAnsi="Times New Roman"/>
          <w:color w:val="000000"/>
        </w:rPr>
        <w:t>к распоряжению администрации</w:t>
      </w:r>
    </w:p>
    <w:p>
      <w:pPr>
        <w:pStyle w:val="Normal"/>
        <w:spacing w:lineRule="auto" w:line="240" w:before="0" w:after="0"/>
        <w:ind w:firstLine="10490"/>
        <w:rPr/>
      </w:pPr>
      <w:r>
        <w:rPr>
          <w:rFonts w:eastAsia="Times New Roman" w:cs="Times New Roman" w:ascii="Times New Roman" w:hAnsi="Times New Roman"/>
          <w:color w:val="000000"/>
        </w:rPr>
        <w:t xml:space="preserve">       </w:t>
      </w:r>
      <w:r>
        <w:rPr>
          <w:rFonts w:eastAsia="Times New Roman" w:cs="Times New Roman" w:ascii="Times New Roman" w:hAnsi="Times New Roman"/>
          <w:color w:val="000000"/>
        </w:rPr>
        <w:t>Верхнехавского муниципального</w:t>
      </w:r>
    </w:p>
    <w:p>
      <w:pPr>
        <w:pStyle w:val="Normal"/>
        <w:spacing w:lineRule="auto" w:line="240" w:before="0" w:after="0"/>
        <w:ind w:firstLine="10490"/>
        <w:rPr/>
      </w:pPr>
      <w:r>
        <w:rPr>
          <w:rFonts w:eastAsia="Times New Roman" w:cs="Times New Roman" w:ascii="Times New Roman" w:hAnsi="Times New Roman"/>
          <w:color w:val="000000"/>
        </w:rPr>
        <w:t xml:space="preserve">       </w:t>
      </w:r>
      <w:r>
        <w:rPr>
          <w:rFonts w:eastAsia="Times New Roman" w:cs="Times New Roman" w:ascii="Times New Roman" w:hAnsi="Times New Roman"/>
          <w:color w:val="000000"/>
        </w:rPr>
        <w:t xml:space="preserve">района Воронежской области от </w:t>
      </w:r>
    </w:p>
    <w:p>
      <w:pPr>
        <w:pStyle w:val="Normal"/>
        <w:spacing w:lineRule="auto" w:line="240" w:before="0" w:after="0"/>
        <w:ind w:firstLine="10490"/>
        <w:rPr/>
      </w:pPr>
      <w:r>
        <w:rPr>
          <w:rFonts w:eastAsia="Times New Roman" w:cs="Times New Roman" w:ascii="Times New Roman" w:hAnsi="Times New Roman"/>
          <w:color w:val="000000"/>
        </w:rPr>
        <w:t xml:space="preserve">       </w:t>
      </w:r>
      <w:r>
        <w:rPr>
          <w:rFonts w:eastAsia="Times New Roman" w:cs="Times New Roman" w:ascii="Times New Roman" w:hAnsi="Times New Roman"/>
          <w:color w:val="000000"/>
        </w:rPr>
        <w:t>«_</w:t>
      </w:r>
      <w:r>
        <w:rPr>
          <w:rFonts w:eastAsia="Times New Roman" w:cs="Times New Roman" w:ascii="Times New Roman" w:hAnsi="Times New Roman"/>
          <w:color w:val="000000"/>
        </w:rPr>
        <w:t>30</w:t>
      </w:r>
      <w:r>
        <w:rPr>
          <w:rFonts w:eastAsia="Times New Roman" w:cs="Times New Roman" w:ascii="Times New Roman" w:hAnsi="Times New Roman"/>
          <w:color w:val="000000"/>
        </w:rPr>
        <w:t>_»__</w:t>
      </w:r>
      <w:r>
        <w:rPr>
          <w:rFonts w:eastAsia="Times New Roman" w:cs="Times New Roman" w:ascii="Times New Roman" w:hAnsi="Times New Roman"/>
          <w:color w:val="000000"/>
        </w:rPr>
        <w:t>09</w:t>
      </w:r>
      <w:r>
        <w:rPr>
          <w:rFonts w:eastAsia="Times New Roman" w:cs="Times New Roman" w:ascii="Times New Roman" w:hAnsi="Times New Roman"/>
          <w:color w:val="000000"/>
        </w:rPr>
        <w:t>__202</w:t>
      </w:r>
      <w:r>
        <w:rPr>
          <w:rFonts w:eastAsia="Times New Roman" w:cs="Times New Roman" w:ascii="Times New Roman" w:hAnsi="Times New Roman"/>
          <w:color w:val="000000"/>
        </w:rPr>
        <w:t>4</w:t>
      </w:r>
      <w:r>
        <w:rPr>
          <w:rFonts w:eastAsia="Times New Roman" w:cs="Times New Roman" w:ascii="Times New Roman" w:hAnsi="Times New Roman"/>
          <w:color w:val="000000"/>
        </w:rPr>
        <w:t>г. №_</w:t>
      </w:r>
      <w:r>
        <w:rPr>
          <w:rFonts w:eastAsia="Times New Roman" w:cs="Times New Roman" w:ascii="Times New Roman" w:hAnsi="Times New Roman"/>
          <w:color w:val="000000"/>
        </w:rPr>
        <w:t>127-р</w:t>
      </w:r>
      <w:r>
        <w:rPr>
          <w:rFonts w:eastAsia="Times New Roman" w:cs="Times New Roman" w:ascii="Times New Roman" w:hAnsi="Times New Roman"/>
          <w:color w:val="000000"/>
        </w:rPr>
        <w:t>____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Cs/>
          <w:color w:val="000000"/>
          <w:highlight w:val="yellow"/>
        </w:rPr>
      </w:pPr>
      <w:r>
        <w:rPr>
          <w:rFonts w:eastAsia="Times New Roman" w:cs="Times New Roman" w:ascii="Times New Roman" w:hAnsi="Times New Roman"/>
          <w:b/>
          <w:bCs/>
          <w:color w:val="000000"/>
          <w:highlight w:val="yellow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</w:rPr>
        <w:t>ПЛАН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bCs/>
          <w:color w:val="000000"/>
        </w:rPr>
        <w:t>мероприятий («дорожная карта») по содействию развитию конкуренции в Верхнехавском муниципальном районе на 2022-2025 годы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Cs/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en-US"/>
        </w:rPr>
        <w:t>I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. Общее описание «дорожной карты»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ind w:firstLine="709" w:right="-456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1.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Реализация Плана мероприятий («дорожной карты») по содействию развитию конкуренции в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Верхнехавском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муниципальном районе Воронежской области на 2022-2025 годы (далее – «дорожная карта») направлена на развитие конкурентной среды и предпринимательского климата на территории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 xml:space="preserve">Верхнехавского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муниципального района Воронежской области, снижение административных и инфраструктурных барьеров.</w:t>
      </w:r>
    </w:p>
    <w:p>
      <w:pPr>
        <w:pStyle w:val="Normal"/>
        <w:spacing w:lineRule="auto" w:line="240" w:before="0" w:after="0"/>
        <w:ind w:firstLine="709" w:right="-456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2. В «дорожной карте» определены первоочередные мероприятия по развитию конкуренции, повышению информационной прозрачности деятельности администрации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Верхнехавского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муниципального района, структурных подразделений, муниципальных казенных учреждений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Верхнехавского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муниципального района Воронежской области, реализация которых будет способствовать развитию добросовестной конкуренции и созданию эффективной конкурентной среды на рынках товаров, работ и услуг на территории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Верхнехавского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муниципального района Воронежской области.</w:t>
      </w:r>
    </w:p>
    <w:p>
      <w:pPr>
        <w:pStyle w:val="Normal"/>
        <w:spacing w:lineRule="auto" w:line="240" w:before="0" w:after="0"/>
        <w:ind w:firstLine="709" w:right="-456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В «дорожной карте» определены первоочередные мероприятия по развитию конкуренции на отдельных отраслевых рынках, признанных приоритетными с точки зрения развития на них конкуренции, реализация которых позволит достичь улучшения качества жизни жителей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Верхнехавского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муниципального района Воронежской области за краткосрочный период. </w:t>
      </w:r>
    </w:p>
    <w:p>
      <w:pPr>
        <w:pStyle w:val="Normal"/>
        <w:spacing w:lineRule="auto" w:line="240" w:before="0" w:after="0"/>
        <w:ind w:firstLine="709" w:right="-456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Разработанные меры охватывают рынки овощной и свежей фруктово-ягодной продукции, туристских услуг, ритуальных услуг, теплоснабжения (производство тепловой энергии), оказания услуг по перевозке пассажиров автомобильным транспортом по муниципальным маршрутам регулярных перевозок, услуг связи, в том числе услуг по предоставлению широкополосного доступа к информационно-телекоммуникационной сети «Интернет»,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племенного животноводства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, нефтепродуктов. </w:t>
      </w:r>
    </w:p>
    <w:p>
      <w:pPr>
        <w:pStyle w:val="Normal"/>
        <w:spacing w:lineRule="auto" w:line="240" w:before="0" w:after="0"/>
        <w:ind w:firstLine="709" w:right="-4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3. Мероприятия по развитию конкуренции, предусмотренные в действующих стратегических и программных документах Верхнехавского муниципального района Воронежской области, являются </w:t>
      </w:r>
      <w:r>
        <w:rPr>
          <w:rFonts w:cs="Times New Roman" w:ascii="Times New Roman" w:hAnsi="Times New Roman"/>
          <w:sz w:val="24"/>
          <w:szCs w:val="24"/>
        </w:rPr>
        <w:t>неотъемлемым дополнением к мероприятиям, предусмотренным «дорожной картой», и указаны в приложении к ней.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 w:val="false"/>
          <w:bCs w:val="false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</w:rPr>
        <w:t>ПЛАН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 w:val="false"/>
          <w:bCs w:val="false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</w:rPr>
        <w:t>мероприятий («дорожная карта») по содействию развитию конкуренции в Верхнехавском муниципальном районе на 2022-2025 годы</w:t>
      </w:r>
    </w:p>
    <w:p>
      <w:pPr>
        <w:pStyle w:val="Normal"/>
        <w:spacing w:lineRule="auto" w:line="240" w:before="0" w:after="0"/>
        <w:jc w:val="center"/>
        <w:rPr>
          <w:b w:val="false"/>
          <w:bCs w:val="false"/>
        </w:rPr>
      </w:pPr>
      <w:r>
        <w:rPr>
          <w:b w:val="false"/>
          <w:bCs w:val="false"/>
        </w:rPr>
      </w:r>
    </w:p>
    <w:tbl>
      <w:tblPr>
        <w:tblW w:w="16329" w:type="dxa"/>
        <w:jc w:val="left"/>
        <w:tblInd w:w="-75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30"/>
        <w:gridCol w:w="44"/>
        <w:gridCol w:w="2415"/>
        <w:gridCol w:w="31"/>
        <w:gridCol w:w="1499"/>
        <w:gridCol w:w="31"/>
        <w:gridCol w:w="1979"/>
        <w:gridCol w:w="75"/>
        <w:gridCol w:w="2085"/>
        <w:gridCol w:w="31"/>
        <w:gridCol w:w="1215"/>
        <w:gridCol w:w="31"/>
        <w:gridCol w:w="1111"/>
        <w:gridCol w:w="14"/>
        <w:gridCol w:w="823"/>
        <w:gridCol w:w="31"/>
        <w:gridCol w:w="854"/>
        <w:gridCol w:w="31"/>
        <w:gridCol w:w="766"/>
        <w:gridCol w:w="28"/>
        <w:gridCol w:w="15"/>
        <w:gridCol w:w="855"/>
        <w:gridCol w:w="30"/>
        <w:gridCol w:w="1704"/>
      </w:tblGrid>
      <w:tr>
        <w:trPr>
          <w:tblHeader w:val="true"/>
        </w:trPr>
        <w:tc>
          <w:tcPr>
            <w:tcW w:w="6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№ </w:t>
            </w:r>
            <w:r>
              <w:rPr>
                <w:rFonts w:cs="Times New Roman" w:ascii="Times New Roman" w:hAnsi="Times New Roman"/>
                <w:b/>
              </w:rPr>
              <w:t>п/п</w:t>
            </w:r>
          </w:p>
        </w:tc>
        <w:tc>
          <w:tcPr>
            <w:tcW w:w="24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Наименование мероприятия</w:t>
            </w:r>
          </w:p>
        </w:tc>
        <w:tc>
          <w:tcPr>
            <w:tcW w:w="15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Срок исполнения мероприятия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(годы)</w:t>
            </w:r>
          </w:p>
        </w:tc>
        <w:tc>
          <w:tcPr>
            <w:tcW w:w="2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Ожидаемый результат</w:t>
            </w:r>
          </w:p>
        </w:tc>
        <w:tc>
          <w:tcPr>
            <w:tcW w:w="21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Наименование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показателя</w:t>
            </w:r>
          </w:p>
        </w:tc>
        <w:tc>
          <w:tcPr>
            <w:tcW w:w="12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Единицы измерения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Базовое значение</w:t>
            </w:r>
          </w:p>
        </w:tc>
        <w:tc>
          <w:tcPr>
            <w:tcW w:w="34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Целевые значения показателя</w:t>
            </w:r>
          </w:p>
        </w:tc>
        <w:tc>
          <w:tcPr>
            <w:tcW w:w="17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Ответственные исполнители,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соисполнители</w:t>
            </w:r>
          </w:p>
        </w:tc>
      </w:tr>
      <w:tr>
        <w:trPr>
          <w:tblHeader w:val="true"/>
        </w:trPr>
        <w:tc>
          <w:tcPr>
            <w:tcW w:w="67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44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3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5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11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4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1 января 2022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года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31 декабря 2022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года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31 декабря 2023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года</w:t>
            </w:r>
          </w:p>
        </w:tc>
        <w:tc>
          <w:tcPr>
            <w:tcW w:w="8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31 декабря 2024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года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  <w:sz w:val="22"/>
              </w:rPr>
              <w:t>31 декабря 2025</w:t>
            </w:r>
            <w:r>
              <w:rPr>
                <w:rFonts w:cs="Times New Roman" w:ascii="Times New Roman" w:hAnsi="Times New Roman"/>
                <w:b/>
              </w:rPr>
              <w:t xml:space="preserve"> года</w:t>
            </w:r>
          </w:p>
        </w:tc>
        <w:tc>
          <w:tcPr>
            <w:tcW w:w="173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16328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en-US"/>
              </w:rPr>
              <w:t>   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Мероприятия по содействию развитию конкуренции на приоритетных рынках Воронежской области</w:t>
            </w:r>
          </w:p>
        </w:tc>
      </w:tr>
      <w:tr>
        <w:trPr/>
        <w:tc>
          <w:tcPr>
            <w:tcW w:w="16328" w:type="dxa"/>
            <w:gridSpan w:val="2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Рынок </w:t>
            </w:r>
            <w:r>
              <w:rPr>
                <w:rFonts w:eastAsia="" w:cs="Times New Roman" w:ascii="Times New Roman" w:hAnsi="Times New Roman" w:eastAsiaTheme="minorEastAsia"/>
                <w:b/>
                <w:color w:val="auto"/>
                <w:kern w:val="0"/>
                <w:sz w:val="24"/>
                <w:szCs w:val="24"/>
                <w:lang w:val="ru-RU" w:eastAsia="ru-RU" w:bidi="ar-SA"/>
              </w:rPr>
              <w:t>овощной и свежей фруктово-ягодной продукции</w:t>
            </w:r>
          </w:p>
        </w:tc>
      </w:tr>
      <w:tr>
        <w:trPr/>
        <w:tc>
          <w:tcPr>
            <w:tcW w:w="16328" w:type="dxa"/>
            <w:gridSpan w:val="2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Число организаций и субъектов предпринимательства 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  <w:t>Верхнехавского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района, осуществляющих производство овощной и фруктово-ягодной продукции в 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2021 году составило 6 единиц (в 2020 году – 14 единиц, в 2019 году – 14 единиц, в 2018 году – 14 единиц).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Проблемы: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- Низкий уровень технической, технологической модернизации и инновационного развития, большая доля ручного труда.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Отсутствие возможностей значительных первоначальных капитальных вложений при длительных сроках окупаемости этих вложений.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Небольшой объем производства продукции овощной продукции.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Основные цели развития конкуренции на рынке: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увеличение числа организаций и субъектов предпринимательства 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  <w:t>Верхнехавского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района, осуществляющих производство овощной и фруктово-ягодной продукции;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повышение уровня удовлетворенности потребителей (включая переработчиков продукции) качеством овощной и фруктово-ягодной продукции, реализуемой на территории 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  <w:t>Верхнехавского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района.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Административные барьеры входа на рынок: отсутствуют.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Экономические барьеры входа на рынок: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существенные затраты на строительство хранилищ, оптово-логистических центров и обеспечение их необходимым оборудованием для сохранности товарного вида овощной и свежей фруктово-ягодной продукции, мойки, подработки, сортировки, упаковки продукции;</w:t>
            </w:r>
          </w:p>
          <w:p>
            <w:pPr>
              <w:pStyle w:val="Normal"/>
              <w:tabs>
                <w:tab w:val="clear" w:pos="709"/>
                <w:tab w:val="center" w:pos="13046" w:leader="none"/>
              </w:tabs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высокий уровень капитальных затрат на внедрение передовых технологий, увеличение производительности труда при производстве ягод и овощей;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высокие требования к качеству товара, предъявляемые торговыми сетями.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Перспективы развития рынка: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увеличение площадей интенсивных садов;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увеличение количества площадей теплиц;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развитие органических производств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49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Оказание информационно-консультационной помощи начинающим фермерам при организации производства овощной и фруктово-ягодной продукции</w:t>
            </w:r>
          </w:p>
        </w:tc>
        <w:tc>
          <w:tcPr>
            <w:tcW w:w="153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2022-2025</w:t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Повышение информированности предпринимателей, упрощение ведения деятельности</w:t>
            </w:r>
          </w:p>
        </w:tc>
        <w:tc>
          <w:tcPr>
            <w:tcW w:w="2160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 xml:space="preserve">Число организаций и субъектов предпринимательства 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4"/>
                <w:szCs w:val="24"/>
                <w:lang w:val="ru-RU" w:eastAsia="en-US" w:bidi="ar-SA"/>
              </w:rPr>
              <w:t>Верхнехавского</w:t>
            </w: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 xml:space="preserve"> муниципального района Воронежской области, осуществляющих производство овощной и фруктово-ягодной продукции</w:t>
            </w:r>
          </w:p>
        </w:tc>
        <w:tc>
          <w:tcPr>
            <w:tcW w:w="124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142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b w:val="false"/>
                <w:bCs w:val="false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b w:val="false"/>
                <w:bCs w:val="false"/>
                <w:color w:val="auto"/>
                <w:kern w:val="0"/>
                <w:sz w:val="24"/>
                <w:szCs w:val="24"/>
                <w:lang w:val="ru-RU" w:eastAsia="ru-RU" w:bidi="ar-SA"/>
              </w:rPr>
              <w:t>14</w:t>
            </w:r>
          </w:p>
        </w:tc>
        <w:tc>
          <w:tcPr>
            <w:tcW w:w="837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b w:val="false"/>
                <w:bCs w:val="false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b w:val="false"/>
                <w:bCs w:val="false"/>
                <w:color w:val="auto"/>
                <w:kern w:val="0"/>
                <w:sz w:val="24"/>
                <w:szCs w:val="24"/>
                <w:lang w:val="ru-RU" w:eastAsia="ru-RU" w:bidi="ar-SA"/>
              </w:rPr>
              <w:t>14</w:t>
            </w:r>
          </w:p>
        </w:tc>
        <w:tc>
          <w:tcPr>
            <w:tcW w:w="916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b w:val="false"/>
                <w:bCs w:val="false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b w:val="false"/>
                <w:bCs w:val="false"/>
                <w:color w:val="auto"/>
                <w:kern w:val="0"/>
                <w:sz w:val="24"/>
                <w:szCs w:val="24"/>
                <w:lang w:val="ru-RU" w:eastAsia="ru-RU" w:bidi="ar-SA"/>
              </w:rPr>
              <w:t>14</w:t>
            </w:r>
          </w:p>
        </w:tc>
        <w:tc>
          <w:tcPr>
            <w:tcW w:w="794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b w:val="false"/>
                <w:bCs w:val="false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b w:val="false"/>
                <w:bCs w:val="false"/>
                <w:color w:val="auto"/>
                <w:kern w:val="0"/>
                <w:sz w:val="24"/>
                <w:szCs w:val="24"/>
                <w:lang w:val="ru-RU" w:eastAsia="ru-RU" w:bidi="ar-SA"/>
              </w:rPr>
              <w:t>14</w:t>
            </w:r>
          </w:p>
        </w:tc>
        <w:tc>
          <w:tcPr>
            <w:tcW w:w="900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b w:val="false"/>
                <w:bCs w:val="false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b w:val="false"/>
                <w:bCs w:val="false"/>
                <w:color w:val="auto"/>
                <w:kern w:val="0"/>
                <w:sz w:val="24"/>
                <w:szCs w:val="24"/>
                <w:lang w:val="ru-RU" w:eastAsia="ru-RU" w:bidi="ar-SA"/>
              </w:rPr>
              <w:t>15</w:t>
            </w:r>
          </w:p>
        </w:tc>
        <w:tc>
          <w:tcPr>
            <w:tcW w:w="1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Сектор программ и развития сельской территории</w:t>
            </w:r>
          </w:p>
        </w:tc>
      </w:tr>
      <w:tr>
        <w:trPr/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49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Информирование о существующих мерах государственной поддержки сельскохозяйственных товаропроизводителей 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  <w:t>Верхнехавского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муниципального района Воронежской области, в том числе на 1 га производимых овощей открытого грунта и на закладку и уход за многолетними насаждениями</w:t>
            </w:r>
          </w:p>
        </w:tc>
        <w:tc>
          <w:tcPr>
            <w:tcW w:w="153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2022-2025</w:t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14286" w:leader="none"/>
              </w:tabs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Увеличение количества организаций частной формы собственности, осуществляющих деятельность на рынке</w:t>
            </w:r>
          </w:p>
          <w:p>
            <w:pPr>
              <w:pStyle w:val="Normal"/>
              <w:spacing w:lineRule="auto" w:line="240" w:before="0" w:after="0"/>
              <w:ind w:firstLine="26" w:right="5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216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4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2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37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16" w:type="dxa"/>
            <w:gridSpan w:val="3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94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00" w:type="dxa"/>
            <w:gridSpan w:val="3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Сектор программ и развития сельской территории</w:t>
            </w:r>
          </w:p>
        </w:tc>
      </w:tr>
      <w:tr>
        <w:trPr/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49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Оказание мер государственной поддержки на возмещение части затрат на проведение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почв, занятых овощными культурами.</w:t>
            </w:r>
          </w:p>
        </w:tc>
        <w:tc>
          <w:tcPr>
            <w:tcW w:w="153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2022-2025</w:t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14286" w:leader="none"/>
              </w:tabs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Увеличение количества организаций частной формы собственности, осуществляющих деятельность на рынке</w:t>
            </w:r>
          </w:p>
        </w:tc>
        <w:tc>
          <w:tcPr>
            <w:tcW w:w="216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4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2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37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16" w:type="dxa"/>
            <w:gridSpan w:val="3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94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00" w:type="dxa"/>
            <w:gridSpan w:val="3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Сектор программ и развития сельской территории</w:t>
            </w:r>
          </w:p>
        </w:tc>
      </w:tr>
      <w:tr>
        <w:trPr/>
        <w:tc>
          <w:tcPr>
            <w:tcW w:w="16328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Рынок туристских услуг</w:t>
            </w:r>
          </w:p>
        </w:tc>
      </w:tr>
      <w:tr>
        <w:trPr/>
        <w:tc>
          <w:tcPr>
            <w:tcW w:w="16328" w:type="dxa"/>
            <w:gridSpan w:val="2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highlight w:val="white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shd w:fill="FFFFFF" w:val="clear"/>
              </w:rPr>
              <w:t>Верхняя Хава расположена в 60 км от города Воронежа, соединена автомобильной трассой Воронеж-Верхняя Хава. На территории Верхнехавского района расположены: Воронежский биосферный заповедник (экологические тропы, бобровый питомник, вольеры с животными, музей истории заповедника, музей-аквариум «Бобронариум», «Дом бобра», дендропарк, веревочный парк «Ежкины дорожки»); народный театр в с. Никольское находится рядом с домом-музеем З.С. и К.К. Соколовых, где проходятся спектакли для детей и взрослых, а также проводится областной фестиваль «Театральные встречи в Никольском»; дом-музей рода Лопатниковых-Крашенинниковых в с. Грушино, где проводится  региональный фестиваль народного творчества «Яблочный Спас в Спасском», проходят вечера романса, литературные и музыкальные вечера; «Кораблиновские чтения» проводятся в с. Углянец, где родился советский писатель, поэт и драматург В. Кораблинов; Краеведческий музей в с. Верхняя Хава; создана пейнтбольная площадка и современный тир, проводятся соревнования разных уровней- от областных до международных. На данный момент на территории района располагаетс</w:t>
            </w: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shd w:fill="auto" w:val="clear"/>
              </w:rPr>
              <w:t>я</w:t>
            </w: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 xml:space="preserve"> 2 базы отдыха</w:t>
            </w: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shd w:fill="auto" w:val="clear"/>
              </w:rPr>
              <w:t>.</w:t>
            </w: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shd w:fill="FFFFFF" w:val="clear"/>
              </w:rPr>
              <w:t xml:space="preserve"> Верхнехавский район может быть интересен для туриста</w:t>
            </w: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shd w:fill="auto" w:val="clear"/>
              </w:rPr>
              <w:t>,</w:t>
            </w: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 xml:space="preserve"> т.к. </w:t>
            </w: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shd w:fill="FFFFFF" w:val="clear"/>
              </w:rPr>
              <w:t>расположен в непосредственной близости от г. Воронежа, пгт Панино, г. Усмани Липецкой области.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 xml:space="preserve">Проблема: недостаточное количество привлекательных туристических объектов в </w:t>
            </w:r>
            <w:r>
              <w:rPr>
                <w:rFonts w:eastAsia="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ru-RU" w:eastAsia="ru-RU" w:bidi="ar-SA"/>
              </w:rPr>
              <w:t>Верхнехавском</w:t>
            </w: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 xml:space="preserve"> районе Воронежской области, недостаточно развитая туристская инфраструктура.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Основная цель развития конкуренции на рынке туристских услуг - развитие туристской инфраструктуры, обеспечивающей существенный вклад в экономику района.</w:t>
            </w:r>
          </w:p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Административные барьеры входа на рынок: отсутствуют.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Экономические барьеры входа на рынок: значительные первоначальные капитальные вложения при длительных сроках окупаемости этих вложений.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Перспективы развития рынка: увеличение объема туристского потока и прирост количества хозяйствующих субъектов на рынке.</w:t>
            </w:r>
          </w:p>
        </w:tc>
      </w:tr>
      <w:tr>
        <w:trPr/>
        <w:tc>
          <w:tcPr>
            <w:tcW w:w="6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Продвижение туристских продуктов и объектов туризма вне зависимости от их форм собственности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2022-2025</w:t>
            </w:r>
          </w:p>
        </w:tc>
        <w:tc>
          <w:tcPr>
            <w:tcW w:w="2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Увеличение объема туристского потока за счет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продвижения конкурентоспособного туристского продукта на территории </w:t>
            </w: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  <w:t>Верхнехавского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11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Объем туристского потока на территории 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  <w:t>Верхнехавского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муниципального района Воронежской области</w:t>
            </w:r>
          </w:p>
        </w:tc>
        <w:tc>
          <w:tcPr>
            <w:tcW w:w="124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Тыс.</w:t>
            </w:r>
          </w:p>
          <w:p>
            <w:pPr>
              <w:pStyle w:val="Normal"/>
              <w:spacing w:lineRule="auto" w:line="240" w:before="0" w:after="0"/>
              <w:ind w:hanging="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000000"/>
                <w:kern w:val="0"/>
                <w:sz w:val="24"/>
                <w:szCs w:val="24"/>
                <w:lang w:val="ru-RU" w:eastAsia="ru-RU" w:bidi="ar-SA"/>
              </w:rPr>
              <w:t>88,7</w:t>
            </w:r>
          </w:p>
        </w:tc>
        <w:tc>
          <w:tcPr>
            <w:tcW w:w="85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000000"/>
                <w:kern w:val="0"/>
                <w:sz w:val="24"/>
                <w:szCs w:val="24"/>
                <w:lang w:val="ru-RU" w:eastAsia="ru-RU" w:bidi="ar-SA"/>
              </w:rPr>
              <w:t>89,5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000000"/>
                <w:kern w:val="0"/>
                <w:sz w:val="24"/>
                <w:szCs w:val="24"/>
                <w:lang w:val="ru-RU" w:eastAsia="ru-RU" w:bidi="ar-SA"/>
              </w:rPr>
              <w:t>90,5</w:t>
            </w:r>
          </w:p>
        </w:tc>
        <w:tc>
          <w:tcPr>
            <w:tcW w:w="79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000000"/>
                <w:kern w:val="0"/>
                <w:sz w:val="24"/>
                <w:szCs w:val="24"/>
                <w:lang w:val="ru-RU" w:eastAsia="ru-RU" w:bidi="ar-SA"/>
              </w:rPr>
              <w:t>91,0</w:t>
            </w:r>
          </w:p>
        </w:tc>
        <w:tc>
          <w:tcPr>
            <w:tcW w:w="89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" w:eastAsiaTheme="minorEastAsia"/>
              </w:rPr>
            </w:pPr>
            <w:r>
              <w:rPr>
                <w:rFonts w:eastAsia="" w:cs="Times New Roman" w:ascii="Times New Roman" w:hAnsi="Times New Roman" w:eastAsiaTheme="minorEastAsia"/>
                <w:color w:val="000000"/>
                <w:kern w:val="0"/>
                <w:sz w:val="24"/>
                <w:szCs w:val="24"/>
                <w:lang w:val="ru-RU" w:eastAsia="ru-RU" w:bidi="ar-SA"/>
              </w:rPr>
              <w:t>93,5</w:t>
            </w:r>
          </w:p>
        </w:tc>
        <w:tc>
          <w:tcPr>
            <w:tcW w:w="17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культуры   и архивного дела администрации Верхнехавского муниципального района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6328" w:type="dxa"/>
            <w:gridSpan w:val="2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. Мероприятия по содействию развитию конкуренции на товарных рынках Воронежской области</w:t>
            </w:r>
          </w:p>
        </w:tc>
      </w:tr>
      <w:tr>
        <w:trPr>
          <w:trHeight w:val="247" w:hRule="atLeast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54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Рынок ритуальных услуг</w:t>
            </w:r>
          </w:p>
        </w:tc>
      </w:tr>
      <w:tr>
        <w:trPr>
          <w:trHeight w:val="247" w:hRule="atLeast"/>
        </w:trPr>
        <w:tc>
          <w:tcPr>
            <w:tcW w:w="16328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В 2021 г. на территории Верхнехавского муниципального района Воронежской области функционировало 2 организации частной формы собственности (ИП). (2020 г.- 2 организации, 2019 г.-3 организации, 2018 г. – 4 организации).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Проблемы: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 xml:space="preserve"> 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-недобросовестная конкуренция на рынке ритуальных услуг;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- закрытость и непрозрачность процедур предоставления мест захоронения;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-закрытость и непрозрачность информации о стоимости ритуальных услуг.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Цель развития конкуренции на рынке ритуальных услуг: создание в сфере оказания ритуальных услуг конкурентной среды, обеспечивающей эффективное ведение бизнеса на территории Верхнехавского района.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Административные барьеры входа на рынок: отсутствуют.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Экономические барьеры входа на рынок: издержки для создания материально-технической базы (в том числе транспорта).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Перспективы развития рынка: устранение недобросовестной конкуренции, обеспечение качества ритуальных услуг</w:t>
            </w:r>
          </w:p>
        </w:tc>
      </w:tr>
      <w:tr>
        <w:trPr>
          <w:trHeight w:val="247" w:hRule="atLeast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Проведение мониторинга состояния конкурентной среды на рынке ритуальных услуг Воронежской области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2022-2025</w:t>
            </w:r>
          </w:p>
        </w:tc>
        <w:tc>
          <w:tcPr>
            <w:tcW w:w="2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Устранение недобросовестной конкуренции на рынке ритуальных услуг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Доля организаций частной формы собственности в сфере ритуальных услуг</w:t>
            </w:r>
          </w:p>
        </w:tc>
        <w:tc>
          <w:tcPr>
            <w:tcW w:w="12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Проценты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100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100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100</w:t>
            </w:r>
          </w:p>
        </w:tc>
        <w:tc>
          <w:tcPr>
            <w:tcW w:w="84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100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100</w:t>
            </w:r>
          </w:p>
        </w:tc>
        <w:tc>
          <w:tcPr>
            <w:tcW w:w="1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по экономике и управлению муниципальным имуществом</w:t>
            </w:r>
          </w:p>
        </w:tc>
      </w:tr>
      <w:tr>
        <w:trPr>
          <w:trHeight w:val="247" w:hRule="atLeast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Осуществление информационно-консультационной помощи субъектам предпринимательской деятельности, осуществляющим деятельность на рынке ритуальных услуг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2022-2025</w:t>
            </w:r>
          </w:p>
        </w:tc>
        <w:tc>
          <w:tcPr>
            <w:tcW w:w="2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Повышение качества оказываемых населению ритуальных услуг</w:t>
            </w:r>
          </w:p>
        </w:tc>
        <w:tc>
          <w:tcPr>
            <w:tcW w:w="211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4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40" w:type="dxa"/>
            <w:gridSpan w:val="4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по экономике и управлению муниципальным имуществом</w:t>
            </w:r>
          </w:p>
        </w:tc>
      </w:tr>
      <w:tr>
        <w:trPr>
          <w:trHeight w:val="1905" w:hRule="atLeast"/>
        </w:trPr>
        <w:tc>
          <w:tcPr>
            <w:tcW w:w="6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24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инвентаризации кладбищ</w:t>
            </w:r>
          </w:p>
        </w:tc>
        <w:tc>
          <w:tcPr>
            <w:tcW w:w="15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2022-2025</w:t>
            </w:r>
          </w:p>
        </w:tc>
        <w:tc>
          <w:tcPr>
            <w:tcW w:w="2054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открытости и прозрачности процедур предоставления мест захоронения на кладбищах</w:t>
            </w:r>
          </w:p>
        </w:tc>
        <w:tc>
          <w:tcPr>
            <w:tcW w:w="211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Доля кладбищ, сведения о которых включены в реестр кладбищ от общего количества кладбищ Верхнехавского муниципального района Воронежской области</w:t>
            </w:r>
          </w:p>
        </w:tc>
        <w:tc>
          <w:tcPr>
            <w:tcW w:w="124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Проценты</w:t>
            </w:r>
          </w:p>
        </w:tc>
        <w:tc>
          <w:tcPr>
            <w:tcW w:w="112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" w:cs="" w:asciiTheme="minorHAnsi" w:cstheme="minorBidi" w:eastAsiaTheme="minorEastAsia" w:hAnsiTheme="minorHAnsi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-</w:t>
            </w:r>
          </w:p>
        </w:tc>
        <w:tc>
          <w:tcPr>
            <w:tcW w:w="854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" w:cs="" w:asciiTheme="minorHAnsi" w:cstheme="minorBidi" w:eastAsiaTheme="minorEastAsia" w:hAnsiTheme="minorHAnsi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100</w:t>
            </w:r>
          </w:p>
        </w:tc>
        <w:tc>
          <w:tcPr>
            <w:tcW w:w="8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" w:cs="" w:asciiTheme="minorHAnsi" w:cstheme="minorBidi" w:eastAsiaTheme="minorEastAsia" w:hAnsiTheme="minorHAnsi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100</w:t>
            </w:r>
          </w:p>
        </w:tc>
        <w:tc>
          <w:tcPr>
            <w:tcW w:w="840" w:type="dxa"/>
            <w:gridSpan w:val="4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" w:cs="" w:asciiTheme="minorHAnsi" w:cstheme="minorBidi" w:eastAsiaTheme="minorEastAsia" w:hAnsiTheme="minorHAnsi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100</w:t>
            </w:r>
          </w:p>
        </w:tc>
        <w:tc>
          <w:tcPr>
            <w:tcW w:w="85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" w:cs="" w:asciiTheme="minorHAnsi" w:cstheme="minorBidi" w:eastAsiaTheme="minorEastAsia" w:hAnsiTheme="minorHAnsi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100</w:t>
            </w:r>
          </w:p>
        </w:tc>
        <w:tc>
          <w:tcPr>
            <w:tcW w:w="1734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" w:cs="" w:ascii="Times New Roman" w:hAnsi="Times New Roman" w:cstheme="minorBidi" w:eastAsiaTheme="minorEastAsia"/>
                <w:sz w:val="24"/>
                <w:szCs w:val="24"/>
              </w:rPr>
              <w:t>Отдел по строительству и ЖКХ</w:t>
            </w:r>
          </w:p>
        </w:tc>
      </w:tr>
      <w:tr>
        <w:trPr>
          <w:trHeight w:val="247" w:hRule="atLeast"/>
        </w:trPr>
        <w:tc>
          <w:tcPr>
            <w:tcW w:w="6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24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в Верхнехавском муниципальном районе Воронежской области реестра кладбищ с размещением указанных реестров на Портале государственных и муниципальных                               услуг Воронежской области</w:t>
            </w:r>
          </w:p>
        </w:tc>
        <w:tc>
          <w:tcPr>
            <w:tcW w:w="15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2022-2025</w:t>
            </w:r>
          </w:p>
        </w:tc>
        <w:tc>
          <w:tcPr>
            <w:tcW w:w="2054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1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24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25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854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85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840" w:type="dxa"/>
            <w:gridSpan w:val="4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8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734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247" w:hRule="atLeast"/>
        </w:trPr>
        <w:tc>
          <w:tcPr>
            <w:tcW w:w="6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24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Доведение до населения Верхнехавского района информации, в том числе с использованием СМИ о создании Реестров кладбищ</w:t>
            </w:r>
          </w:p>
        </w:tc>
        <w:tc>
          <w:tcPr>
            <w:tcW w:w="15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2022-2025</w:t>
            </w:r>
          </w:p>
        </w:tc>
        <w:tc>
          <w:tcPr>
            <w:tcW w:w="2054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1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24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25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854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85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840" w:type="dxa"/>
            <w:gridSpan w:val="4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8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734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15654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Рынок теплоснабжения (производство тепловой энергии)</w:t>
            </w:r>
          </w:p>
        </w:tc>
      </w:tr>
      <w:tr>
        <w:trPr/>
        <w:tc>
          <w:tcPr>
            <w:tcW w:w="16328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 2021г. в Верхнехавском районе осуществляли деятельность на рынке теплоснабжения (производство тепловой энергии) 2 организации: из них- 1 организации муниципальной формы собственности, 1 организация 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частной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формы собственности (2020г.-2 организации, 2019г.- 2 организации, 2018г.- 2 организации). 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Объем выручки организации муниципальной форм собственности за 2021г. составил  4.4 млн. руб. (за 2020г.-4,3 млн.руб, за 2019г.- 4,3 млн.руб, за 2018г.- 4,4 млн.руб).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Проблемы: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высокий уровень износа основных фондов;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недостаточный уровень качества предоставляемых услуг.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Цель развития конкуренции на рынке теплоснабжения (производство тепловой энергии):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обеспечение повышения удовлетворенности потребителей качеством предоставляемых услуг на рынке теплоснабжения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(производство тепловой энергии)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Административные и экономические барьеры входа на рынок: отсутствие инвестиций в технологическую модернизацию.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Перспективы развития рынка: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рост</w:t>
            </w:r>
            <w:r>
              <w:rPr>
                <w:rFonts w:cs="Times New Roman"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eastAsia="TimesNewRomanPSMT" w:cs="Times New Roman" w:ascii="Times New Roman" w:hAnsi="Times New Roman"/>
                <w:sz w:val="24"/>
                <w:szCs w:val="24"/>
              </w:rPr>
              <w:t xml:space="preserve">количества организаций частной формы собственности на рынке,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повышение удовлетворенности потребителей качеством предоставляемых услуг на рынке, повышение энергоэффективности в сфере теплоснабжения.</w:t>
            </w:r>
          </w:p>
        </w:tc>
      </w:tr>
      <w:tr>
        <w:trPr>
          <w:trHeight w:val="703" w:hRule="atLeast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  <w:lang w:eastAsia="en-US"/>
              </w:rPr>
              <w:t>Оформление правоустанавливающих документов на объекты теплоснабжения, постановка их на кадастровый учет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2022-2025</w:t>
            </w:r>
          </w:p>
        </w:tc>
        <w:tc>
          <w:tcPr>
            <w:tcW w:w="2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Размещение в открытом доступе перечня объектов теплоснабжения, передача которых в концессию и (или) долгосрочную аренду планируется в течение 3-летнего периода</w:t>
            </w:r>
          </w:p>
        </w:tc>
        <w:tc>
          <w:tcPr>
            <w:tcW w:w="21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Доля организаций частной формы собственности в сфере теплоснабжения (производство тепловой энергии)</w:t>
            </w:r>
          </w:p>
        </w:tc>
        <w:tc>
          <w:tcPr>
            <w:tcW w:w="12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Проценты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4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по экономике и управлению муниципальным имуществом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Отдел по правовой работе и муниципальному контролю</w:t>
            </w:r>
          </w:p>
        </w:tc>
      </w:tr>
      <w:tr>
        <w:trPr/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Организация передачи объектов теплоснабжения в управление частным операторам на основе концессионного соглашения или долгосрочной аренды с учетом и последующей актуализацией схем теплоснабжения поселений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2022-2025</w:t>
            </w:r>
          </w:p>
        </w:tc>
        <w:tc>
          <w:tcPr>
            <w:tcW w:w="2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Увеличение количества организаций частной формы собственности на указанном рынке</w:t>
            </w:r>
          </w:p>
        </w:tc>
        <w:tc>
          <w:tcPr>
            <w:tcW w:w="211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4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12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85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8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840" w:type="dxa"/>
            <w:gridSpan w:val="4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8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по строительству, архитектуре и ЖКХ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Администрации сельских поселений (по согласованию)</w:t>
            </w:r>
          </w:p>
        </w:tc>
      </w:tr>
      <w:tr>
        <w:trPr/>
        <w:tc>
          <w:tcPr>
            <w:tcW w:w="6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24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Размещение на сайте администрации Верхнехавского муниципального района Воронежской области полного перечня ресурсоснабжающих организаций, осуществляющих на соответствующих территориях подключение (технологическое присоединение) с ссылками на сайты данных организаций, где размещена информация о доступной мощности на источнике тепло-, водоснабжения</w:t>
            </w:r>
          </w:p>
        </w:tc>
        <w:tc>
          <w:tcPr>
            <w:tcW w:w="15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2022-2025</w:t>
            </w:r>
          </w:p>
        </w:tc>
        <w:tc>
          <w:tcPr>
            <w:tcW w:w="20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Сокращение времени на получение необходимой информации по подключению (технологическому присоединению) к системам тепло- и водоснабжения (холодного и горячего) и (или) водоотведения</w:t>
            </w:r>
          </w:p>
        </w:tc>
        <w:tc>
          <w:tcPr>
            <w:tcW w:w="211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4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125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854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85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840" w:type="dxa"/>
            <w:gridSpan w:val="4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8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7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по строительству, архитектуре и ЖКХ , Отдел по информационным технологиям, организационной работе и муниципальной службе</w:t>
            </w:r>
          </w:p>
        </w:tc>
      </w:tr>
      <w:tr>
        <w:trPr/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654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Рынок оказания услуг по перевозке  пассажиров автомобильным транспортом по муниципальным маршрутам регулярных перевозок</w:t>
            </w:r>
          </w:p>
        </w:tc>
      </w:tr>
      <w:tr>
        <w:trPr/>
        <w:tc>
          <w:tcPr>
            <w:tcW w:w="16328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 xml:space="preserve">В 2021 году в районе осуществляет деятельность на рынке услуг по перевозке пассажиров автомобильным транспортом по муниципальным маршрутам регулярных перевозок 1 организация </w:t>
            </w:r>
            <w:r>
              <w:rPr>
                <w:rFonts w:eastAsia="" w:cs="Times New Roman" w:ascii="Times New Roman" w:hAnsi="Times New Roman" w:eastAsiaTheme="minorEastAsia"/>
                <w:color w:val="000000"/>
                <w:kern w:val="0"/>
                <w:sz w:val="24"/>
                <w:szCs w:val="24"/>
                <w:lang w:val="ru-RU" w:eastAsia="ru-RU" w:bidi="ar-SA"/>
              </w:rPr>
              <w:t>частной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 xml:space="preserve"> формы собственности.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Цели развития конкуренции на рынке: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 w:cstheme="minorBidi" w:eastAsiaTheme="minorEastAsia"/>
                <w:sz w:val="24"/>
                <w:szCs w:val="24"/>
              </w:rPr>
              <w:t xml:space="preserve">- 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повышение удовлетворенности потребителей качеством и выбором предоставляемых услуг;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- сохранение доли организаций частной формы собственности.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Административные барьеры входа на рынок: сложность получения лицензии на перевозку пассажиров.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Экономические барьеры входа на рынок: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 xml:space="preserve">– 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высокие издержки входа на рынок, обусловленные необходимостью финансовых вложений в приобретение транспортных средств, а также значительными затратами на их содержание, обслуживание и ремонт;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- отсутствие развитой инфраструктуры обслуживания транспортных средств.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Перспективы развития рынка: прирост числа хозяйствующих субъектов частной формы собственности.</w:t>
            </w:r>
          </w:p>
        </w:tc>
      </w:tr>
      <w:tr>
        <w:trPr/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Размещение информации о критериях конкурсного отбора перевозчиков в открытом доступе в сети Интернет с целью обеспечения максимальной доступности информации и прозрачности условий работы на рынке пассажирских перевозок наземным транспортом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2022-2025</w:t>
            </w:r>
          </w:p>
        </w:tc>
        <w:tc>
          <w:tcPr>
            <w:tcW w:w="2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Обеспечение максимальной доступности   информации и прозрачности условий работы на рынке пассажирских перевозок наземным транспортом</w:t>
            </w:r>
          </w:p>
        </w:tc>
        <w:tc>
          <w:tcPr>
            <w:tcW w:w="21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Доля услуг (работ) по перевозке пассажиров автомобильным транспортом по муниципальным маршрутам регулярных перевозок, оказанных (выполненных) организациями частной формы собственности</w:t>
            </w:r>
          </w:p>
        </w:tc>
        <w:tc>
          <w:tcPr>
            <w:tcW w:w="12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Проценты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4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100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100</w:t>
            </w:r>
          </w:p>
        </w:tc>
        <w:tc>
          <w:tcPr>
            <w:tcW w:w="17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по экономике и управлению муниципальным имуществом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Анализ практики применения и соблюдения правил конкурсных процедур при заключении договоров с организациями на осуществление автомобильных пассажирских перевозок на муниципальных (в городском сообщении) маршрутах с целью дальнейшего их совершенствования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2022-2025</w:t>
            </w:r>
          </w:p>
        </w:tc>
        <w:tc>
          <w:tcPr>
            <w:tcW w:w="2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Повышение качества и эффективности транспортного обслуживания населения</w:t>
            </w:r>
          </w:p>
        </w:tc>
        <w:tc>
          <w:tcPr>
            <w:tcW w:w="211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4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2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5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0" w:type="dxa"/>
            <w:gridSpan w:val="4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3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24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сети регулярных маршрутов с учетом разработанных документов транспортного планирования</w:t>
            </w:r>
          </w:p>
        </w:tc>
        <w:tc>
          <w:tcPr>
            <w:tcW w:w="15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2022-2025</w:t>
            </w:r>
          </w:p>
        </w:tc>
        <w:tc>
          <w:tcPr>
            <w:tcW w:w="20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Повышение качества и эффективности транспортного обслуживания населения</w:t>
            </w:r>
          </w:p>
        </w:tc>
        <w:tc>
          <w:tcPr>
            <w:tcW w:w="211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4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2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5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0" w:type="dxa"/>
            <w:gridSpan w:val="4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3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24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Мониторинг пассажиропотока и потребности Верхнехавского муниципального района в целях корректировки существующих документов транспортного планирования</w:t>
            </w:r>
          </w:p>
        </w:tc>
        <w:tc>
          <w:tcPr>
            <w:tcW w:w="15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2022-2025</w:t>
            </w:r>
          </w:p>
        </w:tc>
        <w:tc>
          <w:tcPr>
            <w:tcW w:w="20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Повышение качества и эффективности транспортного обслуживания населения</w:t>
            </w:r>
          </w:p>
        </w:tc>
        <w:tc>
          <w:tcPr>
            <w:tcW w:w="211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4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2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5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0" w:type="dxa"/>
            <w:gridSpan w:val="4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3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5.5</w:t>
            </w:r>
          </w:p>
        </w:tc>
        <w:tc>
          <w:tcPr>
            <w:tcW w:w="24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документов территориального планирования</w:t>
            </w:r>
          </w:p>
        </w:tc>
        <w:tc>
          <w:tcPr>
            <w:tcW w:w="15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2022-2025</w:t>
            </w:r>
          </w:p>
        </w:tc>
        <w:tc>
          <w:tcPr>
            <w:tcW w:w="20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Повышение качества и эффективности транспортного обслуживания населения</w:t>
            </w:r>
          </w:p>
        </w:tc>
        <w:tc>
          <w:tcPr>
            <w:tcW w:w="211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4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2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5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0" w:type="dxa"/>
            <w:gridSpan w:val="4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3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654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Рынок услуг связи, в том числе услуг по предоставлению широкополосного доступа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к информационно-телекоммуникационной сети «Интернет»</w:t>
            </w:r>
          </w:p>
        </w:tc>
      </w:tr>
      <w:tr>
        <w:trPr/>
        <w:tc>
          <w:tcPr>
            <w:tcW w:w="16328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14286" w:leader="none"/>
              </w:tabs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В 2021 году на рынке услуг связи, в том числе по предоставлению широкополосного доступа к информационно-телекоммуникационной сети «Интернет» (далее – рынок услуг связи), осуществляют деятельность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6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 xml:space="preserve"> организаций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(в 2018 году – 5 организации, в 2019 году- 6 организаций, в 2020 году- 6 организаций) частной формы собственности.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Проблема: </w:t>
            </w:r>
            <w:r>
              <w:rPr>
                <w:rFonts w:eastAsia="" w:cs="Times New Roman" w:ascii="Times New Roman" w:hAnsi="Times New Roman" w:eastAsiaTheme="minorEastAsia"/>
                <w:color w:val="000000"/>
                <w:kern w:val="0"/>
                <w:sz w:val="24"/>
                <w:szCs w:val="24"/>
                <w:lang w:val="ru-RU" w:eastAsia="ru-RU" w:bidi="ar-SA"/>
              </w:rPr>
              <w:t>средняя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удовлетворенность населения и организаций территориальной доступностью, ценой и качеством услуг связи.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Цель развития конкуренции на рынке услуг связи: повышение качества предоставляемых услуг при условии обеспечения доступности их цен, а также устранение «цифрового неравенства» среди населения </w:t>
            </w:r>
            <w:r>
              <w:rPr>
                <w:rFonts w:eastAsia="" w:cs="Times New Roman" w:ascii="Times New Roman" w:hAnsi="Times New Roman" w:eastAsiaTheme="minorEastAsia"/>
                <w:color w:val="000000"/>
                <w:kern w:val="0"/>
                <w:sz w:val="24"/>
                <w:szCs w:val="24"/>
                <w:lang w:val="ru-RU" w:eastAsia="ru-RU" w:bidi="ar-SA"/>
              </w:rPr>
              <w:t>Верхнехавского муниципального района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Перспективы развития рынка: сокращение числа пользователей услуг связи в сети Интернет, не имеющих возможности выбора поставщика, стимулирование развития услуг связи в отдаленных поселениях.</w:t>
            </w:r>
          </w:p>
        </w:tc>
      </w:tr>
      <w:tr>
        <w:trPr/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Размещение в открытом доступе информации об объектах недвижимого имущества, находящихся в муниципальной собственности Верхнехавского муниципального района Воронежской области, потенциально возможных для размещения сооружений связи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2022-2025</w:t>
            </w:r>
          </w:p>
        </w:tc>
        <w:tc>
          <w:tcPr>
            <w:tcW w:w="2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Упрощение доступа операторов связи к объектам инфраструктуры</w:t>
            </w:r>
          </w:p>
        </w:tc>
        <w:tc>
          <w:tcPr>
            <w:tcW w:w="21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Увеличение количества объектов муниципальной собственности, фактически используемых операторами связи для размещения и строительства сетей и сооружений связи, процентов по отношению к показателям 2018 года</w:t>
            </w:r>
          </w:p>
        </w:tc>
        <w:tc>
          <w:tcPr>
            <w:tcW w:w="12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Проценты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" w:eastAsiaTheme="minorEastAsia"/>
              </w:rPr>
            </w:pPr>
            <w:r>
              <w:rPr>
                <w:rFonts w:eastAsia="" w:cs="Times New Roman" w:ascii="Times New Roman" w:hAnsi="Times New Roman" w:eastAsiaTheme="minorEastAsia"/>
                <w:color w:val="000000"/>
                <w:kern w:val="0"/>
                <w:sz w:val="24"/>
                <w:szCs w:val="24"/>
                <w:lang w:val="ru-RU" w:eastAsia="ru-RU" w:bidi="ar-SA"/>
              </w:rPr>
              <w:t>100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" w:eastAsiaTheme="minorEastAsia"/>
              </w:rPr>
            </w:pPr>
            <w:r>
              <w:rPr>
                <w:rFonts w:eastAsia="" w:cs="Times New Roman" w:ascii="Times New Roman" w:hAnsi="Times New Roman" w:eastAsiaTheme="minorEastAsia"/>
                <w:color w:val="000000"/>
                <w:kern w:val="0"/>
                <w:sz w:val="24"/>
                <w:szCs w:val="24"/>
                <w:lang w:val="ru-RU" w:eastAsia="ru-RU" w:bidi="ar-SA"/>
              </w:rPr>
              <w:t>100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" w:eastAsiaTheme="minorEastAsia"/>
              </w:rPr>
            </w:pPr>
            <w:r>
              <w:rPr>
                <w:rFonts w:eastAsia="" w:cs="Times New Roman" w:ascii="Times New Roman" w:hAnsi="Times New Roman" w:eastAsiaTheme="minorEastAsia"/>
                <w:color w:val="000000"/>
                <w:kern w:val="0"/>
                <w:sz w:val="24"/>
                <w:szCs w:val="24"/>
                <w:lang w:val="ru-RU" w:eastAsia="ru-RU" w:bidi="ar-SA"/>
              </w:rPr>
              <w:t>100</w:t>
            </w:r>
          </w:p>
        </w:tc>
        <w:tc>
          <w:tcPr>
            <w:tcW w:w="84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" w:eastAsiaTheme="minorEastAsia"/>
              </w:rPr>
            </w:pPr>
            <w:r>
              <w:rPr>
                <w:rFonts w:eastAsia="" w:cs="Times New Roman" w:ascii="Times New Roman" w:hAnsi="Times New Roman" w:eastAsiaTheme="minorEastAsia"/>
                <w:color w:val="000000"/>
                <w:kern w:val="0"/>
                <w:sz w:val="24"/>
                <w:szCs w:val="24"/>
                <w:lang w:val="ru-RU" w:eastAsia="ru-RU" w:bidi="ar-SA"/>
              </w:rPr>
              <w:t>100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" w:eastAsiaTheme="minorEastAsia"/>
              </w:rPr>
            </w:pPr>
            <w:r>
              <w:rPr>
                <w:rFonts w:eastAsia="" w:cs="Times New Roman" w:ascii="Times New Roman" w:hAnsi="Times New Roman" w:eastAsiaTheme="minorEastAsia"/>
                <w:color w:val="000000"/>
                <w:kern w:val="0"/>
                <w:sz w:val="24"/>
                <w:szCs w:val="24"/>
                <w:lang w:val="ru-RU" w:eastAsia="ru-RU" w:bidi="ar-SA"/>
              </w:rPr>
              <w:t>100</w:t>
            </w:r>
          </w:p>
        </w:tc>
        <w:tc>
          <w:tcPr>
            <w:tcW w:w="17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по экономике и управлению муниципальным имуществом</w:t>
            </w:r>
          </w:p>
        </w:tc>
      </w:tr>
      <w:tr>
        <w:trPr/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Размещение в открытом доступе информации о порядке и условиях подачи заявлений на доступ к объектам недвижимого имущества, находящимся в 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  <w:t>муниципальной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собственности Верхнехавского муниципального Воронежской области, для размещения и строительства сетей и сооружений связи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2022-2025</w:t>
            </w:r>
          </w:p>
        </w:tc>
        <w:tc>
          <w:tcPr>
            <w:tcW w:w="2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Упрощение доступа операторов связи к объектам инфраструктуры</w:t>
            </w:r>
          </w:p>
        </w:tc>
        <w:tc>
          <w:tcPr>
            <w:tcW w:w="211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4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40" w:type="dxa"/>
            <w:gridSpan w:val="4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Содействие организации строительства и модернизации телекоммуникационными компаниями сооружений связи для развития сетей 3G и 4G на территории Верхнехавского муниципального района Воронежской области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2022-2025</w:t>
            </w:r>
          </w:p>
        </w:tc>
        <w:tc>
          <w:tcPr>
            <w:tcW w:w="2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Развития сетей 3G и 4G</w:t>
            </w:r>
          </w:p>
        </w:tc>
        <w:tc>
          <w:tcPr>
            <w:tcW w:w="21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Доля домохозяйств, которым обеспечена возможность широкополосного доступа к сети Интернет</w:t>
            </w:r>
          </w:p>
        </w:tc>
        <w:tc>
          <w:tcPr>
            <w:tcW w:w="12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Проценты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color w:val="000000"/>
                <w:kern w:val="0"/>
                <w:sz w:val="24"/>
                <w:szCs w:val="24"/>
                <w:lang w:val="ru-RU" w:eastAsia="ru-RU" w:bidi="ar-SA"/>
              </w:rPr>
              <w:t>91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"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color w:val="000000"/>
                <w:kern w:val="0"/>
                <w:sz w:val="24"/>
                <w:szCs w:val="24"/>
                <w:lang w:val="ru-RU" w:eastAsia="ru-RU" w:bidi="ar-SA"/>
              </w:rPr>
              <w:t>91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color w:val="000000"/>
                <w:kern w:val="0"/>
                <w:sz w:val="24"/>
                <w:szCs w:val="24"/>
                <w:lang w:val="ru-RU" w:eastAsia="ru-RU" w:bidi="ar-SA"/>
              </w:rPr>
              <w:t>9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2</w:t>
            </w:r>
          </w:p>
        </w:tc>
        <w:tc>
          <w:tcPr>
            <w:tcW w:w="84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color w:val="000000"/>
                <w:kern w:val="0"/>
                <w:sz w:val="24"/>
                <w:szCs w:val="24"/>
                <w:lang w:val="ru-RU" w:eastAsia="ru-RU" w:bidi="ar-SA"/>
              </w:rPr>
              <w:t>9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3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color w:val="000000"/>
                <w:kern w:val="0"/>
                <w:sz w:val="24"/>
                <w:szCs w:val="24"/>
                <w:lang w:val="ru-RU" w:eastAsia="ru-RU" w:bidi="ar-SA"/>
              </w:rPr>
              <w:t>9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3</w:t>
            </w:r>
          </w:p>
        </w:tc>
        <w:tc>
          <w:tcPr>
            <w:tcW w:w="1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по информационным технологиям, организационной работе и муниципальной службе</w:t>
            </w:r>
          </w:p>
        </w:tc>
      </w:tr>
      <w:tr>
        <w:trPr/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6.4</w:t>
            </w:r>
          </w:p>
        </w:tc>
        <w:tc>
          <w:tcPr>
            <w:tcW w:w="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Проведение мониторинга наличия оператора связи в сельских поселениях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2022-2025</w:t>
            </w:r>
          </w:p>
        </w:tc>
        <w:tc>
          <w:tcPr>
            <w:tcW w:w="2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Организация зоны покрытия сотовой связи и беспроводного интернета на территориях с малой плотностью населения</w:t>
            </w:r>
          </w:p>
        </w:tc>
        <w:tc>
          <w:tcPr>
            <w:tcW w:w="211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4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40" w:type="dxa"/>
            <w:gridSpan w:val="4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по информационным технологиям, организационной работе и муниципальной службе</w:t>
            </w:r>
          </w:p>
        </w:tc>
      </w:tr>
      <w:tr>
        <w:trPr/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654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Рынок племенного животноводства</w:t>
            </w:r>
          </w:p>
        </w:tc>
      </w:tr>
      <w:tr>
        <w:trPr/>
        <w:tc>
          <w:tcPr>
            <w:tcW w:w="16328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14286" w:leader="none"/>
              </w:tabs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 2021 году на рынке племенного животноводства функционируют  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организации частной формы собственности: ООО «Селекционно-гибридный центр» и ООО спецхоз «Вишневский». (В 2020 г.- 2 организации, в 2019 г.- 2 организации, в 2018г.- 2 организации). В 2021 году были выделены субсидии на развитие племенного животноводства из федерального и областного бюджетов в сумме 54,4 млн. рублей (за 2020г.- 67,3 млн. руб, за 2019г.-40,8 млн. руб., за 2018г.- 38,3  млн. руб.)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Проблемы: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импортозависимость при приобретении чистопородного поголовья.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Цель развития конкуренции на рынке племенного животноводства: сохранение численности  племенных предприятий;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увеличение продаж племенного скота.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Административные барьеры входа на рынок: отсутствуют.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Экономические барьеры входа на рынок: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- финансовая неустойчивость отрасли, обусловленная нестабильностью рынков сельскохозяйственной продукции, сырья и продовольствия, недостаточным притоком инвестиций, отсутствием собственных средств предприятий на модернизацию производства и применение современных технологий;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-проблема реализации собственной племенной продукции;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- зависимость от поставок зарубежного племенного материала.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Перспективы развития рынка: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-развитие племенной базы;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- увеличение прироста объемов реализации племенной продукции за счет роста поголовья скота в районе;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- улучшение  кормовой базы.</w:t>
            </w:r>
          </w:p>
        </w:tc>
      </w:tr>
      <w:tr>
        <w:trPr/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Консультирование и подготовка документов по предоставлению субсидий на развитие племенного животноводства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2022-2025</w:t>
            </w:r>
          </w:p>
        </w:tc>
        <w:tc>
          <w:tcPr>
            <w:tcW w:w="2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Снижение доли материала зарубежной селекции, используемых сельскохозяйственными товаропроизводителями района</w:t>
            </w:r>
          </w:p>
        </w:tc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Доля организаций частной формы собственности на рынке племенного животноводства</w:t>
            </w: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Проценты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Сектор программ и развития сельской территории</w:t>
            </w:r>
          </w:p>
        </w:tc>
      </w:tr>
      <w:tr>
        <w:trPr/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654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Рынок нефтепродуктов</w:t>
            </w:r>
          </w:p>
        </w:tc>
      </w:tr>
      <w:tr>
        <w:trPr/>
        <w:tc>
          <w:tcPr>
            <w:tcW w:w="16328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В 2021 году на рынке нефтепродуктов осуществляли деятельность 3 организаций частной формы собственности (в 2020 году- 3 организации, в 2019 году- 3 организации, в 2018 году –3 организации).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Проблемы: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-создание дискриминационных или преимущественных условий для отдельных категорий хозяйствующих субъектов;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-ненадлежащее качество товаров и услуг на розничном рынке нефтепродуктов.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Цели развития конкуренции на рынке нефтепродуктов: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-предотвращение негативных изменений ценовой ситуации на рынке нефтепродуктов;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-сохранение доли организаций частной формы собственности на рынке нефтепродуктов.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Административные и экономические барьеры входа на рынок: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Основным барьером входа на рынок услуг по розничной реализации нефтепродуктов, таких как бензин и дизтопливо, является наличие на рынке вертикально-интегрированных нефтяных компаний с широко развитой сетью АЗС, которые имеют преимущества перед потенциальными участниками по спросу на товар и наличию долгосрочных договоров с приобретателями.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Помимо этого, к барьерам входа на товарный рынок можно отнести: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-экономические ограничения;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-необходимость осуществления значительных первоначальных капитальных вложений при длительных сроках окупаемости этих вложений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-издержки выхода с рынка, включающие инвестиции, которые невозможно возместить при прекращении хозяйственной деятельности;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-экологические ограничения;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-стандарты предъявляемые к качеству.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Перспективы развития рынка: сохранение количества частных организаций в общем количестве организаций, осуществляющих деятельность на рынке нефтепродуктов.</w:t>
            </w:r>
          </w:p>
        </w:tc>
      </w:tr>
      <w:tr>
        <w:trPr>
          <w:trHeight w:val="2081" w:hRule="atLeast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Мониторинг стоимости моторного топлива (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бензин автомобильный и дизтопливо), реализуемого в розничной сети на территории области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2022-2025</w:t>
            </w:r>
          </w:p>
        </w:tc>
        <w:tc>
          <w:tcPr>
            <w:tcW w:w="2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Оперативное информирование Управления Федеральной антимонопольной службы по Воронежской области о негативных изменениях ценовой ситуации</w:t>
            </w:r>
          </w:p>
        </w:tc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Доля организаций частной формы собственности на рынке нефтепродуктов</w:t>
            </w: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Проценты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100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"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Отдел по экономике и управлению муниципальным имуществом</w:t>
            </w:r>
          </w:p>
        </w:tc>
      </w:tr>
      <w:tr>
        <w:trPr/>
        <w:tc>
          <w:tcPr>
            <w:tcW w:w="16328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8753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9"/>
                <w:tab w:val="left" w:pos="8753" w:leader="none"/>
              </w:tabs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en-US"/>
              </w:rPr>
              <w:t>ΙIΙ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. Системные мероприятия по развитию конкурентной среды в Воронежской области</w:t>
            </w:r>
          </w:p>
          <w:p>
            <w:pPr>
              <w:pStyle w:val="Normal"/>
              <w:tabs>
                <w:tab w:val="clear" w:pos="709"/>
                <w:tab w:val="left" w:pos="8753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654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8753" w:leader="none"/>
              </w:tabs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b w:val="false"/>
                <w:bCs w:val="false"/>
                <w:sz w:val="24"/>
                <w:szCs w:val="24"/>
              </w:rPr>
              <w:t>Развитие конкурентоспособности товаров, работ, услуг субъектов малого и среднего предпринимательства</w:t>
            </w:r>
          </w:p>
        </w:tc>
      </w:tr>
      <w:tr>
        <w:trPr/>
        <w:tc>
          <w:tcPr>
            <w:tcW w:w="6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4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Организация ярмарок на территории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ru-RU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ерхнехавского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муниципального района Воронежской области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2022-2025</w:t>
            </w:r>
          </w:p>
        </w:tc>
        <w:tc>
          <w:tcPr>
            <w:tcW w:w="20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Актуализация постановления администрации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Верхнехавского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муниципального района Воронежской области от 31.05.2017 № 522 «Об утверждении планаразмещения ярмарочных площадок на территории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Верхнехавского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муниципального района Воронежской области».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Создание для местных производителей торговых мест на ярмарках района</w:t>
            </w:r>
          </w:p>
        </w:tc>
        <w:tc>
          <w:tcPr>
            <w:tcW w:w="211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Рост оборота розничной торговли на ярмарках</w:t>
            </w:r>
          </w:p>
        </w:tc>
        <w:tc>
          <w:tcPr>
            <w:tcW w:w="12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" w:eastAsiaTheme="minorEastAsia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Процентов</w:t>
            </w:r>
          </w:p>
        </w:tc>
        <w:tc>
          <w:tcPr>
            <w:tcW w:w="11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000000"/>
                <w:kern w:val="0"/>
                <w:sz w:val="24"/>
                <w:szCs w:val="24"/>
                <w:lang w:val="ru-RU" w:eastAsia="ru-RU" w:bidi="ar-SA"/>
              </w:rPr>
              <w:t>106,6</w:t>
            </w:r>
          </w:p>
        </w:tc>
        <w:tc>
          <w:tcPr>
            <w:tcW w:w="8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000000"/>
                <w:kern w:val="0"/>
                <w:sz w:val="24"/>
                <w:szCs w:val="24"/>
                <w:lang w:val="ru-RU" w:eastAsia="ru-RU" w:bidi="ar-SA"/>
              </w:rPr>
              <w:t>110,0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000000"/>
                <w:kern w:val="0"/>
                <w:sz w:val="24"/>
                <w:szCs w:val="24"/>
                <w:lang w:val="ru-RU" w:eastAsia="ru-RU" w:bidi="ar-SA"/>
              </w:rPr>
              <w:t>110,5</w:t>
            </w:r>
          </w:p>
        </w:tc>
        <w:tc>
          <w:tcPr>
            <w:tcW w:w="84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000000"/>
                <w:kern w:val="0"/>
                <w:sz w:val="24"/>
                <w:szCs w:val="24"/>
                <w:lang w:val="ru-RU" w:eastAsia="ru-RU" w:bidi="ar-SA"/>
              </w:rPr>
              <w:t>110,8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000000"/>
                <w:kern w:val="0"/>
                <w:sz w:val="24"/>
                <w:szCs w:val="24"/>
                <w:lang w:val="ru-RU" w:eastAsia="ru-RU" w:bidi="ar-SA"/>
              </w:rPr>
              <w:t>111,0</w:t>
            </w:r>
          </w:p>
        </w:tc>
        <w:tc>
          <w:tcPr>
            <w:tcW w:w="17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Отдел по экономике и управлению муниципальным имуществом</w:t>
            </w:r>
          </w:p>
        </w:tc>
      </w:tr>
      <w:tr>
        <w:trPr/>
        <w:tc>
          <w:tcPr>
            <w:tcW w:w="6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5654" w:type="dxa"/>
            <w:gridSpan w:val="2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Обеспечение прозрачности и доступности закупок товаров, работ, услуг, осуществляемых с использованием конкурентных способов определения поставщиков (подрядчиков, исполнителей):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устранение случаев (снижение количества) осуществления закупки у единственного поставщика;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введение механизма оказания содействия участникам закупки  по вопросам, связанным с получением электронной подписи, формированием заявок, а также правовым сопровождением при осуществлении закупок;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расширение участия субъектов малого и среднего предпринимательства в закупках  товаров, работ, услуг,  осуществляемых  с использованием конкурентных способов определения поставщиков (подрядчиков, исполнителей)</w:t>
            </w:r>
          </w:p>
        </w:tc>
      </w:tr>
      <w:tr>
        <w:trPr/>
        <w:tc>
          <w:tcPr>
            <w:tcW w:w="6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4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Содействие Управлению по регулированию контрактной системы в сфере закупок Воронежской области по оказанию информационно-консультационной поддержки бизнес-сообществу по вопросам участия в муниципальных закупках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Верхнехавского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</w:rPr>
              <w:t xml:space="preserve"> муниципального района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Воронежской области (организация совещаний, семинаров, конференций)</w:t>
            </w:r>
          </w:p>
        </w:tc>
        <w:tc>
          <w:tcPr>
            <w:tcW w:w="15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2022-2025</w:t>
            </w:r>
          </w:p>
        </w:tc>
        <w:tc>
          <w:tcPr>
            <w:tcW w:w="20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Повышение информированности участников закупок о требованиях и правилах участия в закупочных процедурах</w:t>
            </w:r>
          </w:p>
        </w:tc>
        <w:tc>
          <w:tcPr>
            <w:tcW w:w="211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Количество проведенных информационно-консультационных мероприятий для участников закупочного процесса района</w:t>
            </w:r>
          </w:p>
        </w:tc>
        <w:tc>
          <w:tcPr>
            <w:tcW w:w="12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76" w:leader="none"/>
              </w:tabs>
              <w:spacing w:lineRule="auto" w:line="240" w:before="0" w:after="0"/>
              <w:ind w:hanging="0" w:right="-108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1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39" w:right="57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8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Не менее 1 раза в год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Не менее 1 раза в год</w:t>
            </w:r>
          </w:p>
        </w:tc>
        <w:tc>
          <w:tcPr>
            <w:tcW w:w="84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Не менее 1 раза в год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Не менее 1 раза в год</w:t>
            </w:r>
          </w:p>
        </w:tc>
        <w:tc>
          <w:tcPr>
            <w:tcW w:w="17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Финансовый отдел администрации Верхнехавского муниципального района</w:t>
            </w:r>
          </w:p>
        </w:tc>
      </w:tr>
      <w:tr>
        <w:trPr/>
        <w:tc>
          <w:tcPr>
            <w:tcW w:w="6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>
                <w:rFonts w:ascii="Calibri" w:hAnsi="Calibri" w:eastAsia="" w:cs="" w:asciiTheme="minorHAnsi" w:cstheme="minorBidi" w:eastAsiaTheme="minorEastAsia" w:hAnsiTheme="minorHAnsi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24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Организация и проведение мероприятий с целью оказания информационно-методической поддержки представителям заказчиков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Верхнехавского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муниципального района Воронежской области по вопросам применения законодательства о закупках</w:t>
            </w:r>
          </w:p>
        </w:tc>
        <w:tc>
          <w:tcPr>
            <w:tcW w:w="15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" w:cs="" w:asciiTheme="minorHAnsi" w:cstheme="minorBidi" w:eastAsiaTheme="minorEastAsia" w:hAnsiTheme="minorHAnsi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2022-2025</w:t>
            </w:r>
          </w:p>
        </w:tc>
        <w:tc>
          <w:tcPr>
            <w:tcW w:w="20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" w:cs="" w:asciiTheme="minorHAnsi" w:cstheme="minorBidi" w:eastAsiaTheme="minorEastAsia" w:hAnsiTheme="minorHAnsi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Повышение информированности заказчиков о механизмах, требованиях и правилах организации закупок, повышение уровня квалификации заказчиков по вопросам проведения закупочных процедур</w:t>
            </w:r>
          </w:p>
        </w:tc>
        <w:tc>
          <w:tcPr>
            <w:tcW w:w="211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Количество проведенных информационно-консультационных мероприятий для заказчиков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Верхнехавского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муниципального района Воронежской области</w:t>
            </w:r>
          </w:p>
        </w:tc>
        <w:tc>
          <w:tcPr>
            <w:tcW w:w="12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-108"/>
              <w:rPr>
                <w:rFonts w:ascii="Calibri" w:hAnsi="Calibri" w:eastAsia="" w:cs="" w:asciiTheme="minorHAnsi" w:cstheme="minorBidi" w:eastAsiaTheme="minorEastAsia" w:hAnsiTheme="minorHAnsi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1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39" w:right="57"/>
              <w:jc w:val="center"/>
              <w:rPr>
                <w:rFonts w:ascii="Calibri" w:hAnsi="Calibri" w:eastAsia="" w:cs="" w:asciiTheme="minorHAnsi" w:cstheme="minorBidi" w:eastAsiaTheme="minorEastAsia" w:hAnsiTheme="minorHAnsi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8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Calibri" w:hAnsi="Calibri" w:eastAsia="" w:cs="" w:asciiTheme="minorHAnsi" w:cstheme="minorBidi" w:eastAsiaTheme="minorEastAsia" w:hAnsiTheme="minorHAnsi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Не менее 1 раза в год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Calibri" w:hAnsi="Calibri" w:eastAsia="" w:cs="" w:asciiTheme="minorHAnsi" w:cstheme="minorBidi" w:eastAsiaTheme="minorEastAsia" w:hAnsiTheme="minorHAnsi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Не менее 1 раза в год</w:t>
            </w:r>
          </w:p>
        </w:tc>
        <w:tc>
          <w:tcPr>
            <w:tcW w:w="84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Calibri" w:hAnsi="Calibri" w:eastAsia="" w:cs="" w:asciiTheme="minorHAnsi" w:cstheme="minorBidi" w:eastAsiaTheme="minorEastAsia" w:hAnsiTheme="minorHAnsi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Не менее 1 раза в год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Calibri" w:hAnsi="Calibri" w:eastAsia="" w:cs="" w:asciiTheme="minorHAnsi" w:cstheme="minorBidi" w:eastAsiaTheme="minorEastAsia" w:hAnsiTheme="minorHAnsi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Не менее 1 раза в год</w:t>
            </w:r>
          </w:p>
        </w:tc>
        <w:tc>
          <w:tcPr>
            <w:tcW w:w="17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" w:cs="" w:asciiTheme="minorHAnsi" w:cstheme="minorBidi" w:eastAsiaTheme="minorEastAsia" w:hAnsiTheme="minorHAnsi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Финансовый отдел администрации Верхнехавского муниципального района</w:t>
            </w:r>
          </w:p>
        </w:tc>
      </w:tr>
      <w:tr>
        <w:trPr/>
        <w:tc>
          <w:tcPr>
            <w:tcW w:w="6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rFonts w:eastAsia="" w:cs="" w:cstheme="minorBidi" w:eastAsiaTheme="minorEastAsia"/>
                <w:sz w:val="24"/>
                <w:szCs w:val="24"/>
              </w:rPr>
              <w:t>3.</w:t>
            </w:r>
          </w:p>
        </w:tc>
        <w:tc>
          <w:tcPr>
            <w:tcW w:w="15654" w:type="dxa"/>
            <w:gridSpan w:val="2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Включение в программы по повышению качества управления закупочной деятельностью субъектов естественных монополий и компаний с государственным участием следующих показателей эффективности: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- прирост объема закупок у субъектов малого и среднего предпринимательства;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- увеличение количества участников закупок из числа субъектов малого и среднего предпринимательства;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- увеличение количества поставщиков (подрядчиков, исполнителей) из числа субъектов малого и среднего предпринимательства и количества договоров, заключаемых с субъектами малого и среднего предпринимательства;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- экономия средств заказчика за счет участия в закупках субъектов малого и среднего предпринимательства</w:t>
            </w:r>
          </w:p>
        </w:tc>
      </w:tr>
      <w:tr>
        <w:trPr/>
        <w:tc>
          <w:tcPr>
            <w:tcW w:w="6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24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Мониторинг и анализ контрактов и договоров заказчиков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Верхнехавского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муниципального района Воронежской области, заключенных с субъектами малого и среднего предпринимательства по результатам закупок в рамках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Федерального закона от 05.04.2013 № 44-ФЗ 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5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2022-2025</w:t>
            </w:r>
          </w:p>
        </w:tc>
        <w:tc>
          <w:tcPr>
            <w:tcW w:w="20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Исполнение законодательства в сфере закупок в части предоставления преференций субъектам малого и среднего предпринимательства в рамках Федерального закона от 05.04.2013 № 44-ФЗ 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11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Доля закупок у субъектов малого предпринимательства в совокупном годовом объеме закупок для обеспечения муниципальных нужд района</w:t>
            </w:r>
          </w:p>
        </w:tc>
        <w:tc>
          <w:tcPr>
            <w:tcW w:w="12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200"/>
              <w:ind w:hanging="0" w:right="-108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11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200"/>
              <w:ind w:firstLine="39" w:right="57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64,4</w:t>
            </w:r>
          </w:p>
        </w:tc>
        <w:tc>
          <w:tcPr>
            <w:tcW w:w="8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200"/>
              <w:ind w:firstLine="39" w:right="57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70,5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200"/>
              <w:ind w:firstLine="39" w:right="57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-4"/>
                <w:kern w:val="0"/>
                <w:sz w:val="24"/>
                <w:szCs w:val="24"/>
                <w:lang w:val="ru-RU" w:eastAsia="en-US" w:bidi="ar-SA"/>
              </w:rPr>
              <w:t>72,7</w:t>
            </w:r>
          </w:p>
        </w:tc>
        <w:tc>
          <w:tcPr>
            <w:tcW w:w="84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200"/>
              <w:ind w:hanging="0" w:right="57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74,9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76,5</w:t>
            </w:r>
          </w:p>
        </w:tc>
        <w:tc>
          <w:tcPr>
            <w:tcW w:w="17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Финансовый отдел администрации Верхнехавского муниципального района</w:t>
            </w:r>
          </w:p>
        </w:tc>
      </w:tr>
      <w:tr>
        <w:trPr/>
        <w:tc>
          <w:tcPr>
            <w:tcW w:w="6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rFonts w:ascii="Calibri" w:hAnsi="Calibri" w:eastAsia="" w:cs="" w:asciiTheme="minorHAnsi" w:cstheme="minorBidi" w:eastAsiaTheme="minorEastAsia" w:hAnsiTheme="minorHAnsi"/>
              </w:rPr>
            </w:pPr>
            <w:r>
              <w:rPr>
                <w:rFonts w:eastAsia="" w:cs="" w:cstheme="minorBidi" w:eastAsiaTheme="minorEastAsia"/>
              </w:rPr>
              <w:t>4.</w:t>
            </w:r>
          </w:p>
        </w:tc>
        <w:tc>
          <w:tcPr>
            <w:tcW w:w="15654" w:type="dxa"/>
            <w:gridSpan w:val="2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Устранение избыточного муниципального регулирования, а также снижение административных барьеров: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проведение анализа практики реализации муниципальных функций и услуг на предмет соответствия такой практики статьям 15 и 16 Федерального закона от 26.07.2006 № 135-ФЗ «О защите конкуренции»;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осуществление перевода услуг в разряд бесплатных муниципальных услуг, предоставление которых является необходимым условием ведения предпринимательской деятельности;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оптимизация процесса предоставления муниципальных услуг для субъектов предпринимательской деятельности путем сокращения сроков их предоставления, снижения стоимости предоставления таких услуг, а также перевода их предоставления в электронную форму;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" w:cs="" w:asciiTheme="minorHAnsi" w:cstheme="minorBidi" w:eastAsiaTheme="minorEastAsia" w:hAnsiTheme="minorHAnsi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- наличие в порядках проведения оценки регулирующего воздействия проектов нормативных правовых актов муниципальных образований и экспертизы нормативных правовых актов муниципальных образований, устанавливаемых в соответствии с федеральными законами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от 06.10.2003 № 131-ФЗ «Об общих принципах организации местного самоуправления в Российской Федерации», пунктов, предусматривающих анализ воздействия таких проектов актов на состояние конкуренции, а также соответствующего аналитического инструментария (инструкций, форм, стандартов и др.)</w:t>
            </w:r>
          </w:p>
        </w:tc>
      </w:tr>
      <w:tr>
        <w:trPr/>
        <w:tc>
          <w:tcPr>
            <w:tcW w:w="6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24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Оптимизация процесса предоставления государственных услуг, предоставляемых в рамках осуществления полномочий органами местного самоуправления и муниципальных услуг для субъектов предпринимательской деятельности путем снижения стоимости этих услуг</w:t>
            </w:r>
          </w:p>
        </w:tc>
        <w:tc>
          <w:tcPr>
            <w:tcW w:w="15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2022-2025</w:t>
            </w:r>
          </w:p>
        </w:tc>
        <w:tc>
          <w:tcPr>
            <w:tcW w:w="20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Оптимизация процесса оказания государственных и муниципальных услуг, снижение экономических барьеров для ведения предпринимательской деятельности</w:t>
            </w:r>
          </w:p>
        </w:tc>
        <w:tc>
          <w:tcPr>
            <w:tcW w:w="211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4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Отдел по экономике и управлению муниципальным имуществом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Отдел по строительству, архитектуре и ЖКХ</w:t>
            </w:r>
          </w:p>
        </w:tc>
      </w:tr>
      <w:tr>
        <w:trPr/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Проведение анализа практики реализации государственных функций и услуг, предоставляемых в рамках осуществления полномочий исполнительными органами государственной власти Воронежской области, а также муниципальных функций и услуг на предмет соответствия такой практики статьям 15 и 16 Федерального закона от 26.07.2006 № 135-ФЗ «О защите конкуренции»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2022-2025</w:t>
            </w:r>
          </w:p>
        </w:tc>
        <w:tc>
          <w:tcPr>
            <w:tcW w:w="2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20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Анализ наличия и уровня административных барьеров</w:t>
            </w:r>
          </w:p>
        </w:tc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Отдел по экономике и управлению муниципальным имуществом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Отдел по строительству, архитектуре и ЖКХ</w:t>
            </w:r>
          </w:p>
        </w:tc>
      </w:tr>
      <w:tr>
        <w:trPr/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Оптимизация процесса предоставления 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  <w:t xml:space="preserve">муниципальных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услуг для субъектов предпринимательской деятельности путем сокращения сроков их оказания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2022-2025</w:t>
            </w:r>
          </w:p>
        </w:tc>
        <w:tc>
          <w:tcPr>
            <w:tcW w:w="2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20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Снижение административных барьеров для осуществления предпринимательской деятельности</w:t>
            </w:r>
          </w:p>
        </w:tc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Отдел по экономике и управлению муниципальным имуществом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Отдел по строительству, архитектуре и ЖКХ</w:t>
            </w:r>
          </w:p>
        </w:tc>
      </w:tr>
      <w:tr>
        <w:trPr/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Анализ нарушений и выявление рисков нарушения антимонопольного законодательства за последние 3 года (наличие нарушений, предупреждений, штрафов, жалоб, возбужденных дел), составление перечня нарушений антимонопольного законодательства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2022-2025</w:t>
            </w:r>
          </w:p>
        </w:tc>
        <w:tc>
          <w:tcPr>
            <w:tcW w:w="2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Снижение рисков нарушений антимонопольного законодательства</w:t>
            </w:r>
          </w:p>
          <w:p>
            <w:pPr>
              <w:pStyle w:val="Normal"/>
              <w:spacing w:lineRule="auto" w:line="240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Отдел по экономике и управлению муниципальным имуществом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Отдел по правовой работе и муниципальному контролю</w:t>
            </w:r>
          </w:p>
        </w:tc>
      </w:tr>
      <w:tr>
        <w:trPr/>
        <w:tc>
          <w:tcPr>
            <w:tcW w:w="6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5654" w:type="dxa"/>
            <w:gridSpan w:val="2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Совершенствование процессов управления в рамках полномочий органов местного самоуправления, закрепленных за ними законодательством Российской Федерации, объектами муниципальной собственности, а также ограничение влияния муниципальных предприятий на конкуренцию</w:t>
            </w:r>
          </w:p>
        </w:tc>
      </w:tr>
      <w:tr>
        <w:trPr/>
        <w:tc>
          <w:tcPr>
            <w:tcW w:w="6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24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Разработка, утверждение и выполнение комплексных планов по эффективному управлению муниципальными предприятиями, муниципальными некоммерческими организациями, осуществляющими предпринимательскую деятельность, в которых содержатся в том числе ключевые показатели эффективности деятельности, программа (план) по реформированию (ликвидации) муниципальных унитарных (казенных) предприятий, с учетом задачи развития конкуренции</w:t>
            </w:r>
          </w:p>
        </w:tc>
        <w:tc>
          <w:tcPr>
            <w:tcW w:w="15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2022-2025</w:t>
            </w:r>
          </w:p>
        </w:tc>
        <w:tc>
          <w:tcPr>
            <w:tcW w:w="20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Снижение влияния муниципальных предприятий на экономику р</w:t>
            </w: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  <w:t>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конкуренцию</w:t>
            </w:r>
          </w:p>
        </w:tc>
        <w:tc>
          <w:tcPr>
            <w:tcW w:w="211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Осуществление мониторинга деятельности муниципальных предприятий Верхнехавского муниципального района Воронежской области</w:t>
            </w:r>
          </w:p>
        </w:tc>
        <w:tc>
          <w:tcPr>
            <w:tcW w:w="12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Проценты</w:t>
            </w:r>
          </w:p>
        </w:tc>
        <w:tc>
          <w:tcPr>
            <w:tcW w:w="11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Отдел по экономике и управлению муниципальным имуществом</w:t>
            </w:r>
          </w:p>
        </w:tc>
      </w:tr>
      <w:tr>
        <w:trPr/>
        <w:tc>
          <w:tcPr>
            <w:tcW w:w="6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5654" w:type="dxa"/>
            <w:gridSpan w:val="2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Обеспечение и сохранение целевого использования муниципальных объектов недвижимого имущества в социальной сфере</w:t>
            </w:r>
          </w:p>
        </w:tc>
      </w:tr>
      <w:tr>
        <w:trPr/>
        <w:tc>
          <w:tcPr>
            <w:tcW w:w="6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6.1</w:t>
            </w:r>
          </w:p>
        </w:tc>
        <w:tc>
          <w:tcPr>
            <w:tcW w:w="24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4368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Инвентаризация имущества- выявление эффективности использования муниципального имущества, закрепленного за муниципальными учреждениями Верхнехавского муниципального района</w:t>
            </w:r>
          </w:p>
        </w:tc>
        <w:tc>
          <w:tcPr>
            <w:tcW w:w="15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4368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2022-2025</w:t>
            </w:r>
          </w:p>
        </w:tc>
        <w:tc>
          <w:tcPr>
            <w:tcW w:w="20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4368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Повышение эффективности использования муниципального имущества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Верхнехавского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муниципального района Воронежской области, обеспечение и сохранение целевого использования</w:t>
            </w:r>
          </w:p>
        </w:tc>
        <w:tc>
          <w:tcPr>
            <w:tcW w:w="211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4368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Выполнение плана проверок эффективности использования муниципального имущества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Верхнехавского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муниципального района Воронежской области, закрепленного за муниципальными учреждениями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Верхнехавского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муниципального района Воронежской области</w:t>
            </w:r>
          </w:p>
        </w:tc>
        <w:tc>
          <w:tcPr>
            <w:tcW w:w="12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4368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1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4368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70</w:t>
            </w:r>
          </w:p>
        </w:tc>
        <w:tc>
          <w:tcPr>
            <w:tcW w:w="8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4368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72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4368" w:leader="none"/>
              </w:tabs>
              <w:spacing w:lineRule="auto" w:line="240" w:before="0" w:after="0"/>
              <w:jc w:val="center"/>
              <w:rPr>
                <w:rFonts w:ascii="Calibri" w:hAnsi="Calibri" w:eastAsia="" w:cs="" w:asciiTheme="minorHAnsi" w:cstheme="minorBidi" w:eastAsiaTheme="minorEastAsia" w:hAnsiTheme="minorHAnsi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84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4368" w:leader="none"/>
              </w:tabs>
              <w:spacing w:lineRule="auto" w:line="240" w:before="0" w:after="0"/>
              <w:jc w:val="center"/>
              <w:rPr>
                <w:rFonts w:ascii="Calibri" w:hAnsi="Calibri" w:eastAsia="" w:cs="" w:asciiTheme="minorHAnsi" w:cstheme="minorBidi" w:eastAsiaTheme="minorEastAsia" w:hAnsiTheme="minorHAnsi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4368" w:leader="none"/>
              </w:tabs>
              <w:spacing w:lineRule="auto" w:line="240" w:before="0" w:after="0"/>
              <w:jc w:val="center"/>
              <w:rPr>
                <w:rFonts w:ascii="Calibri" w:hAnsi="Calibri" w:eastAsia="" w:cs="" w:asciiTheme="minorHAnsi" w:cstheme="minorBidi" w:eastAsiaTheme="minorEastAsia" w:hAnsiTheme="minorHAnsi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7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по экономике и  управлению муниципальным имуществом</w:t>
            </w:r>
          </w:p>
        </w:tc>
      </w:tr>
      <w:tr>
        <w:trPr/>
        <w:tc>
          <w:tcPr>
            <w:tcW w:w="6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15654" w:type="dxa"/>
            <w:gridSpan w:val="2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4368" w:leader="none"/>
              </w:tabs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Содействие развитию практики применения механизмов муниципально-частного партнерства, в том числе</w:t>
            </w:r>
          </w:p>
          <w:p>
            <w:pPr>
              <w:pStyle w:val="Normal"/>
              <w:tabs>
                <w:tab w:val="clear" w:pos="709"/>
                <w:tab w:val="left" w:pos="4368" w:leader="none"/>
              </w:tabs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практики заключения концессионных соглашений, в социальной сфере (детский отдых и оздоровление, спорт, здравоохранение, социальное</w:t>
            </w:r>
          </w:p>
          <w:p>
            <w:pPr>
              <w:pStyle w:val="Normal"/>
              <w:tabs>
                <w:tab w:val="clear" w:pos="709"/>
                <w:tab w:val="left" w:pos="4368" w:leader="none"/>
              </w:tabs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обслуживание, дошкольное образование, культура, развитие сетей подвижной радиотелефонной связи в сельской местности, малонаселенных и труднодоступных районах)</w:t>
            </w:r>
          </w:p>
        </w:tc>
      </w:tr>
      <w:tr>
        <w:trPr/>
        <w:tc>
          <w:tcPr>
            <w:tcW w:w="6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</w:t>
            </w:r>
          </w:p>
        </w:tc>
        <w:tc>
          <w:tcPr>
            <w:tcW w:w="24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проектов передачи муниципальных объектов недвижимого имущества немуниципальным организациям с применением механизмов муниципально-частного партнерства</w:t>
            </w:r>
          </w:p>
        </w:tc>
        <w:tc>
          <w:tcPr>
            <w:tcW w:w="15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2022-2025</w:t>
            </w:r>
          </w:p>
        </w:tc>
        <w:tc>
          <w:tcPr>
            <w:tcW w:w="20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20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практики муниципально-частного партнерства в Верхнехавском муниципальном районе</w:t>
            </w:r>
          </w:p>
        </w:tc>
        <w:tc>
          <w:tcPr>
            <w:tcW w:w="211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Наличие соглашения</w:t>
            </w:r>
          </w:p>
        </w:tc>
        <w:tc>
          <w:tcPr>
            <w:tcW w:w="12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Наличие</w:t>
            </w:r>
          </w:p>
        </w:tc>
        <w:tc>
          <w:tcPr>
            <w:tcW w:w="11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8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84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" w:cs="" w:asciiTheme="minorHAnsi" w:cstheme="minorBidi" w:eastAsiaTheme="minorEastAsia" w:hAnsiTheme="minorHAnsi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Да</w:t>
            </w:r>
          </w:p>
        </w:tc>
        <w:tc>
          <w:tcPr>
            <w:tcW w:w="17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Отдел по экономике и управлению муниципальным имуществом ,Отдел образования, физической культуры и спорта , Отдел культуры и архивного  дела</w:t>
            </w:r>
          </w:p>
        </w:tc>
      </w:tr>
      <w:tr>
        <w:trPr/>
        <w:tc>
          <w:tcPr>
            <w:tcW w:w="6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5654" w:type="dxa"/>
            <w:gridSpan w:val="2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4368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Содействие развитию негосударственных (немуниципальных) социально ориентированных некоммерческих организаций, включая наличие в муниципальных программах поддержки социально ориентированных некоммерческих организаций</w:t>
            </w:r>
          </w:p>
        </w:tc>
      </w:tr>
      <w:tr>
        <w:trPr/>
        <w:tc>
          <w:tcPr>
            <w:tcW w:w="6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24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Размещение информации в информационно-телекоммуникационной сети «Интернет» на официальном сайте администрации Верхнехавского муниципального района о государственной поддержке социально ориентированных некоммерческих организаций, их деятельности и проводимых ими мероприятиях</w:t>
            </w:r>
          </w:p>
        </w:tc>
        <w:tc>
          <w:tcPr>
            <w:tcW w:w="15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4368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</w:rPr>
              <w:t>2022-2025</w:t>
            </w:r>
          </w:p>
        </w:tc>
        <w:tc>
          <w:tcPr>
            <w:tcW w:w="20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Создание условий для обеспечения информационной поддержки социально ориентированных некоммерческих организаций по основным направлениям их деятельности, формирование механизмов распространения в некоммерческом секторе и переноса в бюджетный сектор лучших социальных практик</w:t>
            </w:r>
          </w:p>
        </w:tc>
        <w:tc>
          <w:tcPr>
            <w:tcW w:w="211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Количество некоммерческих организаций, которым оказаны консультационные, информационные, юридические и методические услуги по созданию, функционированию некоммерческих организаций</w:t>
            </w:r>
          </w:p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200"/>
              <w:ind w:firstLine="1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1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8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84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7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7</w:t>
            </w:r>
          </w:p>
        </w:tc>
        <w:tc>
          <w:tcPr>
            <w:tcW w:w="17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Отдел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по экономике и управлению муниципальным имуществом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8.2</w:t>
            </w:r>
          </w:p>
        </w:tc>
        <w:tc>
          <w:tcPr>
            <w:tcW w:w="24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</w:rPr>
              <w:t>Оказание поддержки негосударственным (немуниципальным) социально ориентированным некоммерческим организациям, осуществляющим социально значимые виды деятельности</w:t>
            </w:r>
          </w:p>
        </w:tc>
        <w:tc>
          <w:tcPr>
            <w:tcW w:w="15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</w:rPr>
              <w:t>2022-2025</w:t>
            </w:r>
          </w:p>
        </w:tc>
        <w:tc>
          <w:tcPr>
            <w:tcW w:w="20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</w:rPr>
              <w:t>Содействие развитию деятельности негосударственных (немуниципальных) социально ориентированных некоммерческих организаций (СОНКО)</w:t>
            </w:r>
          </w:p>
        </w:tc>
        <w:tc>
          <w:tcPr>
            <w:tcW w:w="211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</w:rPr>
              <w:t xml:space="preserve">Количество организаций СОНКО получивших поддержку в виде гранта на развитие социальной деятельности на территории </w:t>
            </w:r>
            <w:r>
              <w:rPr>
                <w:rFonts w:eastAsia="Times New Roman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ru-RU" w:eastAsia="ru-RU" w:bidi="ar-SA"/>
              </w:rPr>
              <w:t>Верхнехавского</w:t>
            </w: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200"/>
              <w:ind w:hanging="0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</w:rPr>
              <w:t>Единиц</w:t>
            </w:r>
          </w:p>
        </w:tc>
        <w:tc>
          <w:tcPr>
            <w:tcW w:w="11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</w:rPr>
              <w:t>2</w:t>
            </w:r>
          </w:p>
        </w:tc>
        <w:tc>
          <w:tcPr>
            <w:tcW w:w="8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</w:rPr>
              <w:t>2</w:t>
            </w:r>
          </w:p>
        </w:tc>
        <w:tc>
          <w:tcPr>
            <w:tcW w:w="84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</w:rPr>
              <w:t>3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</w:rPr>
              <w:t>3</w:t>
            </w:r>
          </w:p>
        </w:tc>
        <w:tc>
          <w:tcPr>
            <w:tcW w:w="17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</w:rPr>
              <w:t>Отдел по экономике и управлению муниципальным имуществом</w:t>
            </w:r>
          </w:p>
        </w:tc>
      </w:tr>
      <w:tr>
        <w:trPr/>
        <w:tc>
          <w:tcPr>
            <w:tcW w:w="6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5654" w:type="dxa"/>
            <w:gridSpan w:val="2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Обеспечение равных условий доступа к информации об имуществе, находящемся в собственности муниципальных образований, в том числе имуществе, включаемом в перечни для предоставления на льготных условиях субъектам малого и среднего предпринимательства, о реализации такого имущества или предоставлении его во владение и (или) пользование, а также о ресурсах всех видов, находящихся в муниципальной собственности, путем размещения указанной информации на официальном сайте Российской Федерации в сети Интернет для размещения информации о проведении торгов (www.torgi.gov.ru) и на официальном сайте уполномоченного органа в сети Интернет</w:t>
            </w:r>
          </w:p>
        </w:tc>
      </w:tr>
      <w:tr>
        <w:trPr/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Размещение информации о любых процессах реализации муниципального имущества Верхнехавского муниципального района Воронежской области на официальном сайте РФ в сети «Интернет» для размещения информации о проведении торгов (www.torgi.gov.ru)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2022-2025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Обеспечение прозрачности и доступности информации о процедурах реализации государственного и муниципального имущества</w:t>
            </w:r>
          </w:p>
        </w:tc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Размещение информации о любых процессах реализации имущества, находящегося в собственности Верхнехавского муниципального района Воронежской области, на официальном сайте РФ в сети «Интернет» для размещения информации о проведении торгов (www.torgi.gov.ru)</w:t>
            </w: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Наличие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8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left="-66" w:right="-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Отдел по экономике и управлению муниципальным имуществом</w:t>
            </w:r>
          </w:p>
        </w:tc>
      </w:tr>
      <w:tr>
        <w:trPr/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9.2.</w:t>
            </w:r>
          </w:p>
        </w:tc>
        <w:tc>
          <w:tcPr>
            <w:tcW w:w="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Размещение информации о перечнях муниципального имущества, предназначенного для предоставления в аренду субъектам малого и среднего предпринимательства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2022-2025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Обеспечение прозрачности и доступности информации об имуществе, включаемом в перечни для предоставления на льготных условиях субъектам малого и среднего предпринимательства</w:t>
            </w:r>
          </w:p>
        </w:tc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Размещение информации о перечнях  муниципального имущества, предназначенного для предоставления в аренду субъектам малого и среднего предпринимательства</w:t>
            </w: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Наличие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8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Отдел по экономике и управлению муниципальным имуществом</w:t>
            </w:r>
          </w:p>
        </w:tc>
      </w:tr>
      <w:tr>
        <w:trPr/>
        <w:tc>
          <w:tcPr>
            <w:tcW w:w="6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5654" w:type="dxa"/>
            <w:gridSpan w:val="2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доступности финансовых услуг для населения и субъектов экономической деятельности</w:t>
            </w:r>
          </w:p>
        </w:tc>
      </w:tr>
      <w:tr>
        <w:trPr>
          <w:trHeight w:val="582" w:hRule="atLeast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10.1</w:t>
            </w:r>
          </w:p>
        </w:tc>
        <w:tc>
          <w:tcPr>
            <w:tcW w:w="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Проведение мероприятий, направленных на недопущение направления органами местного самоуправления Верхнехавского муниципального района, иными организациями, осуществляющими функции указанных органов и участвующими в предоставлении муниципальных услуг, подведомственным учреждениям указаний или рекомендаций о необходимости получения отдельных услуг и/или перехода на обслуживание в определенные кредитные организации, в том числе в рамках получения услуг «зарплатного» проекта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2022-2025</w:t>
            </w:r>
          </w:p>
        </w:tc>
        <w:tc>
          <w:tcPr>
            <w:tcW w:w="2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конкурентных условий доступа финансовых организаций к предоставлению финансовых услуг</w:t>
            </w:r>
          </w:p>
        </w:tc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9" w:left="57" w:right="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9" w:left="2" w:right="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9" w:left="57" w:right="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9" w:left="57" w:right="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Отдел по экономике и управлению муниципальным имуществом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582" w:hRule="atLeast"/>
        </w:trPr>
        <w:tc>
          <w:tcPr>
            <w:tcW w:w="6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10.2</w:t>
            </w:r>
          </w:p>
        </w:tc>
        <w:tc>
          <w:tcPr>
            <w:tcW w:w="24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" w:cs="" w:ascii="Times New Roman" w:hAnsi="Times New Roman" w:cstheme="minorBidi" w:eastAsiaTheme="minorEastAsia"/>
                <w:sz w:val="24"/>
                <w:szCs w:val="24"/>
                <w:shd w:fill="auto" w:val="clear"/>
              </w:rPr>
              <w:t>Содействие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 в проведении опроса глав сельских поселений с целью проведения выборочной оценки ассортиментной доступности и качества финансовых услуг в населенных пунктах Верхнехавского муниципального района</w:t>
            </w:r>
          </w:p>
        </w:tc>
        <w:tc>
          <w:tcPr>
            <w:tcW w:w="15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2024-2025</w:t>
            </w:r>
          </w:p>
        </w:tc>
        <w:tc>
          <w:tcPr>
            <w:tcW w:w="20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jc w:val="both"/>
              <w:rPr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Получены мнения представителей сельских поселений Верхнехавского муниципального района о состоянии финансовой доступности и качестве оказания финансовых услуг в точках доступа к финансовым услугам в сельской местности и ОМТ на территории НП Верхнехавского муниципального района Воронежской области</w:t>
            </w:r>
          </w:p>
        </w:tc>
        <w:tc>
          <w:tcPr>
            <w:tcW w:w="211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  <w:t>Аналитическая информация по результатам опроса и выборочной оценки</w:t>
            </w:r>
          </w:p>
        </w:tc>
        <w:tc>
          <w:tcPr>
            <w:tcW w:w="12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  <w:t>Наличие</w:t>
            </w:r>
          </w:p>
        </w:tc>
        <w:tc>
          <w:tcPr>
            <w:tcW w:w="11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9" w:left="57" w:right="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8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9" w:left="2" w:right="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9" w:left="57" w:right="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84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9" w:left="57" w:right="57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  <w:t>да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  <w:t>да</w:t>
            </w:r>
          </w:p>
        </w:tc>
        <w:tc>
          <w:tcPr>
            <w:tcW w:w="17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shd w:fill="auto" w:val="clear"/>
              </w:rPr>
              <w:t>Отдел по экономике и управлению муниципальным имуществом</w:t>
            </w:r>
          </w:p>
        </w:tc>
      </w:tr>
      <w:tr>
        <w:trPr>
          <w:trHeight w:val="582" w:hRule="atLeast"/>
        </w:trPr>
        <w:tc>
          <w:tcPr>
            <w:tcW w:w="6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" w:cs="" w:ascii="Times New Roman" w:hAnsi="Times New Roman" w:cstheme="minorBidi" w:eastAsiaTheme="minorEastAsia"/>
                <w:sz w:val="24"/>
                <w:szCs w:val="24"/>
                <w:shd w:fill="auto" w:val="clear"/>
              </w:rPr>
              <w:t>10.3</w:t>
            </w:r>
          </w:p>
        </w:tc>
        <w:tc>
          <w:tcPr>
            <w:tcW w:w="24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" w:cs="" w:ascii="Times New Roman" w:hAnsi="Times New Roman" w:cstheme="minorBidi" w:eastAsiaTheme="minorEastAsia"/>
                <w:sz w:val="24"/>
                <w:szCs w:val="24"/>
                <w:shd w:fill="auto" w:val="clear"/>
              </w:rPr>
              <w:t>Взаимодействие по вопросу приема поставщиками услуг ЖКХ платежей с использованием дистанционных каналов (в т.ч. СБП)</w:t>
            </w:r>
          </w:p>
        </w:tc>
        <w:tc>
          <w:tcPr>
            <w:tcW w:w="15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2024-2025</w:t>
            </w:r>
          </w:p>
        </w:tc>
        <w:tc>
          <w:tcPr>
            <w:tcW w:w="20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jc w:val="both"/>
              <w:rPr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Увеличение доли безналичных расчетов при оплате ЖКХ (в т.ч. с использованием СБП)</w:t>
            </w:r>
          </w:p>
        </w:tc>
        <w:tc>
          <w:tcPr>
            <w:tcW w:w="211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  <w:t>Осуществление мониторинга использования дистанционных каналов (в т.ч. СБП) по вопросу приема поставщиками платежей услуг ЖКХ</w:t>
            </w:r>
          </w:p>
        </w:tc>
        <w:tc>
          <w:tcPr>
            <w:tcW w:w="12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Проценты</w:t>
            </w:r>
          </w:p>
        </w:tc>
        <w:tc>
          <w:tcPr>
            <w:tcW w:w="11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9" w:left="57" w:right="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9" w:left="2" w:right="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9" w:left="57" w:right="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4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9" w:left="57" w:right="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hd w:fill="auto" w:val="clear"/>
              </w:rPr>
              <w:t>Отдел по экономике и управлению муниципальным имуществом</w:t>
            </w:r>
          </w:p>
        </w:tc>
      </w:tr>
      <w:tr>
        <w:trPr>
          <w:trHeight w:val="582" w:hRule="atLeast"/>
        </w:trPr>
        <w:tc>
          <w:tcPr>
            <w:tcW w:w="6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" w:cs="" w:ascii="Times New Roman" w:hAnsi="Times New Roman" w:cstheme="minorBidi" w:eastAsiaTheme="minorEastAsia"/>
                <w:sz w:val="24"/>
                <w:szCs w:val="24"/>
                <w:shd w:fill="auto" w:val="clear"/>
              </w:rPr>
              <w:t>10.4</w:t>
            </w:r>
          </w:p>
        </w:tc>
        <w:tc>
          <w:tcPr>
            <w:tcW w:w="24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" w:cs="" w:ascii="Times New Roman" w:hAnsi="Times New Roman" w:cstheme="minorBidi" w:eastAsiaTheme="minorEastAsia"/>
                <w:sz w:val="24"/>
                <w:szCs w:val="24"/>
                <w:shd w:fill="auto" w:val="clear"/>
              </w:rPr>
              <w:t>Внедрение безналичной оплаты товаров (услуг) в государственных и муниципальных учреждениях, оказывающих платные услуги и торгово-сервисных предприятиях, расположенных в Верхнехавском муниципальном районе</w:t>
            </w:r>
          </w:p>
        </w:tc>
        <w:tc>
          <w:tcPr>
            <w:tcW w:w="15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2024--2025</w:t>
            </w:r>
          </w:p>
        </w:tc>
        <w:tc>
          <w:tcPr>
            <w:tcW w:w="20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jc w:val="both"/>
              <w:rPr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Увеличение количества государственных и муниципальных учреждений, оказывающих платные услуги, с возможностью оплаты услуг безналичным способом</w:t>
            </w:r>
          </w:p>
        </w:tc>
        <w:tc>
          <w:tcPr>
            <w:tcW w:w="211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  <w:t>Осуществление мониторинга внедрения безналичной оплаты товаров (услуг) в государственных и муниципальных учреждениях, оказывающих платные услуги и торгово-сервисных предприятиях, расположенных в Верхнехавском муниципальном районе</w:t>
            </w:r>
          </w:p>
        </w:tc>
        <w:tc>
          <w:tcPr>
            <w:tcW w:w="12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  <w:t>Проценты</w:t>
            </w:r>
          </w:p>
        </w:tc>
        <w:tc>
          <w:tcPr>
            <w:tcW w:w="11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9" w:left="57" w:right="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8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9" w:left="2" w:right="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9" w:left="57" w:right="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84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9" w:left="57" w:right="57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  <w:t>100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  <w:t>100</w:t>
            </w:r>
          </w:p>
        </w:tc>
        <w:tc>
          <w:tcPr>
            <w:tcW w:w="17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hd w:fill="auto" w:val="clear"/>
              </w:rPr>
              <w:t>Отдел по экономике и управлению муниципальным имуществом</w:t>
            </w:r>
          </w:p>
        </w:tc>
      </w:tr>
      <w:tr>
        <w:trPr>
          <w:trHeight w:val="582" w:hRule="atLeast"/>
        </w:trPr>
        <w:tc>
          <w:tcPr>
            <w:tcW w:w="6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hd w:fill="auto" w:val="clear"/>
              </w:rPr>
              <w:t>10.5</w:t>
            </w:r>
          </w:p>
        </w:tc>
        <w:tc>
          <w:tcPr>
            <w:tcW w:w="24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" w:cs="" w:ascii="Times New Roman" w:hAnsi="Times New Roman" w:cstheme="minorBidi" w:eastAsiaTheme="minorEastAsia"/>
                <w:sz w:val="24"/>
                <w:szCs w:val="24"/>
                <w:shd w:fill="auto" w:val="clear"/>
              </w:rPr>
              <w:t>Взаимодействие по вопросу расширения числа торгово-сервисных предприятий, в т.ч. АЗС и магазинов, реализующих продукцию потребительской кооперации, оказывающих услугу «наличные на кассе»</w:t>
            </w:r>
          </w:p>
        </w:tc>
        <w:tc>
          <w:tcPr>
            <w:tcW w:w="15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2024-2025</w:t>
            </w:r>
          </w:p>
        </w:tc>
        <w:tc>
          <w:tcPr>
            <w:tcW w:w="20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jc w:val="both"/>
              <w:rPr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Повышение уровня информированности торгово-сервисных предприятий, в т.ч. АЗС и магазинов, реализующих продукцию потребительской кооперации, автолавок порядке подключения сервиса «наличные на кассе».</w:t>
            </w:r>
          </w:p>
          <w:p>
            <w:pPr>
              <w:pStyle w:val="Default"/>
              <w:jc w:val="both"/>
              <w:rPr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Расширение инфраструктуры предоставления сервиса</w:t>
            </w:r>
          </w:p>
          <w:p>
            <w:pPr>
              <w:pStyle w:val="Default"/>
              <w:jc w:val="both"/>
              <w:rPr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«наличные на кассе».</w:t>
            </w:r>
          </w:p>
        </w:tc>
        <w:tc>
          <w:tcPr>
            <w:tcW w:w="211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  <w:t>Осуществление мониторинга торгово-сервисных предприятий, в т.ч. АЗС и магазинов, реализующих продукцию потребительской кооперации, оказывающих услугу «наличные на кассе» в Верхнехавском муниципальном районе</w:t>
            </w:r>
          </w:p>
        </w:tc>
        <w:tc>
          <w:tcPr>
            <w:tcW w:w="12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  <w:t>Проценты</w:t>
            </w:r>
          </w:p>
        </w:tc>
        <w:tc>
          <w:tcPr>
            <w:tcW w:w="11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9" w:left="57" w:right="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8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9" w:left="2" w:right="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9" w:left="57" w:right="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84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9" w:left="57" w:right="57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  <w:t>100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  <w:t>100</w:t>
            </w:r>
          </w:p>
        </w:tc>
        <w:tc>
          <w:tcPr>
            <w:tcW w:w="17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hd w:fill="auto" w:val="clear"/>
              </w:rPr>
              <w:t>Отдел по экономике и управлению муниципальным имуществом</w:t>
            </w:r>
          </w:p>
        </w:tc>
      </w:tr>
      <w:tr>
        <w:trPr>
          <w:trHeight w:val="582" w:hRule="atLeast"/>
        </w:trPr>
        <w:tc>
          <w:tcPr>
            <w:tcW w:w="6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5654" w:type="dxa"/>
            <w:gridSpan w:val="2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Обеспечение эффективного и прозрачного управления муниципальной собственностью, в том числе вовлечение в хозяйственный оборот неиспользуемого и непрофильного муниципального имущества (в том числе в социальной сфере), унификация процедур распоряжения муниципальной собственностью на основе аукционов,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проводимых в электронной форме</w:t>
            </w:r>
          </w:p>
        </w:tc>
      </w:tr>
      <w:tr>
        <w:trPr>
          <w:trHeight w:val="582" w:hRule="atLeast"/>
        </w:trPr>
        <w:tc>
          <w:tcPr>
            <w:tcW w:w="6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24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планов-графиков полной инвентаризации муниципального имущества, в том числе закрепленного за предприятиями, учреждениями</w:t>
            </w:r>
          </w:p>
        </w:tc>
        <w:tc>
          <w:tcPr>
            <w:tcW w:w="15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2022-2023</w:t>
            </w:r>
          </w:p>
        </w:tc>
        <w:tc>
          <w:tcPr>
            <w:tcW w:w="2054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эффективности использования муниципального имущества</w:t>
            </w:r>
          </w:p>
        </w:tc>
        <w:tc>
          <w:tcPr>
            <w:tcW w:w="211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Сформирован перечень муниципального имущества, не соответствующего требованиям отнесения к категории имущества, предназначенного для реализации функций и полномочий органов местного самоуправления</w:t>
            </w:r>
          </w:p>
        </w:tc>
        <w:tc>
          <w:tcPr>
            <w:tcW w:w="124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Наличие</w:t>
            </w:r>
          </w:p>
        </w:tc>
        <w:tc>
          <w:tcPr>
            <w:tcW w:w="112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9"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854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9" w:left="2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8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9"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840" w:type="dxa"/>
            <w:gridSpan w:val="4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9"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85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7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Отдел по экономике и управлению муниципальным имуществом</w:t>
            </w:r>
          </w:p>
        </w:tc>
      </w:tr>
      <w:tr>
        <w:trPr>
          <w:trHeight w:val="582" w:hRule="atLeast"/>
        </w:trPr>
        <w:tc>
          <w:tcPr>
            <w:tcW w:w="6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24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инвентаризации муниципального имущества, определение муниципального имущества, не соответствующего требованиям отнесения к категории имущества, предназначенного для реализации функций и полномочий органов местного самоуправления</w:t>
            </w:r>
          </w:p>
        </w:tc>
        <w:tc>
          <w:tcPr>
            <w:tcW w:w="15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2022-2023</w:t>
            </w:r>
          </w:p>
        </w:tc>
        <w:tc>
          <w:tcPr>
            <w:tcW w:w="2054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1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4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5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9" w:left="57" w:right="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4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9" w:left="2" w:right="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9" w:left="57" w:right="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40" w:type="dxa"/>
            <w:gridSpan w:val="4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9" w:left="57" w:right="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Отдел по экономике и управлению муниципальным имуществом</w:t>
            </w:r>
          </w:p>
        </w:tc>
      </w:tr>
      <w:tr>
        <w:trPr>
          <w:trHeight w:val="582" w:hRule="atLeast"/>
        </w:trPr>
        <w:tc>
          <w:tcPr>
            <w:tcW w:w="6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11.3</w:t>
            </w:r>
          </w:p>
        </w:tc>
        <w:tc>
          <w:tcPr>
            <w:tcW w:w="24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Включение муниципального имущества, в том числе закрепленного за предприятиями, учреждениями, в программу приватизации, утверждение плана по перепрофилированию имущества</w:t>
            </w:r>
          </w:p>
        </w:tc>
        <w:tc>
          <w:tcPr>
            <w:tcW w:w="15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2022-2023</w:t>
            </w:r>
          </w:p>
        </w:tc>
        <w:tc>
          <w:tcPr>
            <w:tcW w:w="2054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1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4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5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9" w:left="57" w:right="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4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9" w:left="2" w:right="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9" w:left="57" w:right="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40" w:type="dxa"/>
            <w:gridSpan w:val="4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9" w:left="57" w:right="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Отдел по экономике и управлению муниципальным имуществом</w:t>
            </w:r>
          </w:p>
        </w:tc>
      </w:tr>
      <w:tr>
        <w:trPr>
          <w:trHeight w:val="582" w:hRule="atLeast"/>
        </w:trPr>
        <w:tc>
          <w:tcPr>
            <w:tcW w:w="6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5654" w:type="dxa"/>
            <w:gridSpan w:val="2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Обеспечение реализации продовольственных товаров через нестационарные и мобильные торговые объекты</w:t>
            </w:r>
          </w:p>
        </w:tc>
      </w:tr>
      <w:tr>
        <w:trPr>
          <w:trHeight w:val="582" w:hRule="atLeast"/>
        </w:trPr>
        <w:tc>
          <w:tcPr>
            <w:tcW w:w="6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12.1</w:t>
            </w:r>
          </w:p>
        </w:tc>
        <w:tc>
          <w:tcPr>
            <w:tcW w:w="24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Проведение открытых опросов предпринимателей в целях определения спроса/потребности в предоставлении мест под размещение нестационарных торговых объектов (далее – НТО)</w:t>
            </w:r>
          </w:p>
        </w:tc>
        <w:tc>
          <w:tcPr>
            <w:tcW w:w="15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2023-2025</w:t>
            </w:r>
          </w:p>
        </w:tc>
        <w:tc>
          <w:tcPr>
            <w:tcW w:w="20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</w:rPr>
              <w:t xml:space="preserve">Содействие развитию малоформатной торговли на территории </w:t>
            </w:r>
            <w:r>
              <w:rPr>
                <w:rFonts w:eastAsia="Times New Roman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ru-RU" w:eastAsia="ru-RU" w:bidi="ar-SA"/>
              </w:rPr>
              <w:t>Верхнехавского</w:t>
            </w: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</w:rPr>
              <w:t xml:space="preserve"> муниципального района Воронежской области</w:t>
            </w:r>
          </w:p>
        </w:tc>
        <w:tc>
          <w:tcPr>
            <w:tcW w:w="211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Прирост количества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нестационарных и мобильных торговых объектов и торговых мест под них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по отношению к 2020 году</w:t>
            </w:r>
          </w:p>
        </w:tc>
        <w:tc>
          <w:tcPr>
            <w:tcW w:w="12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</w:rPr>
              <w:t>Процентов</w:t>
            </w:r>
          </w:p>
        </w:tc>
        <w:tc>
          <w:tcPr>
            <w:tcW w:w="11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по экономике и управлению муниципальным имуществом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Администрации сельских поселений (по согласованию)</w:t>
            </w:r>
          </w:p>
        </w:tc>
      </w:tr>
      <w:tr>
        <w:trPr>
          <w:trHeight w:val="582" w:hRule="atLeast"/>
        </w:trPr>
        <w:tc>
          <w:tcPr>
            <w:tcW w:w="6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  <w:t>12.2</w:t>
            </w:r>
          </w:p>
        </w:tc>
        <w:tc>
          <w:tcPr>
            <w:tcW w:w="24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предложений по изменению схемы размещения НТО (расширение перечня объектов)</w:t>
            </w:r>
          </w:p>
        </w:tc>
        <w:tc>
          <w:tcPr>
            <w:tcW w:w="15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2022-2025</w:t>
            </w:r>
          </w:p>
        </w:tc>
        <w:tc>
          <w:tcPr>
            <w:tcW w:w="2054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Содействие развитию малоформатной торговли на территории Верхнехавского муниципального района</w:t>
            </w:r>
          </w:p>
        </w:tc>
        <w:tc>
          <w:tcPr>
            <w:tcW w:w="211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9" w:left="57" w:right="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9" w:left="57" w:right="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9" w:left="57" w:right="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4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9" w:left="57" w:right="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9" w:left="57" w:right="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Отдел по экономике и управлению муниципальным имуществом</w:t>
            </w:r>
          </w:p>
        </w:tc>
      </w:tr>
      <w:tr>
        <w:trPr>
          <w:trHeight w:val="582" w:hRule="atLeast"/>
        </w:trPr>
        <w:tc>
          <w:tcPr>
            <w:tcW w:w="6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  <w:t>12.3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Поддержание в актуальном состоянии утвержденных схем размещения НТО</w:t>
            </w:r>
          </w:p>
        </w:tc>
        <w:tc>
          <w:tcPr>
            <w:tcW w:w="15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2022-2025</w:t>
            </w:r>
          </w:p>
        </w:tc>
        <w:tc>
          <w:tcPr>
            <w:tcW w:w="2054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1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9" w:left="57" w:right="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9" w:left="57" w:right="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9" w:left="57" w:right="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4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9" w:left="57" w:right="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9" w:left="57" w:right="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Отдел по экономике и управлению муниципальным имуществом</w:t>
            </w:r>
          </w:p>
        </w:tc>
      </w:tr>
      <w:tr>
        <w:trPr>
          <w:trHeight w:val="582" w:hRule="atLeast"/>
        </w:trPr>
        <w:tc>
          <w:tcPr>
            <w:tcW w:w="6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  <w:t>12.4</w:t>
            </w:r>
          </w:p>
        </w:tc>
        <w:tc>
          <w:tcPr>
            <w:tcW w:w="24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и утверждение программы по проведению выставок/ярмарок, включающей мероприятия по созданию торговых новых мест, снижению или освобождению от платы за их использование, размещение программы в сети «Интернет»</w:t>
            </w:r>
          </w:p>
        </w:tc>
        <w:tc>
          <w:tcPr>
            <w:tcW w:w="15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2023-2025</w:t>
            </w:r>
          </w:p>
        </w:tc>
        <w:tc>
          <w:tcPr>
            <w:tcW w:w="2054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1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9" w:left="57" w:right="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9" w:left="57" w:right="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9" w:left="57" w:right="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4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9" w:left="57" w:right="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9" w:left="57" w:right="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Отдел по экономике и управлению муниципальным имуществом</w:t>
            </w:r>
          </w:p>
        </w:tc>
      </w:tr>
      <w:tr>
        <w:trPr>
          <w:trHeight w:val="582" w:hRule="atLeast"/>
        </w:trPr>
        <w:tc>
          <w:tcPr>
            <w:tcW w:w="6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  <w:t>12.5</w:t>
            </w:r>
          </w:p>
        </w:tc>
        <w:tc>
          <w:tcPr>
            <w:tcW w:w="24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мониторинга с целью определения административных барьеров, экономических ограничений, иных факторов, являющихся барьерами входа на рынок (выхода с рынка) и их устранение, проведение межведомственных экспертных советов</w:t>
            </w:r>
          </w:p>
        </w:tc>
        <w:tc>
          <w:tcPr>
            <w:tcW w:w="15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2024-2025</w:t>
            </w:r>
          </w:p>
        </w:tc>
        <w:tc>
          <w:tcPr>
            <w:tcW w:w="20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Выявление и снижение существующих административных барьеров для входа на рынок и ведения деятельности в сфере розничной торговли</w:t>
            </w:r>
          </w:p>
        </w:tc>
        <w:tc>
          <w:tcPr>
            <w:tcW w:w="211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9" w:left="57" w:right="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9" w:left="57" w:right="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9" w:left="57" w:right="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4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9" w:left="57" w:right="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9" w:left="57" w:right="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Отдел по экономике и управлению муниципальным имуществом</w:t>
            </w:r>
          </w:p>
        </w:tc>
      </w:tr>
    </w:tbl>
    <w:p>
      <w:pPr>
        <w:pStyle w:val="Normal"/>
        <w:spacing w:before="0" w:after="200"/>
        <w:rPr>
          <w:rFonts w:ascii="Times New Roman" w:hAnsi="Times New Roman" w:eastAsia="Times New Roman" w:cs="Times New Roman"/>
          <w:lang w:eastAsia="en-US"/>
        </w:rPr>
      </w:pPr>
      <w:r>
        <w:rPr>
          <w:rFonts w:eastAsia="Times New Roman" w:cs="Times New Roman" w:ascii="Times New Roman" w:hAnsi="Times New Roman"/>
          <w:lang w:eastAsia="en-US"/>
        </w:rPr>
      </w:r>
    </w:p>
    <w:p>
      <w:pPr>
        <w:pStyle w:val="Normal"/>
        <w:spacing w:before="0" w:after="200"/>
        <w:jc w:val="right"/>
        <w:rPr>
          <w:rFonts w:ascii="Times New Roman" w:hAnsi="Times New Roman" w:eastAsia="Times New Roman" w:cs="Times New Roman"/>
          <w:lang w:eastAsia="en-US"/>
        </w:rPr>
      </w:pPr>
      <w:r>
        <w:rPr>
          <w:rFonts w:eastAsia="Times New Roman" w:cs="Times New Roman" w:ascii="Times New Roman" w:hAnsi="Times New Roman"/>
          <w:lang w:eastAsia="en-US"/>
        </w:rPr>
      </w:r>
    </w:p>
    <w:p>
      <w:pPr>
        <w:pStyle w:val="Normal"/>
        <w:spacing w:before="0" w:after="200"/>
        <w:jc w:val="right"/>
        <w:rPr>
          <w:rFonts w:ascii="Times New Roman" w:hAnsi="Times New Roman" w:eastAsia="Times New Roman" w:cs="Times New Roman"/>
          <w:lang w:eastAsia="en-US"/>
        </w:rPr>
      </w:pPr>
      <w:r>
        <w:rPr>
          <w:rFonts w:eastAsia="Times New Roman" w:cs="Times New Roman" w:ascii="Times New Roman" w:hAnsi="Times New Roman"/>
          <w:lang w:eastAsia="en-US"/>
        </w:rPr>
      </w:r>
    </w:p>
    <w:p>
      <w:pPr>
        <w:pStyle w:val="Normal"/>
        <w:spacing w:before="0" w:after="200"/>
        <w:jc w:val="right"/>
        <w:rPr>
          <w:rFonts w:ascii="Times New Roman" w:hAnsi="Times New Roman" w:eastAsia="Times New Roman" w:cs="Times New Roman"/>
          <w:lang w:eastAsia="en-US"/>
        </w:rPr>
      </w:pPr>
      <w:r>
        <w:rPr>
          <w:rFonts w:eastAsia="Times New Roman" w:cs="Times New Roman" w:ascii="Times New Roman" w:hAnsi="Times New Roman"/>
          <w:lang w:eastAsia="en-US"/>
        </w:rPr>
      </w:r>
    </w:p>
    <w:p>
      <w:pPr>
        <w:pStyle w:val="Normal"/>
        <w:spacing w:before="0" w:after="200"/>
        <w:jc w:val="right"/>
        <w:rPr>
          <w:rFonts w:ascii="Times New Roman" w:hAnsi="Times New Roman" w:eastAsia="Times New Roman" w:cs="Times New Roman"/>
          <w:lang w:eastAsia="en-US"/>
        </w:rPr>
      </w:pPr>
      <w:r>
        <w:rPr>
          <w:rFonts w:eastAsia="Times New Roman" w:cs="Times New Roman" w:ascii="Times New Roman" w:hAnsi="Times New Roman"/>
          <w:lang w:eastAsia="en-US"/>
        </w:rPr>
      </w:r>
    </w:p>
    <w:p>
      <w:pPr>
        <w:pStyle w:val="Normal"/>
        <w:spacing w:before="0" w:after="200"/>
        <w:jc w:val="right"/>
        <w:rPr>
          <w:rFonts w:ascii="Times New Roman" w:hAnsi="Times New Roman" w:eastAsia="Times New Roman" w:cs="Times New Roman"/>
          <w:lang w:eastAsia="en-US"/>
        </w:rPr>
      </w:pPr>
      <w:r>
        <w:rPr>
          <w:rFonts w:eastAsia="Times New Roman" w:cs="Times New Roman" w:ascii="Times New Roman" w:hAnsi="Times New Roman"/>
          <w:lang w:eastAsia="en-US"/>
        </w:rPr>
      </w:r>
    </w:p>
    <w:p>
      <w:pPr>
        <w:pStyle w:val="Normal"/>
        <w:spacing w:before="0" w:after="200"/>
        <w:jc w:val="right"/>
        <w:rPr>
          <w:rFonts w:ascii="Times New Roman" w:hAnsi="Times New Roman" w:eastAsia="Times New Roman" w:cs="Times New Roman"/>
          <w:lang w:eastAsia="en-US"/>
        </w:rPr>
      </w:pPr>
      <w:r>
        <w:rPr>
          <w:rFonts w:eastAsia="Times New Roman" w:cs="Times New Roman" w:ascii="Times New Roman" w:hAnsi="Times New Roman"/>
          <w:lang w:eastAsia="en-US"/>
        </w:rPr>
      </w:r>
    </w:p>
    <w:p>
      <w:pPr>
        <w:pStyle w:val="Normal"/>
        <w:spacing w:before="0" w:after="200"/>
        <w:jc w:val="right"/>
        <w:rPr>
          <w:rFonts w:ascii="Times New Roman" w:hAnsi="Times New Roman" w:eastAsia="Times New Roman" w:cs="Times New Roman"/>
          <w:lang w:eastAsia="en-US"/>
        </w:rPr>
      </w:pPr>
      <w:r>
        <w:rPr>
          <w:rFonts w:eastAsia="Times New Roman" w:cs="Times New Roman" w:ascii="Times New Roman" w:hAnsi="Times New Roman"/>
          <w:lang w:eastAsia="en-US"/>
        </w:rPr>
      </w:r>
    </w:p>
    <w:p>
      <w:pPr>
        <w:pStyle w:val="Normal"/>
        <w:spacing w:before="0" w:after="200"/>
        <w:jc w:val="right"/>
        <w:rPr>
          <w:rFonts w:ascii="Times New Roman" w:hAnsi="Times New Roman" w:eastAsia="Times New Roman" w:cs="Times New Roman"/>
          <w:lang w:eastAsia="en-US"/>
        </w:rPr>
      </w:pPr>
      <w:r>
        <w:rPr>
          <w:rFonts w:eastAsia="Times New Roman" w:cs="Times New Roman" w:ascii="Times New Roman" w:hAnsi="Times New Roman"/>
          <w:lang w:eastAsia="en-US"/>
        </w:rPr>
      </w:r>
    </w:p>
    <w:p>
      <w:pPr>
        <w:pStyle w:val="Normal"/>
        <w:spacing w:before="0" w:after="200"/>
        <w:jc w:val="right"/>
        <w:rPr>
          <w:rFonts w:ascii="Times New Roman" w:hAnsi="Times New Roman" w:eastAsia="Times New Roman" w:cs="Times New Roman"/>
          <w:lang w:eastAsia="en-US"/>
        </w:rPr>
      </w:pPr>
      <w:r>
        <w:rPr>
          <w:rFonts w:eastAsia="Times New Roman" w:cs="Times New Roman" w:ascii="Times New Roman" w:hAnsi="Times New Roman"/>
          <w:lang w:eastAsia="en-US"/>
        </w:rPr>
      </w:r>
    </w:p>
    <w:p>
      <w:pPr>
        <w:pStyle w:val="Normal"/>
        <w:spacing w:before="0" w:after="200"/>
        <w:jc w:val="right"/>
        <w:rPr>
          <w:rFonts w:ascii="Times New Roman" w:hAnsi="Times New Roman" w:eastAsia="Times New Roman" w:cs="Times New Roman"/>
          <w:lang w:eastAsia="en-US"/>
        </w:rPr>
      </w:pPr>
      <w:r>
        <w:rPr>
          <w:rFonts w:eastAsia="Times New Roman" w:cs="Times New Roman" w:ascii="Times New Roman" w:hAnsi="Times New Roman"/>
          <w:lang w:eastAsia="en-US"/>
        </w:rPr>
      </w:r>
    </w:p>
    <w:p>
      <w:pPr>
        <w:pStyle w:val="Normal"/>
        <w:spacing w:before="0" w:after="200"/>
        <w:jc w:val="right"/>
        <w:rPr>
          <w:rFonts w:ascii="Times New Roman" w:hAnsi="Times New Roman" w:eastAsia="Times New Roman" w:cs="Times New Roman"/>
          <w:lang w:eastAsia="en-US"/>
        </w:rPr>
      </w:pPr>
      <w:r>
        <w:rPr>
          <w:rFonts w:eastAsia="Times New Roman" w:cs="Times New Roman" w:ascii="Times New Roman" w:hAnsi="Times New Roman"/>
          <w:lang w:eastAsia="en-US"/>
        </w:rPr>
      </w:r>
    </w:p>
    <w:p>
      <w:pPr>
        <w:pStyle w:val="Normal"/>
        <w:spacing w:before="0" w:after="200"/>
        <w:jc w:val="right"/>
        <w:rPr>
          <w:rFonts w:ascii="Times New Roman" w:hAnsi="Times New Roman" w:eastAsia="Times New Roman" w:cs="Times New Roman"/>
          <w:lang w:eastAsia="en-US"/>
        </w:rPr>
      </w:pPr>
      <w:r>
        <w:rPr>
          <w:rFonts w:eastAsia="Times New Roman" w:cs="Times New Roman" w:ascii="Times New Roman" w:hAnsi="Times New Roman"/>
          <w:lang w:eastAsia="en-US"/>
        </w:rPr>
      </w:r>
    </w:p>
    <w:p>
      <w:pPr>
        <w:pStyle w:val="Normal"/>
        <w:spacing w:before="0" w:after="200"/>
        <w:jc w:val="right"/>
        <w:rPr>
          <w:rFonts w:ascii="Times New Roman" w:hAnsi="Times New Roman" w:eastAsia="Times New Roman" w:cs="Times New Roman"/>
          <w:lang w:eastAsia="en-US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en-US"/>
        </w:rPr>
        <w:t xml:space="preserve">Приложение </w:t>
      </w:r>
    </w:p>
    <w:p>
      <w:pPr>
        <w:pStyle w:val="Normal"/>
        <w:spacing w:lineRule="auto" w:line="240" w:before="0" w:after="0"/>
        <w:ind w:firstLine="709" w:left="0" w:right="0"/>
        <w:jc w:val="right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en-US"/>
        </w:rPr>
        <w:t xml:space="preserve">к Плану мероприятий («дорожной карте») </w:t>
      </w:r>
    </w:p>
    <w:p>
      <w:pPr>
        <w:pStyle w:val="Normal"/>
        <w:spacing w:lineRule="auto" w:line="240" w:before="0" w:after="0"/>
        <w:ind w:firstLine="709" w:left="0" w:right="0"/>
        <w:jc w:val="right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en-US"/>
        </w:rPr>
        <w:t>по содействию развитию конкуренции</w:t>
      </w:r>
    </w:p>
    <w:p>
      <w:pPr>
        <w:pStyle w:val="Normal"/>
        <w:spacing w:lineRule="auto" w:line="240" w:before="0" w:after="0"/>
        <w:jc w:val="right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en-US"/>
        </w:rPr>
        <w:t xml:space="preserve"> </w:t>
      </w:r>
      <w:r>
        <w:rPr>
          <w:rFonts w:eastAsia="Times New Roman" w:cs="Times New Roman" w:ascii="Times New Roman" w:hAnsi="Times New Roman"/>
          <w:sz w:val="22"/>
          <w:szCs w:val="22"/>
          <w:lang w:eastAsia="en-US"/>
        </w:rPr>
        <w:t>в Воронежской области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lang w:eastAsia="en-US"/>
        </w:rPr>
      </w:pPr>
      <w:r>
        <w:rPr>
          <w:rFonts w:eastAsia="Times New Roman" w:cs="Times New Roman" w:ascii="Times New Roman" w:hAnsi="Times New Roman"/>
          <w:lang w:eastAsia="en-US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lang w:eastAsia="en-US"/>
        </w:rPr>
      </w:pPr>
      <w:r>
        <w:rPr>
          <w:rFonts w:eastAsia="Times New Roman" w:cs="Times New Roman" w:ascii="Times New Roman" w:hAnsi="Times New Roman"/>
          <w:lang w:eastAsia="en-U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lang w:eastAsia="en-US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en-US"/>
        </w:rPr>
        <w:t>Мероприятия по развитию конкуренции,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lang w:eastAsia="en-US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en-US"/>
        </w:rPr>
        <w:t xml:space="preserve">предусмотренные в действующих стратегических и программных документах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lang w:eastAsia="en-US"/>
        </w:rPr>
      </w:pPr>
      <w:r>
        <w:rPr>
          <w:rFonts w:eastAsia="Times New Roman" w:cs="Times New Roman" w:ascii="Times New Roman" w:hAnsi="Times New Roman"/>
          <w:b/>
          <w:color w:val="auto"/>
          <w:kern w:val="0"/>
          <w:sz w:val="28"/>
          <w:szCs w:val="28"/>
          <w:lang w:val="ru-RU" w:eastAsia="en-US" w:bidi="ar-SA"/>
        </w:rPr>
        <w:t>Верхнехавского муниципального района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lang w:eastAsia="en-US"/>
        </w:rPr>
      </w:pPr>
      <w:r>
        <w:rPr>
          <w:rFonts w:eastAsia="Times New Roman" w:cs="Times New Roman" w:ascii="Times New Roman" w:hAnsi="Times New Roman"/>
          <w:lang w:eastAsia="en-U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lang w:eastAsia="en-US"/>
        </w:rPr>
      </w:pPr>
      <w:r>
        <w:rPr>
          <w:rFonts w:eastAsia="Times New Roman" w:cs="Times New Roman" w:ascii="Times New Roman" w:hAnsi="Times New Roman"/>
          <w:lang w:eastAsia="en-US"/>
        </w:rPr>
      </w:r>
    </w:p>
    <w:tbl>
      <w:tblPr>
        <w:tblW w:w="15585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94"/>
        <w:gridCol w:w="3510"/>
        <w:gridCol w:w="2"/>
        <w:gridCol w:w="3179"/>
        <w:gridCol w:w="3"/>
        <w:gridCol w:w="3896"/>
      </w:tblGrid>
      <w:tr>
        <w:trPr>
          <w:trHeight w:val="20" w:hRule="atLeast"/>
        </w:trPr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ind w:firstLine="284" w:left="0" w:right="0"/>
              <w:jc w:val="center"/>
              <w:rPr>
                <w:rFonts w:ascii="Times New Roman" w:hAnsi="Times New Roman" w:eastAsia="Times New Roman" w:cs="Times New Roman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en-US"/>
              </w:rPr>
              <w:t>Мероприятие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ind w:firstLine="284" w:left="0" w:right="0"/>
              <w:jc w:val="center"/>
              <w:rPr>
                <w:rFonts w:ascii="Times New Roman" w:hAnsi="Times New Roman" w:eastAsia="Times New Roman" w:cs="Times New Roman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en-US"/>
              </w:rPr>
              <w:t>Стратегический / программный документ</w:t>
            </w:r>
          </w:p>
        </w:tc>
        <w:tc>
          <w:tcPr>
            <w:tcW w:w="3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en-US"/>
              </w:rPr>
              <w:t>Ответственный</w:t>
            </w:r>
          </w:p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en-US"/>
              </w:rPr>
              <w:t>исполнитель</w:t>
            </w:r>
          </w:p>
        </w:tc>
        <w:tc>
          <w:tcPr>
            <w:tcW w:w="3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en-US"/>
              </w:rPr>
              <w:t>Информация о размещении документа</w:t>
            </w:r>
          </w:p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en-US"/>
              </w:rPr>
              <w:t>(местонахождении)</w:t>
            </w:r>
          </w:p>
        </w:tc>
      </w:tr>
      <w:tr>
        <w:trPr>
          <w:trHeight w:val="20" w:hRule="atLeast"/>
        </w:trPr>
        <w:tc>
          <w:tcPr>
            <w:tcW w:w="155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color w:val="FF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/>
                <w:color w:themeColor="text1" w:val="000000"/>
                <w:sz w:val="24"/>
                <w:szCs w:val="24"/>
                <w:lang w:eastAsia="en-US"/>
              </w:rPr>
              <w:t>Рынок туристских услуг</w:t>
            </w:r>
          </w:p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color w:val="FF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/>
                <w:color w:val="FF0000"/>
                <w:sz w:val="24"/>
                <w:szCs w:val="24"/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49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Развитие туризма в Верхнехавском муниципальном районе</w:t>
            </w:r>
          </w:p>
        </w:tc>
        <w:tc>
          <w:tcPr>
            <w:tcW w:w="351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themeColor="text1"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en-US"/>
              </w:rPr>
              <w:t xml:space="preserve">Муниципальная программа </w:t>
            </w:r>
            <w:r>
              <w:rPr>
                <w:rFonts w:eastAsia="Times New Roman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ru-RU" w:eastAsia="en-US" w:bidi="ar-SA"/>
              </w:rPr>
              <w:t>Верхнехавского</w:t>
            </w: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en-US"/>
              </w:rPr>
              <w:t xml:space="preserve"> муниципального района Воронежской области «Развитие культуры»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themeColor="text1"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en-US"/>
              </w:rPr>
            </w:r>
          </w:p>
        </w:tc>
        <w:tc>
          <w:tcPr>
            <w:tcW w:w="318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Отдел культуры администрации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Верхнехавского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муниципального района;</w:t>
            </w:r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Документ размещен в информационно-телекоммуникационной сети «Интернет» по адресу:</w:t>
            </w:r>
          </w:p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http://www.vhava.ru/econom/mun-progr/mp-razv-kult.php</w:t>
            </w:r>
          </w:p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</w:tr>
    </w:tbl>
    <w:p>
      <w:pPr>
        <w:pStyle w:val="Normal"/>
        <w:spacing w:lineRule="auto" w:line="276" w:before="0" w:after="0"/>
        <w:jc w:val="right"/>
        <w:rPr>
          <w:rFonts w:ascii="Times New Roman" w:hAnsi="Times New Roman" w:eastAsia="Times New Roman" w:cs="Times New Roman"/>
          <w:lang w:eastAsia="en-US"/>
        </w:rPr>
      </w:pPr>
      <w:r>
        <w:rPr>
          <w:rFonts w:eastAsia="Times New Roman" w:cs="Times New Roman" w:ascii="Times New Roman" w:hAnsi="Times New Roman"/>
          <w:lang w:eastAsia="en-US"/>
        </w:rPr>
      </w:r>
    </w:p>
    <w:p>
      <w:pPr>
        <w:pStyle w:val="Normal"/>
        <w:spacing w:before="0" w:after="200"/>
        <w:rPr>
          <w:rFonts w:ascii="Times New Roman" w:hAnsi="Times New Roman" w:eastAsia="Times New Roman" w:cs="Times New Roman"/>
          <w:lang w:eastAsia="en-US"/>
        </w:rPr>
      </w:pPr>
      <w:r>
        <w:rPr>
          <w:rFonts w:eastAsia="Times New Roman" w:cs="Times New Roman" w:ascii="Times New Roman" w:hAnsi="Times New Roman"/>
          <w:lang w:eastAsia="en-US"/>
        </w:rPr>
      </w:r>
    </w:p>
    <w:sectPr>
      <w:headerReference w:type="default" r:id="rId2"/>
      <w:type w:val="nextPage"/>
      <w:pgSz w:orient="landscape" w:w="16838" w:h="11906"/>
      <w:pgMar w:left="1247" w:right="1247" w:gutter="0" w:header="709" w:top="1134" w:footer="0" w:bottom="992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540570806"/>
    </w:sdtPr>
    <w:sdtContent>
      <w:p>
        <w:pPr>
          <w:pStyle w:val="Header"/>
          <w:jc w:val="center"/>
          <w:rPr/>
        </w:pPr>
        <w:r>
          <w:rPr/>
        </w:r>
      </w:p>
    </w:sdtContent>
  </w:sdt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254b4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nsPlusNormal" w:customStyle="1">
    <w:name w:val="ConsPlusNormal Знак"/>
    <w:qFormat/>
    <w:rsid w:val="00d96b8b"/>
    <w:rPr>
      <w:rFonts w:ascii="Calibri" w:hAnsi="Calibri" w:eastAsia="Times New Roman" w:cs="Calibri"/>
      <w:szCs w:val="20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d96b8b"/>
    <w:rPr/>
  </w:style>
  <w:style w:type="character" w:styleId="Style15" w:customStyle="1">
    <w:name w:val="Нижний колонтитул Знак"/>
    <w:basedOn w:val="DefaultParagraphFont"/>
    <w:uiPriority w:val="99"/>
    <w:semiHidden/>
    <w:qFormat/>
    <w:rsid w:val="00d96b8b"/>
    <w:rPr/>
  </w:style>
  <w:style w:type="character" w:styleId="Style16" w:customStyle="1">
    <w:name w:val="Обычный (веб) Знак"/>
    <w:uiPriority w:val="99"/>
    <w:qFormat/>
    <w:rsid w:val="00d96b8b"/>
    <w:rPr>
      <w:rFonts w:ascii="Times New Roman" w:hAnsi="Times New Roman" w:eastAsia="Times New Roman" w:cs="Times New Roman"/>
      <w:sz w:val="24"/>
      <w:szCs w:val="24"/>
    </w:rPr>
  </w:style>
  <w:style w:type="character" w:styleId="Style17" w:customStyle="1">
    <w:name w:val="Без интервала Знак"/>
    <w:uiPriority w:val="1"/>
    <w:qFormat/>
    <w:locked/>
    <w:rsid w:val="00d96b8b"/>
    <w:rPr>
      <w:rFonts w:ascii="Calibri" w:hAnsi="Calibri" w:eastAsia="Times New Roman" w:cs="Times New Roman"/>
    </w:rPr>
  </w:style>
  <w:style w:type="character" w:styleId="Apple-converted-space" w:customStyle="1">
    <w:name w:val="apple-converted-space"/>
    <w:basedOn w:val="DefaultParagraphFont"/>
    <w:qFormat/>
    <w:rsid w:val="00f0413b"/>
    <w:rPr/>
  </w:style>
  <w:style w:type="character" w:styleId="Style18">
    <w:name w:val="Выделение"/>
    <w:basedOn w:val="DefaultParagraphFont"/>
    <w:uiPriority w:val="20"/>
    <w:qFormat/>
    <w:rsid w:val="00f0413b"/>
    <w:rPr>
      <w:i/>
      <w:iCs/>
    </w:rPr>
  </w:style>
  <w:style w:type="character" w:styleId="Style19" w:customStyle="1">
    <w:name w:val="Символ сноски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 w:customStyle="1">
    <w:name w:val="Footnote Characters"/>
    <w:uiPriority w:val="99"/>
    <w:semiHidden/>
    <w:qFormat/>
    <w:rsid w:val="0035133e"/>
    <w:rPr>
      <w:vertAlign w:val="superscript"/>
    </w:rPr>
  </w:style>
  <w:style w:type="character" w:styleId="Hyperlink" w:customStyle="1">
    <w:name w:val="Hyperlink"/>
    <w:basedOn w:val="DefaultParagraphFont"/>
    <w:uiPriority w:val="99"/>
    <w:rsid w:val="00843e5e"/>
    <w:rPr>
      <w:color w:val="0000FF"/>
      <w:u w:val="single"/>
    </w:rPr>
  </w:style>
  <w:style w:type="character" w:styleId="Style20" w:customStyle="1">
    <w:name w:val="Символ концевой сноски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Style21" w:customStyle="1">
    <w:name w:val="Текст выноски Знак"/>
    <w:basedOn w:val="DefaultParagraphFont"/>
    <w:uiPriority w:val="99"/>
    <w:semiHidden/>
    <w:qFormat/>
    <w:rsid w:val="00ed1ee3"/>
    <w:rPr>
      <w:rFonts w:ascii="Segoe UI" w:hAnsi="Segoe UI" w:cs="Segoe UI"/>
      <w:sz w:val="18"/>
      <w:szCs w:val="18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2">
    <w:name w:val="Обычный (веб) Знак2"/>
    <w:qFormat/>
    <w:rPr>
      <w:rFonts w:ascii="Times New Roman" w:hAnsi="Times New Roman" w:eastAsia="Times New Roman"/>
      <w:sz w:val="24"/>
      <w:szCs w:val="24"/>
    </w:rPr>
  </w:style>
  <w:style w:type="paragraph" w:styleId="Style22" w:customStyle="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ConsPlusNormal1" w:customStyle="1">
    <w:name w:val="ConsPlusNormal"/>
    <w:qFormat/>
    <w:rsid w:val="00d96b8b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Style24" w:customStyle="1">
    <w:name w:val="Верхний и нижний колонтитулы"/>
    <w:basedOn w:val="Normal"/>
    <w:qFormat/>
    <w:pPr/>
    <w:rPr/>
  </w:style>
  <w:style w:type="paragraph" w:styleId="Style25">
    <w:name w:val="Колонтитул"/>
    <w:basedOn w:val="Normal"/>
    <w:qFormat/>
    <w:pPr/>
    <w:rPr/>
  </w:style>
  <w:style w:type="paragraph" w:styleId="Header">
    <w:name w:val="Header"/>
    <w:basedOn w:val="Normal"/>
    <w:uiPriority w:val="99"/>
    <w:unhideWhenUsed/>
    <w:rsid w:val="00d96b8b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uiPriority w:val="99"/>
    <w:semiHidden/>
    <w:unhideWhenUsed/>
    <w:rsid w:val="00d96b8b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ormalWeb">
    <w:name w:val="Normal (Web)"/>
    <w:basedOn w:val="Normal"/>
    <w:uiPriority w:val="99"/>
    <w:unhideWhenUsed/>
    <w:qFormat/>
    <w:rsid w:val="00d96b8b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NoSpacing">
    <w:name w:val="No Spacing"/>
    <w:uiPriority w:val="1"/>
    <w:qFormat/>
    <w:rsid w:val="00d96b8b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d96b8b"/>
    <w:pPr>
      <w:spacing w:lineRule="auto" w:line="360" w:before="0" w:after="0"/>
      <w:ind w:firstLine="709" w:left="720"/>
    </w:pPr>
    <w:rPr>
      <w:rFonts w:ascii="Times New Roman" w:hAnsi="Times New Roman" w:eastAsia="Times New Roman" w:cs="Calibri"/>
      <w:sz w:val="28"/>
      <w:lang w:eastAsia="en-US"/>
    </w:rPr>
  </w:style>
  <w:style w:type="paragraph" w:styleId="Default" w:customStyle="1">
    <w:name w:val="Default"/>
    <w:qFormat/>
    <w:rsid w:val="0083285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" w:cs="Times New Roman"/>
      <w:color w:val="000000"/>
      <w:kern w:val="0"/>
      <w:sz w:val="24"/>
      <w:szCs w:val="24"/>
      <w:lang w:val="ru-RU" w:eastAsia="ru-RU" w:bidi="ar-SA"/>
    </w:rPr>
  </w:style>
  <w:style w:type="paragraph" w:styleId="FootnoteText">
    <w:name w:val="Footnote Text"/>
    <w:basedOn w:val="Normal"/>
    <w:pPr/>
    <w:rPr/>
  </w:style>
  <w:style w:type="paragraph" w:styleId="Style26" w:customStyle="1">
    <w:name w:val="Содержимое таблицы"/>
    <w:basedOn w:val="Normal"/>
    <w:qFormat/>
    <w:pPr>
      <w:suppressLineNumbers/>
    </w:pPr>
    <w:rPr/>
  </w:style>
  <w:style w:type="paragraph" w:styleId="Style27" w:customStyle="1">
    <w:name w:val="Заголовок таблицы"/>
    <w:basedOn w:val="Style26"/>
    <w:qFormat/>
    <w:pPr>
      <w:jc w:val="center"/>
    </w:pPr>
    <w:rPr>
      <w:b/>
      <w:bCs/>
    </w:rPr>
  </w:style>
  <w:style w:type="paragraph" w:styleId="BalloonText">
    <w:name w:val="Balloon Text"/>
    <w:basedOn w:val="Normal"/>
    <w:uiPriority w:val="99"/>
    <w:semiHidden/>
    <w:unhideWhenUsed/>
    <w:qFormat/>
    <w:rsid w:val="00ed1ee3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a">
    <w:name w:val="Table Grid"/>
    <w:basedOn w:val="a1"/>
    <w:uiPriority w:val="59"/>
    <w:rsid w:val="00496f9a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4BA1C-339E-4928-BF85-C668EF865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3756</TotalTime>
  <Application>LibreOffice/7.6.2.1$Windows_X86_64 LibreOffice_project/56f7684011345957bbf33a7ee678afaf4d2ba333</Application>
  <AppVersion>15.0000</AppVersion>
  <Pages>33</Pages>
  <Words>4926</Words>
  <Characters>38197</Characters>
  <CharactersWithSpaces>42635</CharactersWithSpaces>
  <Paragraphs>621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</dc:creator>
  <dc:description/>
  <dc:language>ru-RU</dc:language>
  <cp:lastModifiedBy/>
  <cp:lastPrinted>2024-09-30T13:29:15Z</cp:lastPrinted>
  <dcterms:modified xsi:type="dcterms:W3CDTF">2025-01-22T11:14:23Z</dcterms:modified>
  <cp:revision>145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