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МУНИЦИПАЛЬНАЯ ПРОГРАММА ВЕРХНЕХАВСКОГО МУНИЦИПАЛЬНОГО РАЙОН</w:t>
      </w:r>
      <w:r w:rsidR="00136352">
        <w:rPr>
          <w:rFonts w:ascii="Times New Roman" w:hAnsi="Times New Roman" w:cs="Times New Roman"/>
          <w:sz w:val="28"/>
          <w:szCs w:val="28"/>
        </w:rPr>
        <w:t>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 ВОРОНЕЖСКОЙ ОБЛАСТИ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  <w:r w:rsidR="001F4E52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ВОРОНЕЖСКОЙ ОБЛАСТИ"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ПАСПОРТ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 ПРОГРАММЫ ВЕРХНЕХАВСКОГО МУНИЦИПАЛЬНОГО РАЙОНА  ВОРОНЕЖСКОЙ ОБЛАСТИ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946"/>
      </w:tblGrid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946" w:type="dxa"/>
          </w:tcPr>
          <w:p w:rsidR="00B26952" w:rsidRPr="00A96B9D" w:rsidRDefault="00B26952" w:rsidP="00B269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946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946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946" w:type="dxa"/>
          </w:tcPr>
          <w:p w:rsidR="00B26952" w:rsidRDefault="00C84499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406" w:history="1">
              <w:r w:rsidR="00B26952" w:rsidRPr="00A96B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Подпрограмма 1</w:t>
              </w:r>
            </w:hyperlink>
            <w:r w:rsidR="00B26952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теплоснабжения, водоснабжения и водоотведения Верхнехавского района Воронежской области".</w:t>
            </w:r>
          </w:p>
          <w:p w:rsidR="00B26952" w:rsidRDefault="005148EE" w:rsidP="0051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</w:t>
            </w:r>
            <w:r w:rsidRPr="00945E73">
              <w:rPr>
                <w:sz w:val="28"/>
                <w:szCs w:val="28"/>
              </w:rPr>
              <w:t xml:space="preserve">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  <w:p w:rsidR="00C95DB0" w:rsidRPr="00A96B9D" w:rsidRDefault="00C95DB0" w:rsidP="002B73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>Подпрограмма 2«Создание условий для обеспечения качественными жилищными услугами населения</w:t>
            </w:r>
            <w:r w:rsidR="002B73EB">
              <w:rPr>
                <w:rFonts w:ascii="Times New Roman" w:hAnsi="Times New Roman" w:cs="Times New Roman"/>
                <w:sz w:val="28"/>
                <w:szCs w:val="28"/>
              </w:rPr>
              <w:t xml:space="preserve"> Верхнехавского муниципального района</w:t>
            </w: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области»</w:t>
            </w:r>
            <w:r w:rsidR="002B73E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2B03E0"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3E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2.1.«Приобретение коммунальной специализированной техники».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946" w:type="dxa"/>
          </w:tcPr>
          <w:p w:rsidR="005148EE" w:rsidRPr="005148EE" w:rsidRDefault="00C84499" w:rsidP="005148EE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148EE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5148EE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B26952" w:rsidRPr="00A96B9D" w:rsidRDefault="005148EE" w:rsidP="001F4E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водами бытовых объектов, промышленных  и  сельскохозяйственных предприятий.</w:t>
            </w:r>
          </w:p>
        </w:tc>
      </w:tr>
      <w:tr w:rsidR="00B26952" w:rsidRPr="00A96B9D" w:rsidTr="004D5C21">
        <w:trPr>
          <w:trHeight w:val="2578"/>
        </w:trPr>
        <w:tc>
          <w:tcPr>
            <w:tcW w:w="368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5148EE" w:rsidRPr="00F91C2E" w:rsidRDefault="004D5C21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1.Р</w:t>
            </w:r>
            <w:r w:rsidR="005148EE" w:rsidRPr="00F91C2E">
              <w:rPr>
                <w:sz w:val="28"/>
                <w:szCs w:val="28"/>
              </w:rPr>
              <w:t>азвитие централизованных систем водоснабжения;</w:t>
            </w:r>
          </w:p>
          <w:p w:rsidR="00B26952" w:rsidRDefault="004D5C21" w:rsidP="001875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</w:t>
            </w:r>
            <w:r w:rsidR="005148EE" w:rsidRPr="00F91C2E">
              <w:rPr>
                <w:sz w:val="28"/>
                <w:szCs w:val="28"/>
              </w:rPr>
              <w:t>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9E1DB3" w:rsidRPr="004D5C21" w:rsidRDefault="004D5C21" w:rsidP="009E1D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>3.П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благоустройства общественных территорий 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Верхнехавского 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области;</w:t>
            </w:r>
          </w:p>
          <w:p w:rsidR="009E1DB3" w:rsidRPr="00A96B9D" w:rsidRDefault="004D5C21" w:rsidP="004D5C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4.У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лучшение технической обеспеченности 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Верхнехавского 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>ого района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B26952" w:rsidRDefault="001F4E52" w:rsidP="001F4E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</w:t>
            </w:r>
            <w:r w:rsidR="003A0C49">
              <w:rPr>
                <w:sz w:val="28"/>
                <w:szCs w:val="28"/>
              </w:rPr>
              <w:t>;</w:t>
            </w:r>
          </w:p>
          <w:p w:rsidR="003A0C49" w:rsidRPr="003A0C49" w:rsidRDefault="004D5C21" w:rsidP="001F4E52">
            <w:pPr>
              <w:jc w:val="both"/>
              <w:rPr>
                <w:sz w:val="28"/>
                <w:szCs w:val="28"/>
              </w:rPr>
            </w:pPr>
            <w:r w:rsidRPr="004D5C21">
              <w:rPr>
                <w:sz w:val="28"/>
                <w:szCs w:val="28"/>
              </w:rPr>
              <w:t>К</w:t>
            </w:r>
            <w:r w:rsidR="003A0C49" w:rsidRPr="004D5C21">
              <w:rPr>
                <w:sz w:val="28"/>
                <w:szCs w:val="28"/>
              </w:rPr>
              <w:t>оличество приобретенной коммунальной специализированной техники</w:t>
            </w:r>
            <w:r w:rsidR="002B03E0" w:rsidRPr="004D5C21">
              <w:rPr>
                <w:sz w:val="28"/>
                <w:szCs w:val="28"/>
              </w:rPr>
              <w:t>, ед</w:t>
            </w:r>
            <w:r w:rsidR="002B03E0">
              <w:rPr>
                <w:sz w:val="28"/>
                <w:szCs w:val="28"/>
              </w:rPr>
              <w:t>.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Этапы и сроки реал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изации 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2016 - 2023 годы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F013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F0138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(в действующих ценах каждого года реализации подпрограммы </w:t>
            </w:r>
            <w:r w:rsidR="00F0138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программы)</w:t>
            </w:r>
          </w:p>
        </w:tc>
        <w:tc>
          <w:tcPr>
            <w:tcW w:w="6946" w:type="dxa"/>
          </w:tcPr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Всего </w:t>
            </w:r>
            <w:r w:rsidR="001875E1">
              <w:rPr>
                <w:sz w:val="28"/>
                <w:szCs w:val="28"/>
              </w:rPr>
              <w:t xml:space="preserve">по программе – </w:t>
            </w:r>
            <w:r w:rsidR="00516752">
              <w:rPr>
                <w:sz w:val="28"/>
                <w:szCs w:val="28"/>
              </w:rPr>
              <w:t>90905,6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федеральный бюджет – </w:t>
            </w:r>
            <w:r w:rsidR="00D474FF">
              <w:rPr>
                <w:sz w:val="28"/>
                <w:szCs w:val="28"/>
              </w:rPr>
              <w:t>72990,0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областной бюджет – </w:t>
            </w:r>
            <w:r w:rsidR="001F4E52">
              <w:rPr>
                <w:sz w:val="28"/>
                <w:szCs w:val="28"/>
              </w:rPr>
              <w:t>1</w:t>
            </w:r>
            <w:r w:rsidR="00516752">
              <w:rPr>
                <w:sz w:val="28"/>
                <w:szCs w:val="28"/>
              </w:rPr>
              <w:t>7200,5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местный бюджет – </w:t>
            </w:r>
            <w:r w:rsidR="00516752">
              <w:rPr>
                <w:sz w:val="28"/>
                <w:szCs w:val="28"/>
              </w:rPr>
              <w:t>715,10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F4E52" w:rsidRPr="001F4E52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2016 году всего -  0   тыс. рублей.                                                                                                                                        2017 году всего – 87235,6 тыс. рублей;</w:t>
            </w:r>
          </w:p>
          <w:p w:rsidR="001F4E52" w:rsidRPr="001F4E52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федеральный бюджет – 72990 тыс. рублей;</w:t>
            </w:r>
          </w:p>
          <w:p w:rsidR="001F4E52" w:rsidRPr="001F4E52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областной бюджет – 14170,2 тыс. рублей;</w:t>
            </w:r>
          </w:p>
          <w:p w:rsidR="001F4E52" w:rsidRPr="001F4E52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 xml:space="preserve">местный бюджет - 75,4 тыс.руб.                                                                                                   </w:t>
            </w:r>
          </w:p>
          <w:p w:rsidR="00C95DB0" w:rsidRPr="00C95DB0" w:rsidRDefault="00C95DB0" w:rsidP="00C95DB0">
            <w:pPr>
              <w:rPr>
                <w:sz w:val="28"/>
                <w:szCs w:val="28"/>
              </w:rPr>
            </w:pPr>
            <w:r w:rsidRPr="00C95DB0">
              <w:rPr>
                <w:sz w:val="28"/>
                <w:szCs w:val="28"/>
              </w:rPr>
              <w:t xml:space="preserve">2018 году всего – 3 670 тыс. рублей;        </w:t>
            </w:r>
            <w:r>
              <w:rPr>
                <w:sz w:val="28"/>
                <w:szCs w:val="28"/>
              </w:rPr>
              <w:t xml:space="preserve">         </w:t>
            </w:r>
            <w:r w:rsidRPr="00C95DB0">
              <w:rPr>
                <w:sz w:val="28"/>
                <w:szCs w:val="28"/>
              </w:rPr>
              <w:t xml:space="preserve">             областной бюджет – 3 030,3 тыс. рублей;</w:t>
            </w:r>
          </w:p>
          <w:p w:rsidR="00B26952" w:rsidRPr="00A96B9D" w:rsidRDefault="00C95DB0" w:rsidP="00C95DB0">
            <w:pPr>
              <w:rPr>
                <w:sz w:val="28"/>
                <w:szCs w:val="28"/>
              </w:rPr>
            </w:pPr>
            <w:r w:rsidRPr="00C95DB0">
              <w:rPr>
                <w:sz w:val="28"/>
                <w:szCs w:val="28"/>
              </w:rPr>
              <w:t xml:space="preserve">местный бюджет -       639,7 тыс.руб.    </w:t>
            </w:r>
            <w:r w:rsidR="001F4E52">
              <w:rPr>
                <w:sz w:val="28"/>
                <w:szCs w:val="28"/>
              </w:rPr>
              <w:t xml:space="preserve">          </w:t>
            </w:r>
            <w:r w:rsidR="001F4E52" w:rsidRPr="001F4E52">
              <w:rPr>
                <w:sz w:val="28"/>
                <w:szCs w:val="28"/>
              </w:rPr>
              <w:t xml:space="preserve">                 </w:t>
            </w:r>
            <w:r w:rsidR="001F4E52">
              <w:rPr>
                <w:sz w:val="28"/>
                <w:szCs w:val="28"/>
              </w:rPr>
              <w:t xml:space="preserve"> </w:t>
            </w:r>
            <w:r w:rsidR="001F4E52" w:rsidRPr="001F4E52">
              <w:rPr>
                <w:sz w:val="28"/>
                <w:szCs w:val="28"/>
              </w:rPr>
              <w:t xml:space="preserve">                        2019 году всего -   0  тыс. рублей.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</w:t>
            </w:r>
            <w:r w:rsidR="001F4E52" w:rsidRPr="001F4E52">
              <w:rPr>
                <w:sz w:val="28"/>
                <w:szCs w:val="28"/>
              </w:rPr>
              <w:lastRenderedPageBreak/>
              <w:t>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2C63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и конечные результаты реализации государственной программы</w:t>
            </w:r>
          </w:p>
        </w:tc>
        <w:tc>
          <w:tcPr>
            <w:tcW w:w="6946" w:type="dxa"/>
          </w:tcPr>
          <w:p w:rsidR="002B03E0" w:rsidRDefault="001F4E52" w:rsidP="00C95D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  <w:r w:rsidR="00C95DB0" w:rsidRPr="00C95DB0">
              <w:rPr>
                <w:sz w:val="28"/>
                <w:szCs w:val="28"/>
              </w:rPr>
              <w:t>;</w:t>
            </w:r>
          </w:p>
          <w:p w:rsidR="00B26952" w:rsidRPr="00A96B9D" w:rsidRDefault="002B03E0" w:rsidP="002B03E0">
            <w:pPr>
              <w:jc w:val="both"/>
              <w:rPr>
                <w:sz w:val="28"/>
                <w:szCs w:val="28"/>
              </w:rPr>
            </w:pPr>
            <w:r w:rsidRPr="004D5C21">
              <w:rPr>
                <w:sz w:val="28"/>
                <w:szCs w:val="28"/>
              </w:rPr>
              <w:t>П</w:t>
            </w:r>
            <w:r w:rsidR="00C95DB0" w:rsidRPr="004D5C21">
              <w:rPr>
                <w:sz w:val="28"/>
                <w:szCs w:val="28"/>
              </w:rPr>
              <w:t xml:space="preserve">риобретение коммунальной специализированной техники для санитарного содержания территорий муниципальных образований в количестве </w:t>
            </w:r>
            <w:r w:rsidRPr="004D5C21">
              <w:rPr>
                <w:sz w:val="28"/>
                <w:szCs w:val="28"/>
              </w:rPr>
              <w:t>2</w:t>
            </w:r>
            <w:r w:rsidR="00C95DB0" w:rsidRPr="004D5C21">
              <w:rPr>
                <w:sz w:val="28"/>
                <w:szCs w:val="28"/>
              </w:rPr>
              <w:t xml:space="preserve"> единицы до 2023.</w:t>
            </w:r>
          </w:p>
        </w:tc>
      </w:tr>
    </w:tbl>
    <w:p w:rsidR="00B26952" w:rsidRPr="00A96B9D" w:rsidRDefault="00B26952" w:rsidP="00B26952">
      <w:pPr>
        <w:rPr>
          <w:sz w:val="28"/>
          <w:szCs w:val="28"/>
        </w:rPr>
        <w:sectPr w:rsidR="00B26952" w:rsidRPr="00A96B9D" w:rsidSect="00B269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1. ОБЩАЯ ХАРАКТЕРИСТИКА СФЕРЫ РЕАЛИЗАЦИИ</w:t>
      </w:r>
    </w:p>
    <w:p w:rsidR="00B26952" w:rsidRPr="00A96B9D" w:rsidRDefault="0080312A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Предоставление качественных жилищно-коммунальных услуг является приоритетным направлением как на территории</w:t>
      </w:r>
      <w:r w:rsidR="0080312A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области, так и всей Российской Федерации.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Кроме этого, основополагающим условием повышения комфорта проживания и здоровья жителей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 качество услуг ЖКХ также влияет финансовое положение предприятий сферы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Тарифы на услуги ЖКХ по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Верхнехавскому району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 ежегодно растут.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Это связано как с высокими потерями ресурсов, так и с высоким износом оборудования.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дотационности жилищно-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коммунального комплекса и способствующих режиму его достаточного финансирования.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2. ПРИОРИТЕТЫ ГОСУДАРСТВЕННОЙ ПОЛИТИКИ В СФЕРЕ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ПРОГРАММЫ, ЦЕЛИ, ЗАДАЧИ И ПОКАЗАТЕЛИ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(ИНДИКАТОРЫ) ДОСТИЖЕНИЯ ЦЕЛЕЙ И РЕШЕНИЯ ЗАДАЧ, ОПИСАНИЕ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ОСНОВНЫХ ОЖИДАЕМЫХ КОНЕЧНЫХ РЕЗУЛЬТАТОВ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СРОКОВ И ЭТАПОВ РЕАЛИЗАЦИИ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Приоритеты и цели государственной политики в жилищной сфере определены в соответствии с </w:t>
      </w:r>
      <w:hyperlink r:id="rId9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10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Концепцией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11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Стратегией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Основными приоритетами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в сфере жилищно-коммунального хозяйства являются: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- повышение уровня безопасности и комфортности проживания граждан;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условий для внедрения новых форм в сфере управления и обслуживания коммунальным хозяйством;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качества и снижение издержек на коммунальные услуги;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привлечение инвестиций на основе механизмов государственно-частного партнерства;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ответственности ресурсоснабжающих организаций за предоставляемые услуги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развитие системы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программы должна обеспечить: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непрерывный мониторинг ситуации в сфере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стимулирование жилищного и коммунального строительства;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прав и законных интересов физических и юридичес</w:t>
      </w:r>
      <w:r w:rsidR="001570A6" w:rsidRPr="00A96B9D">
        <w:rPr>
          <w:rFonts w:ascii="Times New Roman" w:hAnsi="Times New Roman" w:cs="Times New Roman"/>
          <w:sz w:val="28"/>
          <w:szCs w:val="28"/>
        </w:rPr>
        <w:t>ких лиц при получении услуг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"Обеспечение качественными жилищно-коммунальными услугами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области" (далее </w:t>
      </w:r>
      <w:r w:rsidR="001570A6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Муниципальная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программа) является: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жилищно-коммунальными услугами нормативного качества и снижение загрязнения природных водных объектов сточными водами.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 на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территории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Основные ожидаемые конечные результаты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привести к обеспечению населения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 w:rsidR="00B26952" w:rsidRPr="00A96B9D" w:rsidRDefault="001570A6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программа будет реализовываться в период 2016 - 2023 годов.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 один этап.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3. ОБОСНОВАНИЕ ВЫДЕЛЕНИЯ ПОДПРОГРАММ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Выделение подпрограмм осуществлено по отраслевому признаку в соответствии с целями Государственной программы.</w:t>
      </w:r>
    </w:p>
    <w:p w:rsidR="00B26952" w:rsidRPr="00A96B9D" w:rsidRDefault="00C84499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06" w:history="1">
        <w:r w:rsidR="00B26952"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Подпрограмма 1</w:t>
        </w:r>
      </w:hyperlink>
      <w:r w:rsidR="00B26952"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 Воронежской области".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будет способствовать строительству новых и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 w:rsidR="008F67CA" w:rsidRDefault="00B26952" w:rsidP="003A0C49">
      <w:pPr>
        <w:shd w:val="clear" w:color="auto" w:fill="FFFFFF"/>
        <w:spacing w:line="330" w:lineRule="atLeast"/>
        <w:ind w:firstLine="709"/>
        <w:jc w:val="both"/>
        <w:rPr>
          <w:color w:val="000000"/>
          <w:sz w:val="28"/>
          <w:szCs w:val="28"/>
        </w:rPr>
      </w:pPr>
      <w:r w:rsidRPr="00A96B9D">
        <w:rPr>
          <w:sz w:val="28"/>
          <w:szCs w:val="28"/>
        </w:rPr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  <w:r w:rsidR="003A0C49" w:rsidRPr="003A0C49">
        <w:rPr>
          <w:color w:val="000000"/>
          <w:sz w:val="28"/>
          <w:szCs w:val="28"/>
        </w:rPr>
        <w:t xml:space="preserve"> </w:t>
      </w:r>
      <w:r w:rsidR="008F67CA">
        <w:rPr>
          <w:color w:val="000000"/>
          <w:sz w:val="28"/>
          <w:szCs w:val="28"/>
        </w:rPr>
        <w:t xml:space="preserve">                  </w:t>
      </w:r>
    </w:p>
    <w:p w:rsidR="003A0C49" w:rsidRPr="008F67CA" w:rsidRDefault="003A0C49" w:rsidP="003A0C4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8F67CA">
        <w:rPr>
          <w:color w:val="0070C0"/>
          <w:sz w:val="28"/>
          <w:szCs w:val="28"/>
        </w:rPr>
        <w:t>Подпрограмма 2</w:t>
      </w:r>
      <w:r w:rsidRPr="008F67CA">
        <w:rPr>
          <w:color w:val="000000"/>
          <w:sz w:val="28"/>
          <w:szCs w:val="28"/>
        </w:rPr>
        <w:t xml:space="preserve"> «Создание условий для обеспечения качественными жилищными услугами населения </w:t>
      </w:r>
      <w:r w:rsidR="008E6C17" w:rsidRPr="008F67CA">
        <w:rPr>
          <w:color w:val="000000"/>
          <w:sz w:val="28"/>
          <w:szCs w:val="28"/>
        </w:rPr>
        <w:t>Верхнехавского муниципального района</w:t>
      </w:r>
      <w:r w:rsidRPr="008F67CA">
        <w:rPr>
          <w:color w:val="000000"/>
          <w:sz w:val="28"/>
          <w:szCs w:val="28"/>
        </w:rPr>
        <w:t>».</w:t>
      </w:r>
    </w:p>
    <w:p w:rsidR="003A0C49" w:rsidRPr="003A0C49" w:rsidRDefault="003A0C49" w:rsidP="003A0C4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8F67CA">
        <w:rPr>
          <w:color w:val="000000"/>
          <w:sz w:val="28"/>
          <w:szCs w:val="28"/>
        </w:rPr>
        <w:t>Реализация подпрограммы будет способствовать созданию благоприятных условий проживания граждан на территории</w:t>
      </w:r>
      <w:r w:rsidR="002B03E0" w:rsidRPr="008F67CA">
        <w:rPr>
          <w:color w:val="000000"/>
          <w:sz w:val="28"/>
          <w:szCs w:val="28"/>
        </w:rPr>
        <w:t xml:space="preserve"> Верхнехавского муниципального района</w:t>
      </w:r>
      <w:r w:rsidRPr="008F67CA">
        <w:rPr>
          <w:color w:val="000000"/>
          <w:sz w:val="28"/>
          <w:szCs w:val="28"/>
        </w:rPr>
        <w:t xml:space="preserve">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4. ОБОБЩЕННАЯ ХАРАКТЕРИСТИКА ОСНОВНЫХ МЕРОПРИЯТИЙ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области" планируется реализация следующих основных мероприятий: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основное мероприятие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"Строительство и реконструкция водоснабжения и водоотведения 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основного мероприятия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отдел по строительству, архитектуре и ЖКХ администрации 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основного мероприятия позволит обеспечить население </w:t>
      </w:r>
      <w:r w:rsidR="002C6385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 w:rsidR="008E6C17" w:rsidRPr="008E6C17" w:rsidRDefault="008E6C17" w:rsidP="008E6C17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8F67CA">
        <w:rPr>
          <w:color w:val="000000"/>
          <w:sz w:val="28"/>
          <w:szCs w:val="28"/>
          <w:shd w:val="clear" w:color="auto" w:fill="FFFFFF"/>
        </w:rPr>
        <w:t>В рамках подпрограммы 2 «Создание условий для обеспечения качественными жилищными услугами населения</w:t>
      </w:r>
      <w:r w:rsidR="008F67CA" w:rsidRPr="008F67CA">
        <w:rPr>
          <w:color w:val="000000"/>
          <w:sz w:val="28"/>
          <w:szCs w:val="28"/>
          <w:shd w:val="clear" w:color="auto" w:fill="FFFFFF"/>
        </w:rPr>
        <w:t xml:space="preserve"> Верхнехавского муниципального района</w:t>
      </w:r>
      <w:r w:rsidRPr="008F67CA">
        <w:rPr>
          <w:color w:val="000000"/>
          <w:sz w:val="28"/>
          <w:szCs w:val="28"/>
          <w:shd w:val="clear" w:color="auto" w:fill="FFFFFF"/>
        </w:rPr>
        <w:t xml:space="preserve"> Воронежской области» предполагается реализация </w:t>
      </w:r>
      <w:r w:rsidRPr="008F67CA">
        <w:rPr>
          <w:color w:val="000000"/>
          <w:sz w:val="28"/>
          <w:szCs w:val="28"/>
          <w:shd w:val="clear" w:color="auto" w:fill="FFFFFF"/>
        </w:rPr>
        <w:lastRenderedPageBreak/>
        <w:t>следующих основных мероприятий:</w:t>
      </w:r>
      <w:r w:rsidR="008F67CA">
        <w:rPr>
          <w:color w:val="000000"/>
          <w:sz w:val="28"/>
          <w:szCs w:val="28"/>
        </w:rPr>
        <w:t xml:space="preserve"> О</w:t>
      </w:r>
      <w:r w:rsidRPr="008E6C17">
        <w:rPr>
          <w:color w:val="000000"/>
          <w:sz w:val="28"/>
          <w:szCs w:val="28"/>
        </w:rPr>
        <w:t>сновное мероприятие 2.</w:t>
      </w:r>
      <w:r>
        <w:rPr>
          <w:color w:val="000000"/>
          <w:sz w:val="28"/>
          <w:szCs w:val="28"/>
        </w:rPr>
        <w:t>1</w:t>
      </w:r>
      <w:r w:rsidRPr="008E6C17">
        <w:rPr>
          <w:color w:val="000000"/>
          <w:sz w:val="28"/>
          <w:szCs w:val="28"/>
        </w:rPr>
        <w:t xml:space="preserve"> «Приобретение коммунальной специализированной техники».</w:t>
      </w:r>
    </w:p>
    <w:p w:rsidR="008E6C17" w:rsidRPr="008E6C17" w:rsidRDefault="008E6C17" w:rsidP="008E6C17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8E6C17">
        <w:rPr>
          <w:color w:val="000000"/>
          <w:sz w:val="28"/>
          <w:szCs w:val="28"/>
        </w:rPr>
        <w:t>Ответственный исполнитель основного мероприятия 2.</w:t>
      </w:r>
      <w:r>
        <w:rPr>
          <w:color w:val="000000"/>
          <w:sz w:val="28"/>
          <w:szCs w:val="28"/>
        </w:rPr>
        <w:t>1</w:t>
      </w:r>
      <w:r w:rsidRPr="008E6C17">
        <w:rPr>
          <w:color w:val="000000"/>
          <w:sz w:val="28"/>
          <w:szCs w:val="28"/>
        </w:rPr>
        <w:t xml:space="preserve"> – отдел по строительству, архитектуре и ЖКХ администрации Верхне</w:t>
      </w:r>
      <w:r w:rsidR="002B03E0">
        <w:rPr>
          <w:color w:val="000000"/>
          <w:sz w:val="28"/>
          <w:szCs w:val="28"/>
        </w:rPr>
        <w:t>хавского муниципального района.</w:t>
      </w:r>
    </w:p>
    <w:p w:rsidR="008E6C17" w:rsidRPr="008E6C17" w:rsidRDefault="008E6C17" w:rsidP="008E6C17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8E6C17">
        <w:rPr>
          <w:color w:val="000000"/>
          <w:sz w:val="28"/>
          <w:szCs w:val="28"/>
        </w:rPr>
        <w:t>Основное мероприятие предусматривает обеспечение надлежащего санитарного состояния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 w:rsidR="008E6C17" w:rsidRPr="008E6C17" w:rsidRDefault="008E6C17" w:rsidP="008E6C17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8E6C17">
        <w:rPr>
          <w:color w:val="000000"/>
          <w:sz w:val="28"/>
          <w:szCs w:val="28"/>
        </w:rPr>
        <w:t>Результатом реализации основного мероприятия является приобретение коммунальной специализированной техники для санитарного содержания территорий муниципальных образований</w:t>
      </w:r>
      <w:r>
        <w:rPr>
          <w:color w:val="000000"/>
          <w:sz w:val="28"/>
          <w:szCs w:val="28"/>
        </w:rPr>
        <w:t>.</w:t>
      </w:r>
    </w:p>
    <w:p w:rsidR="008E6C17" w:rsidRPr="008E6C17" w:rsidRDefault="008E6C17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5. ОБОБЩЕННАЯ ХАРАКТЕРИСТИКА МЕР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ГОСУДАРСТВЕННОГО РЕГУЛИРОВАНИЯ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планируется в рамках действующего законодательства Российской Федерации 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Разработка и утверждение нормативных правовых актов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а также в случае принятия соответствующих управленческих решений.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6. ОБОБЩЕННАЯ ХАРАКТЕРИСТИКА ОСНОВНЫХ МЕРОПРИЯТИЙ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РЕАЛИЗУЕМЫХ МУНИЦИПАЛЬНЫМИ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ОБРАЗОВАНИЯМИ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Муниципальные образования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принимают участие в реализации мероприятий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следующим направлениям: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строительство и реконструкция систем водоснабжения и водоотведения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 Воронежской области.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7. ИНФОРМАЦИЯ ОБ УЧАСТИИ АКЦИОНЕРНЫХ ОБЩЕСТВ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С ГОСУДАРСТВЕННЫМ УЧАСТИЕМ, ОБЩЕСТВЕННЫХ, НАУЧНЫХ И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ИНЫХ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ОРГАНИЗАЦИЙ, А ТАКЖЕ ГОСУДАРСТВЕННЫХ ВНЕБЮДЖЕТНЫХ ФОНДОВ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И ФИЗИЧЕСКИХ ЛИЦ В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предполагается взаимодействие с федеральными органами власти и их </w:t>
      </w:r>
      <w:r w:rsidR="00D474FF">
        <w:rPr>
          <w:rFonts w:ascii="Times New Roman" w:hAnsi="Times New Roman" w:cs="Times New Roman"/>
          <w:sz w:val="28"/>
          <w:szCs w:val="28"/>
        </w:rPr>
        <w:t>подразделениями, ресурсоснабжающ</w:t>
      </w:r>
      <w:r w:rsidRPr="00A96B9D">
        <w:rPr>
          <w:rFonts w:ascii="Times New Roman" w:hAnsi="Times New Roman" w:cs="Times New Roman"/>
          <w:sz w:val="28"/>
          <w:szCs w:val="28"/>
        </w:rPr>
        <w:t>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8. ФИНАНСОВОЕ ОБЕСПЕЧЕНИЕ РЕАЛИЗАЦИИ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8F67C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7CA">
        <w:rPr>
          <w:rFonts w:ascii="Times New Roman" w:hAnsi="Times New Roman" w:cs="Times New Roman"/>
          <w:sz w:val="28"/>
          <w:szCs w:val="28"/>
        </w:rPr>
        <w:t>Прогнозная оценка общего объема фина</w:t>
      </w:r>
      <w:r w:rsidR="002C6385" w:rsidRPr="008F67CA">
        <w:rPr>
          <w:rFonts w:ascii="Times New Roman" w:hAnsi="Times New Roman" w:cs="Times New Roman"/>
          <w:sz w:val="28"/>
          <w:szCs w:val="28"/>
        </w:rPr>
        <w:t>нсового обеспечения реализации Муниципальной</w:t>
      </w:r>
      <w:r w:rsidRPr="008F67CA">
        <w:rPr>
          <w:rFonts w:ascii="Times New Roman" w:hAnsi="Times New Roman" w:cs="Times New Roman"/>
          <w:sz w:val="28"/>
          <w:szCs w:val="28"/>
        </w:rPr>
        <w:t xml:space="preserve"> программы в 2016 - 2023 годах </w:t>
      </w:r>
      <w:r w:rsidR="008F67CA" w:rsidRPr="008F67CA">
        <w:rPr>
          <w:rFonts w:ascii="Times New Roman" w:hAnsi="Times New Roman" w:cs="Times New Roman"/>
          <w:sz w:val="28"/>
          <w:szCs w:val="28"/>
        </w:rPr>
        <w:t>90 905,60</w:t>
      </w:r>
      <w:r w:rsidRPr="008F67CA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B26952" w:rsidRPr="008F67C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7CA">
        <w:rPr>
          <w:rFonts w:ascii="Times New Roman" w:hAnsi="Times New Roman" w:cs="Times New Roman"/>
          <w:sz w:val="28"/>
          <w:szCs w:val="28"/>
        </w:rPr>
        <w:t xml:space="preserve">- федеральный бюджет </w:t>
      </w:r>
      <w:r w:rsidR="005F69E1" w:rsidRPr="008F67CA">
        <w:rPr>
          <w:rFonts w:ascii="Times New Roman" w:hAnsi="Times New Roman" w:cs="Times New Roman"/>
          <w:sz w:val="28"/>
          <w:szCs w:val="28"/>
        </w:rPr>
        <w:t>–</w:t>
      </w:r>
      <w:r w:rsidRPr="008F67CA">
        <w:rPr>
          <w:rFonts w:ascii="Times New Roman" w:hAnsi="Times New Roman" w:cs="Times New Roman"/>
          <w:sz w:val="28"/>
          <w:szCs w:val="28"/>
        </w:rPr>
        <w:t xml:space="preserve"> </w:t>
      </w:r>
      <w:r w:rsidR="005F69E1" w:rsidRPr="008F67CA">
        <w:rPr>
          <w:rFonts w:ascii="Times New Roman" w:hAnsi="Times New Roman" w:cs="Times New Roman"/>
          <w:sz w:val="28"/>
          <w:szCs w:val="28"/>
        </w:rPr>
        <w:t>72 990,00</w:t>
      </w:r>
      <w:r w:rsidRPr="008F67C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6952" w:rsidRPr="008F67C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7CA">
        <w:rPr>
          <w:rFonts w:ascii="Times New Roman" w:hAnsi="Times New Roman" w:cs="Times New Roman"/>
          <w:sz w:val="28"/>
          <w:szCs w:val="28"/>
        </w:rPr>
        <w:t xml:space="preserve">- областной бюджет </w:t>
      </w:r>
      <w:r w:rsidR="005F69E1" w:rsidRPr="008F67CA">
        <w:rPr>
          <w:rFonts w:ascii="Times New Roman" w:hAnsi="Times New Roman" w:cs="Times New Roman"/>
          <w:sz w:val="28"/>
          <w:szCs w:val="28"/>
        </w:rPr>
        <w:t>–</w:t>
      </w:r>
      <w:r w:rsidR="001F4E52" w:rsidRPr="008F67CA">
        <w:rPr>
          <w:rFonts w:ascii="Times New Roman" w:hAnsi="Times New Roman" w:cs="Times New Roman"/>
          <w:sz w:val="28"/>
          <w:szCs w:val="28"/>
        </w:rPr>
        <w:t xml:space="preserve"> 1</w:t>
      </w:r>
      <w:r w:rsidR="008F67CA" w:rsidRPr="008F67CA">
        <w:rPr>
          <w:rFonts w:ascii="Times New Roman" w:hAnsi="Times New Roman" w:cs="Times New Roman"/>
          <w:sz w:val="28"/>
          <w:szCs w:val="28"/>
        </w:rPr>
        <w:t>7200,5</w:t>
      </w:r>
      <w:r w:rsidR="005F69E1" w:rsidRPr="008F67CA">
        <w:rPr>
          <w:rFonts w:ascii="Times New Roman" w:hAnsi="Times New Roman" w:cs="Times New Roman"/>
          <w:sz w:val="28"/>
          <w:szCs w:val="28"/>
        </w:rPr>
        <w:t xml:space="preserve"> </w:t>
      </w:r>
      <w:r w:rsidRPr="008F67CA">
        <w:rPr>
          <w:rFonts w:ascii="Times New Roman" w:hAnsi="Times New Roman" w:cs="Times New Roman"/>
          <w:sz w:val="28"/>
          <w:szCs w:val="28"/>
        </w:rPr>
        <w:t>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7CA">
        <w:rPr>
          <w:rFonts w:ascii="Times New Roman" w:hAnsi="Times New Roman" w:cs="Times New Roman"/>
          <w:sz w:val="28"/>
          <w:szCs w:val="28"/>
        </w:rPr>
        <w:t xml:space="preserve">- местные бюджеты </w:t>
      </w:r>
      <w:r w:rsidR="005F69E1" w:rsidRPr="008F67CA">
        <w:rPr>
          <w:rFonts w:ascii="Times New Roman" w:hAnsi="Times New Roman" w:cs="Times New Roman"/>
          <w:sz w:val="28"/>
          <w:szCs w:val="28"/>
        </w:rPr>
        <w:t>–</w:t>
      </w:r>
      <w:r w:rsidRPr="008F67CA">
        <w:rPr>
          <w:rFonts w:ascii="Times New Roman" w:hAnsi="Times New Roman" w:cs="Times New Roman"/>
          <w:sz w:val="28"/>
          <w:szCs w:val="28"/>
        </w:rPr>
        <w:t xml:space="preserve"> </w:t>
      </w:r>
      <w:r w:rsidR="001F4E52" w:rsidRPr="008F67CA">
        <w:rPr>
          <w:rFonts w:ascii="Times New Roman" w:hAnsi="Times New Roman" w:cs="Times New Roman"/>
          <w:sz w:val="28"/>
          <w:szCs w:val="28"/>
        </w:rPr>
        <w:t>7</w:t>
      </w:r>
      <w:r w:rsidR="008F67CA" w:rsidRPr="008F67CA">
        <w:rPr>
          <w:rFonts w:ascii="Times New Roman" w:hAnsi="Times New Roman" w:cs="Times New Roman"/>
          <w:sz w:val="28"/>
          <w:szCs w:val="28"/>
        </w:rPr>
        <w:t>1</w:t>
      </w:r>
      <w:r w:rsidR="001F4E52" w:rsidRPr="008F67CA">
        <w:rPr>
          <w:rFonts w:ascii="Times New Roman" w:hAnsi="Times New Roman" w:cs="Times New Roman"/>
          <w:sz w:val="28"/>
          <w:szCs w:val="28"/>
        </w:rPr>
        <w:t>5,</w:t>
      </w:r>
      <w:r w:rsidR="008F67CA" w:rsidRPr="008F67CA">
        <w:rPr>
          <w:rFonts w:ascii="Times New Roman" w:hAnsi="Times New Roman" w:cs="Times New Roman"/>
          <w:sz w:val="28"/>
          <w:szCs w:val="28"/>
        </w:rPr>
        <w:t>1</w:t>
      </w:r>
      <w:r w:rsidR="00531BF3" w:rsidRPr="008F67C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подлежит ежегодному 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уточнению </w:t>
      </w:r>
      <w:r w:rsidRPr="00A96B9D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9. АНАЛИЗ РИСКОВ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И ОПИСАНИЕ МЕР УПРАВЛЕНИЯ РИСКАМИ РЕАЛИЗАЦИИ</w:t>
      </w:r>
    </w:p>
    <w:p w:rsidR="00B26952" w:rsidRPr="00A96B9D" w:rsidRDefault="00531BF3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которыми может управлять ответственный исполнитель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уменьшая вероятность их возникновения, следует отнести: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данный риск может быть оценен как умеренный;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риск финансового обеспечения, который связан с финансированием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неполном объеме как за счет бюджетных, так и внебюджетных источников. Данный риск возникает по причине значительной продолжительности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за счет средств бюджетов, а также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мер по созданию условий для привлечения средств внебюджетных источников риск сбоев 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причине недофинансирования можно считать умеренным.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также угрожают следующие риски, которые связаны с изменениями внешней среды и которыми невозможно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 управлять в рамках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можно оценить как минимальный;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относятся: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слабая материально-техническая база и низкие темпы обновления основных производственных фондов.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 реализации целей и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Снизить риски возможно за счет оптимизации финансовых расходов на уровне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Управление рисками реализации подпрограмм будет осуществляться ответственным исполнителем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10. ОЦЕНКА ЭФФЕКТИВНОСТИ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</w:t>
      </w:r>
      <w:r w:rsidR="001570A6" w:rsidRPr="00A96B9D">
        <w:rPr>
          <w:rFonts w:ascii="Times New Roman" w:hAnsi="Times New Roman" w:cs="Times New Roman"/>
          <w:sz w:val="28"/>
          <w:szCs w:val="28"/>
        </w:rPr>
        <w:t>ценка эффективности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 xml:space="preserve">проводится в соответствии с </w:t>
      </w:r>
      <w:hyperlink r:id="rId12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1570A6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>, их формировании и реализации на основе: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оценки степени достижения целей и решения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>программы в целом путем сопоставления фактически до</w:t>
      </w:r>
      <w:r w:rsidR="001570A6" w:rsidRPr="00A96B9D">
        <w:rPr>
          <w:rFonts w:ascii="Times New Roman" w:hAnsi="Times New Roman" w:cs="Times New Roman"/>
          <w:sz w:val="28"/>
          <w:szCs w:val="28"/>
        </w:rPr>
        <w:t>стигнутых значений индикаторов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и их плановых значений;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78088F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к 2023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 w:rsidR="0078088F" w:rsidRPr="0078088F" w:rsidRDefault="00B26952" w:rsidP="0078088F">
      <w:pPr>
        <w:jc w:val="both"/>
        <w:rPr>
          <w:sz w:val="28"/>
          <w:szCs w:val="28"/>
        </w:rPr>
      </w:pPr>
      <w:r w:rsidRPr="00A96B9D">
        <w:rPr>
          <w:sz w:val="28"/>
          <w:szCs w:val="28"/>
        </w:rPr>
        <w:t xml:space="preserve">- </w:t>
      </w:r>
      <w:r w:rsidR="0078088F" w:rsidRPr="0078088F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1570A6" w:rsidRPr="00A96B9D" w:rsidRDefault="001570A6" w:rsidP="0015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B9D" w:rsidRDefault="00A96B9D" w:rsidP="001570A6">
      <w:pPr>
        <w:pStyle w:val="ConsPlusNormal"/>
        <w:ind w:firstLine="540"/>
        <w:jc w:val="both"/>
        <w:sectPr w:rsidR="00A96B9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0211" w:type="dxa"/>
        <w:jc w:val="center"/>
        <w:tblLook w:val="04A0" w:firstRow="1" w:lastRow="0" w:firstColumn="1" w:lastColumn="0" w:noHBand="0" w:noVBand="1"/>
      </w:tblPr>
      <w:tblGrid>
        <w:gridCol w:w="3832"/>
        <w:gridCol w:w="6379"/>
      </w:tblGrid>
      <w:tr w:rsidR="00A96B9D" w:rsidRPr="00F91C2E" w:rsidTr="005F69E1">
        <w:trPr>
          <w:trHeight w:val="1500"/>
          <w:jc w:val="center"/>
        </w:trPr>
        <w:tc>
          <w:tcPr>
            <w:tcW w:w="10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6B9D" w:rsidRPr="00F91C2E" w:rsidRDefault="00A96B9D" w:rsidP="00F0616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br w:type="page"/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aps/>
                <w:color w:val="000000"/>
                <w:sz w:val="28"/>
                <w:szCs w:val="28"/>
              </w:rPr>
              <w:t>1.</w:t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 </w:t>
            </w:r>
            <w:r w:rsidRPr="00945E73">
              <w:rPr>
                <w:sz w:val="28"/>
                <w:szCs w:val="28"/>
              </w:rPr>
              <w:t>РАЗВИТИЕ СИСТЕМЫ ТЕПЛОСНАБЖЕНИЯ, ВОДОСНАБЖЕНИЯ И ВОДООТВЕДЕНИЯ ВЕРХНЕХАВСКОГО РАЙОНА  ВОРОНЕЖСКОЙ ОБЛАСТИ</w:t>
            </w:r>
            <w:r w:rsidRPr="00F91C2E">
              <w:rPr>
                <w:color w:val="000000"/>
                <w:sz w:val="28"/>
                <w:szCs w:val="28"/>
              </w:rPr>
              <w:t xml:space="preserve"> </w:t>
            </w:r>
          </w:p>
          <w:p w:rsidR="00A96B9D" w:rsidRPr="00F91C2E" w:rsidRDefault="00A96B9D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  <w:r w:rsidRPr="00F91C2E">
              <w:rPr>
                <w:caps/>
                <w:color w:val="000000"/>
                <w:sz w:val="28"/>
                <w:szCs w:val="28"/>
              </w:rPr>
              <w:t>Паспорт подпрограммы</w:t>
            </w:r>
          </w:p>
        </w:tc>
      </w:tr>
      <w:tr w:rsidR="00A96B9D" w:rsidRPr="00F91C2E" w:rsidTr="005F69E1">
        <w:trPr>
          <w:trHeight w:val="385"/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Исполнители подпрограммы </w:t>
            </w:r>
            <w:r>
              <w:rPr>
                <w:sz w:val="28"/>
                <w:szCs w:val="28"/>
              </w:rPr>
              <w:t>муниципальной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B9D" w:rsidRPr="00F91C2E" w:rsidRDefault="00A96B9D" w:rsidP="00F0616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по строительству, архитектуре и ЖКХ администрации  Верхнехавского района Воронежской области</w:t>
            </w:r>
          </w:p>
        </w:tc>
      </w:tr>
      <w:tr w:rsidR="00A96B9D" w:rsidRPr="00F91C2E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3845D9" w:rsidP="00F0616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6B9D">
              <w:rPr>
                <w:sz w:val="28"/>
                <w:szCs w:val="28"/>
              </w:rPr>
              <w:t>.1</w:t>
            </w:r>
            <w:r w:rsidR="00A96B9D" w:rsidRPr="00F91C2E">
              <w:rPr>
                <w:sz w:val="28"/>
                <w:szCs w:val="28"/>
              </w:rPr>
              <w:t xml:space="preserve">. </w:t>
            </w:r>
            <w:r w:rsidR="00A96B9D" w:rsidRPr="00945E73">
              <w:rPr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  <w:r w:rsidR="00A96B9D" w:rsidRPr="00F91C2E">
              <w:rPr>
                <w:sz w:val="28"/>
                <w:szCs w:val="28"/>
              </w:rPr>
              <w:t xml:space="preserve"> </w:t>
            </w:r>
          </w:p>
        </w:tc>
      </w:tr>
      <w:tr w:rsidR="00A96B9D" w:rsidRPr="00F91C2E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Цель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5148EE" w:rsidRDefault="00C84499" w:rsidP="00F06169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96B9D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A96B9D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A96B9D" w:rsidRPr="00F91C2E" w:rsidRDefault="00A96B9D" w:rsidP="00F06169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91C2E">
              <w:rPr>
                <w:sz w:val="28"/>
                <w:szCs w:val="28"/>
              </w:rPr>
              <w:t>. Обеспечение 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A96B9D" w:rsidRPr="00F91C2E" w:rsidTr="005F69E1">
        <w:trPr>
          <w:trHeight w:val="416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Задачи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развитие централизованных систем водоснабжения;</w:t>
            </w:r>
          </w:p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B9D" w:rsidRPr="00F91C2E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88F" w:rsidRDefault="0078088F" w:rsidP="007808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, %</w:t>
            </w:r>
          </w:p>
          <w:p w:rsidR="00A96B9D" w:rsidRPr="00F91C2E" w:rsidRDefault="00A96B9D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B9D" w:rsidRPr="00F91C2E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2016-2023</w:t>
            </w:r>
            <w:r w:rsidRPr="00F91C2E">
              <w:rPr>
                <w:sz w:val="28"/>
                <w:szCs w:val="28"/>
              </w:rPr>
              <w:t xml:space="preserve"> годы</w:t>
            </w:r>
          </w:p>
        </w:tc>
      </w:tr>
      <w:tr w:rsidR="00A96B9D" w:rsidRPr="00F91C2E" w:rsidTr="005F69E1">
        <w:trPr>
          <w:trHeight w:val="23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88F" w:rsidRPr="00F91C2E" w:rsidRDefault="0078088F" w:rsidP="0078088F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Всего </w:t>
            </w:r>
            <w:r>
              <w:rPr>
                <w:sz w:val="28"/>
                <w:szCs w:val="28"/>
              </w:rPr>
              <w:t>по подпрограмме – 87235,6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78088F" w:rsidRPr="00F91C2E" w:rsidRDefault="0078088F" w:rsidP="0078088F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>72990,0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78088F" w:rsidRPr="00F91C2E" w:rsidRDefault="0078088F" w:rsidP="0078088F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14170,2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78088F" w:rsidRDefault="0078088F" w:rsidP="0078088F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>75,4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78088F" w:rsidRPr="001F4E52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2016 году всего -  0   тыс. рублей.                                                                                                                                        2017 году всего – 87235,6 тыс. рублей;</w:t>
            </w:r>
          </w:p>
          <w:p w:rsidR="0078088F" w:rsidRPr="001F4E52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федеральный бюджет – 72990 тыс. рублей;</w:t>
            </w:r>
          </w:p>
          <w:p w:rsidR="0078088F" w:rsidRPr="001F4E52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областной бюджет – 14170,2 тыс. рублей;</w:t>
            </w:r>
          </w:p>
          <w:p w:rsidR="0078088F" w:rsidRPr="001F4E52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 xml:space="preserve">местный бюджет - 75,4 тыс.руб.                                                                                                   </w:t>
            </w:r>
          </w:p>
          <w:p w:rsidR="00A96B9D" w:rsidRPr="00F91C2E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2018 году всего – 0 тыс. рублей;</w:t>
            </w:r>
            <w:r>
              <w:rPr>
                <w:sz w:val="28"/>
                <w:szCs w:val="28"/>
              </w:rPr>
              <w:t xml:space="preserve">         </w:t>
            </w:r>
            <w:r w:rsidRPr="001F4E52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</w:t>
            </w:r>
            <w:r w:rsidRPr="001F4E52">
              <w:rPr>
                <w:sz w:val="28"/>
                <w:szCs w:val="28"/>
              </w:rPr>
              <w:t xml:space="preserve">                        2019 году всего -   0  тыс. рублей.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A96B9D" w:rsidRPr="00F91C2E" w:rsidTr="005F69E1">
        <w:trPr>
          <w:trHeight w:val="150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Ожидаемые непосредственные резу</w:t>
            </w:r>
            <w:r>
              <w:rPr>
                <w:sz w:val="28"/>
                <w:szCs w:val="28"/>
              </w:rPr>
              <w:t>льтаты реализации подпрограммы муниципальной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88F" w:rsidRDefault="0078088F" w:rsidP="007808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</w:p>
          <w:p w:rsidR="00A96B9D" w:rsidRPr="00F91C2E" w:rsidRDefault="00A96B9D" w:rsidP="00F06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A96B9D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6B9D" w:rsidRDefault="00A96B9D" w:rsidP="00A96B9D">
      <w:pPr>
        <w:spacing w:after="200" w:line="276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A96B9D" w:rsidRPr="005914B4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lastRenderedPageBreak/>
        <w:t xml:space="preserve">1. </w:t>
      </w:r>
      <w:r w:rsidRPr="005914B4">
        <w:rPr>
          <w:caps/>
          <w:sz w:val="28"/>
          <w:szCs w:val="28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Значение жилищно-коммунального хозяйства в экономике </w:t>
      </w:r>
      <w:r>
        <w:rPr>
          <w:sz w:val="28"/>
          <w:szCs w:val="28"/>
        </w:rPr>
        <w:t xml:space="preserve">района </w:t>
      </w:r>
      <w:r w:rsidRPr="00F91C2E">
        <w:rPr>
          <w:sz w:val="28"/>
          <w:szCs w:val="28"/>
        </w:rPr>
        <w:t xml:space="preserve">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 w:rsidR="00A96B9D" w:rsidRPr="00F91C2E" w:rsidRDefault="00A96B9D" w:rsidP="00A96B9D">
      <w:pPr>
        <w:widowControl w:val="0"/>
        <w:spacing w:line="360" w:lineRule="auto"/>
        <w:ind w:firstLine="539"/>
        <w:jc w:val="both"/>
        <w:rPr>
          <w:b/>
          <w:bCs/>
          <w:sz w:val="28"/>
          <w:szCs w:val="28"/>
          <w:u w:val="single"/>
          <w:vertAlign w:val="superscript"/>
        </w:rPr>
      </w:pPr>
      <w:r w:rsidRPr="00F91C2E">
        <w:rPr>
          <w:sz w:val="28"/>
          <w:szCs w:val="28"/>
        </w:rPr>
        <w:t xml:space="preserve"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</w:t>
      </w:r>
      <w:r w:rsidRPr="00F91C2E">
        <w:rPr>
          <w:sz w:val="28"/>
          <w:szCs w:val="28"/>
        </w:rPr>
        <w:lastRenderedPageBreak/>
        <w:t>обрабатывающей промышленности.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Жилищно-коммунальное хозяйство обеспечивает население жильем, водой, канализацией, теплом, пассажирским транспортом; создает условия </w:t>
      </w:r>
      <w:r w:rsidRPr="00F91C2E">
        <w:rPr>
          <w:sz w:val="28"/>
          <w:szCs w:val="28"/>
        </w:rPr>
        <w:lastRenderedPageBreak/>
        <w:t>работы на предприятиях, обеспечивая их водой, теплом, электроэнергией и т.д.; обеспечивает благоустройство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 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предприятия по благоустройству населенных мест, особенно актуален вопрос развития инфраструктуры ЖКХ в сельской местности.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 w:rsidR="00A96B9D" w:rsidRPr="00F91C2E" w:rsidRDefault="00A96B9D" w:rsidP="00A96B9D">
      <w:pPr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F91C2E">
        <w:rPr>
          <w:caps/>
          <w:sz w:val="28"/>
          <w:szCs w:val="28"/>
        </w:rPr>
        <w:t xml:space="preserve">2. Приоритеты </w:t>
      </w:r>
      <w:r>
        <w:rPr>
          <w:caps/>
          <w:sz w:val="28"/>
          <w:szCs w:val="28"/>
        </w:rPr>
        <w:t>МУНИЦИПАЛЬНОЙ</w:t>
      </w:r>
      <w:r w:rsidRPr="00F91C2E">
        <w:rPr>
          <w:caps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 w:rsidR="00A96B9D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</w:p>
    <w:p w:rsidR="00A96B9D" w:rsidRPr="00F91C2E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Основными показателями эффективности реализации Подпрограммы являются:</w:t>
      </w:r>
    </w:p>
    <w:p w:rsidR="0078088F" w:rsidRPr="0078088F" w:rsidRDefault="0078088F" w:rsidP="007808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088F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</w:r>
      <w:r>
        <w:rPr>
          <w:sz w:val="28"/>
          <w:szCs w:val="28"/>
        </w:rPr>
        <w:t>,</w:t>
      </w:r>
      <w:r w:rsidRPr="0078088F">
        <w:rPr>
          <w:sz w:val="28"/>
          <w:szCs w:val="28"/>
        </w:rPr>
        <w:t xml:space="preserve"> %</w:t>
      </w:r>
    </w:p>
    <w:p w:rsidR="00A96B9D" w:rsidRPr="00F91C2E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Реализацию Подпрограммы предусматривается осуществить в один этап: 201</w:t>
      </w:r>
      <w:r w:rsidR="0078088F">
        <w:rPr>
          <w:sz w:val="28"/>
          <w:szCs w:val="28"/>
        </w:rPr>
        <w:t>6</w:t>
      </w:r>
      <w:r w:rsidRPr="00F91C2E">
        <w:rPr>
          <w:sz w:val="28"/>
          <w:szCs w:val="28"/>
        </w:rPr>
        <w:t xml:space="preserve"> -202</w:t>
      </w:r>
      <w:r w:rsidR="005F69E1">
        <w:rPr>
          <w:sz w:val="28"/>
          <w:szCs w:val="28"/>
        </w:rPr>
        <w:t>3</w:t>
      </w:r>
      <w:r w:rsidRPr="00F91C2E">
        <w:rPr>
          <w:sz w:val="28"/>
          <w:szCs w:val="28"/>
        </w:rPr>
        <w:t xml:space="preserve"> гг.</w:t>
      </w:r>
    </w:p>
    <w:p w:rsidR="00A96B9D" w:rsidRDefault="00A96B9D" w:rsidP="00A96B9D">
      <w:pPr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Планируется достижение следующих основных результатов:</w:t>
      </w:r>
    </w:p>
    <w:p w:rsidR="0078088F" w:rsidRPr="0078088F" w:rsidRDefault="0078088F" w:rsidP="0078088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8088F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t>3. Характеристика основных мероприятий подпрограммы</w:t>
      </w:r>
    </w:p>
    <w:p w:rsidR="00A96B9D" w:rsidRPr="00F91C2E" w:rsidRDefault="00A96B9D" w:rsidP="00A96B9D">
      <w:pPr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Для достижения цели и задач Подпрогр</w:t>
      </w:r>
      <w:r>
        <w:rPr>
          <w:sz w:val="28"/>
          <w:szCs w:val="28"/>
        </w:rPr>
        <w:t>аммы предусмотрена реализация 1</w:t>
      </w:r>
      <w:r w:rsidRPr="00F91C2E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ого</w:t>
      </w:r>
      <w:r w:rsidRPr="00F91C2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F91C2E">
        <w:rPr>
          <w:sz w:val="28"/>
          <w:szCs w:val="28"/>
        </w:rPr>
        <w:t>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91C2E">
        <w:rPr>
          <w:sz w:val="28"/>
          <w:szCs w:val="28"/>
        </w:rPr>
        <w:t xml:space="preserve"> </w:t>
      </w:r>
      <w:r w:rsidRPr="00945E73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94122A">
        <w:rPr>
          <w:i/>
          <w:caps/>
          <w:sz w:val="28"/>
          <w:szCs w:val="28"/>
        </w:rPr>
        <w:t xml:space="preserve">Основное мероприятие </w:t>
      </w:r>
      <w:r w:rsidR="0078088F"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>.</w:t>
      </w:r>
      <w:r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 xml:space="preserve">. </w:t>
      </w:r>
      <w:r w:rsidRPr="00945E73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</w:t>
      </w:r>
      <w:r w:rsidRPr="00F91C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91C2E">
        <w:rPr>
          <w:sz w:val="28"/>
          <w:szCs w:val="28"/>
        </w:rPr>
        <w:t>Обеспечение населения</w:t>
      </w:r>
      <w:r>
        <w:rPr>
          <w:sz w:val="28"/>
          <w:szCs w:val="28"/>
        </w:rPr>
        <w:t xml:space="preserve"> Верхнехавского муниципального района </w:t>
      </w:r>
      <w:r w:rsidRPr="00F91C2E">
        <w:rPr>
          <w:sz w:val="28"/>
          <w:szCs w:val="28"/>
        </w:rPr>
        <w:t xml:space="preserve">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 xml:space="preserve"> чистой питьевой водой и выводят ее в приоритетные задачи соц</w:t>
      </w:r>
      <w:r>
        <w:rPr>
          <w:sz w:val="28"/>
          <w:szCs w:val="28"/>
        </w:rPr>
        <w:t>иально-экономического развития района</w:t>
      </w:r>
      <w:r w:rsidRPr="00F91C2E">
        <w:rPr>
          <w:sz w:val="28"/>
          <w:szCs w:val="28"/>
        </w:rPr>
        <w:t>. Возрастающие экологические требования предписывают необходимость повышения качества очистки сточных вод.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Эффективное использование и охрана водных ресурсов - это проблема, которую невозможно успешно решить только на уровне ведомств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 xml:space="preserve"> Применение программно-целевого метода при разработке основного мероприятия должно обеспечить эффективное решение системных проблем в водном секторе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 xml:space="preserve"> за счет реализации комплекса мероприятий, увязанных по задачам, ресурсам и срокам.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Основным источником питьевого водоснабжения сельских поселений </w:t>
      </w:r>
      <w:r>
        <w:rPr>
          <w:sz w:val="28"/>
          <w:szCs w:val="28"/>
        </w:rPr>
        <w:t>района</w:t>
      </w:r>
      <w:r w:rsidRPr="00F91C2E">
        <w:rPr>
          <w:sz w:val="28"/>
          <w:szCs w:val="28"/>
        </w:rPr>
        <w:t xml:space="preserve"> являются подземные воды.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</w:t>
      </w:r>
      <w:r>
        <w:rPr>
          <w:sz w:val="28"/>
          <w:szCs w:val="28"/>
        </w:rPr>
        <w:t xml:space="preserve">района </w:t>
      </w:r>
      <w:r w:rsidRPr="00F91C2E">
        <w:rPr>
          <w:sz w:val="28"/>
          <w:szCs w:val="28"/>
        </w:rPr>
        <w:t>построены 30 - 40 лет назад и практически отработали свой амортизационный срок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Централизованное водоснабжение населения</w:t>
      </w:r>
      <w:r>
        <w:rPr>
          <w:sz w:val="28"/>
          <w:szCs w:val="28"/>
        </w:rPr>
        <w:t xml:space="preserve"> района </w:t>
      </w:r>
      <w:r w:rsidRPr="00F91C2E">
        <w:rPr>
          <w:sz w:val="28"/>
          <w:szCs w:val="28"/>
        </w:rPr>
        <w:t xml:space="preserve">осуществляется из подземных водоносных горизонтов. Общая протяженность водопроводных сетей составляет </w:t>
      </w:r>
      <w:r>
        <w:rPr>
          <w:sz w:val="28"/>
          <w:szCs w:val="28"/>
        </w:rPr>
        <w:t>75,2</w:t>
      </w:r>
      <w:r w:rsidRPr="00F91C2E">
        <w:rPr>
          <w:sz w:val="28"/>
          <w:szCs w:val="28"/>
        </w:rPr>
        <w:t xml:space="preserve"> км. При этом протяженность </w:t>
      </w:r>
      <w:r>
        <w:rPr>
          <w:sz w:val="28"/>
          <w:szCs w:val="28"/>
        </w:rPr>
        <w:t>ветхих</w:t>
      </w:r>
      <w:r w:rsidRPr="00F91C2E">
        <w:rPr>
          <w:sz w:val="28"/>
          <w:szCs w:val="28"/>
        </w:rPr>
        <w:t xml:space="preserve"> сет</w:t>
      </w:r>
      <w:r>
        <w:rPr>
          <w:sz w:val="28"/>
          <w:szCs w:val="28"/>
        </w:rPr>
        <w:t>ей</w:t>
      </w:r>
      <w:r>
        <w:rPr>
          <w:sz w:val="28"/>
          <w:szCs w:val="28"/>
        </w:rPr>
        <w:tab/>
        <w:t xml:space="preserve"> </w:t>
      </w:r>
      <w:r w:rsidRPr="00F91C2E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57,152</w:t>
      </w:r>
      <w:r w:rsidRPr="00F91C2E">
        <w:rPr>
          <w:sz w:val="28"/>
          <w:szCs w:val="28"/>
        </w:rPr>
        <w:t xml:space="preserve"> км (</w:t>
      </w:r>
      <w:r>
        <w:rPr>
          <w:sz w:val="28"/>
          <w:szCs w:val="28"/>
        </w:rPr>
        <w:t>76</w:t>
      </w:r>
      <w:r w:rsidRPr="00F91C2E">
        <w:rPr>
          <w:sz w:val="28"/>
          <w:szCs w:val="28"/>
        </w:rPr>
        <w:t>%).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Недостаточная санитарная надежность систем водоснабжения, высокая изношенность (до </w:t>
      </w:r>
      <w:r>
        <w:rPr>
          <w:sz w:val="28"/>
          <w:szCs w:val="28"/>
        </w:rPr>
        <w:t>76</w:t>
      </w:r>
      <w:r w:rsidRPr="00F91C2E">
        <w:rPr>
          <w:sz w:val="28"/>
          <w:szCs w:val="28"/>
        </w:rPr>
        <w:t>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Верхнехавский район</w:t>
      </w:r>
      <w:r w:rsidRPr="00F91C2E">
        <w:rPr>
          <w:sz w:val="28"/>
          <w:szCs w:val="28"/>
        </w:rPr>
        <w:t xml:space="preserve"> неблагополуч</w:t>
      </w:r>
      <w:r>
        <w:rPr>
          <w:sz w:val="28"/>
          <w:szCs w:val="28"/>
        </w:rPr>
        <w:t>е</w:t>
      </w:r>
      <w:r w:rsidRPr="00F91C2E">
        <w:rPr>
          <w:sz w:val="28"/>
          <w:szCs w:val="28"/>
        </w:rPr>
        <w:t xml:space="preserve">н по высокому содержанию в водоисточниках природных веществ. </w:t>
      </w:r>
      <w:r>
        <w:rPr>
          <w:sz w:val="28"/>
          <w:szCs w:val="28"/>
        </w:rPr>
        <w:t>В районе жители</w:t>
      </w:r>
      <w:r w:rsidRPr="00F91C2E">
        <w:rPr>
          <w:sz w:val="28"/>
          <w:szCs w:val="28"/>
        </w:rPr>
        <w:t xml:space="preserve"> используют воду с жесткостью более 10 мг/экв/д. куб. м</w:t>
      </w:r>
      <w:r>
        <w:rPr>
          <w:sz w:val="28"/>
          <w:szCs w:val="28"/>
        </w:rPr>
        <w:t xml:space="preserve"> и</w:t>
      </w:r>
      <w:r w:rsidRPr="00F91C2E">
        <w:rPr>
          <w:sz w:val="28"/>
          <w:szCs w:val="28"/>
        </w:rPr>
        <w:t xml:space="preserve"> </w:t>
      </w:r>
      <w:r>
        <w:rPr>
          <w:sz w:val="28"/>
          <w:szCs w:val="28"/>
        </w:rPr>
        <w:t>с превышением содержания железа.</w:t>
      </w:r>
      <w:r w:rsidRPr="00F91C2E">
        <w:rPr>
          <w:sz w:val="28"/>
          <w:szCs w:val="28"/>
        </w:rPr>
        <w:t xml:space="preserve">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решения проблемы необходима реконструкция водопроводно-канализационного хозяйства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</w:t>
      </w:r>
      <w:r w:rsidRPr="00F91C2E">
        <w:rPr>
          <w:sz w:val="28"/>
          <w:szCs w:val="28"/>
        </w:rPr>
        <w:lastRenderedPageBreak/>
        <w:t>водопроводных и канализационных сооружений, их обновления и расширения.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Выполнение мероприятий разделено по годам реализации с учетом следующих показателей: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состояние источников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наибольший охват населения услугами водохозяйственного комплекса;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эксплуатационно-техническое состояние объектов;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наличие проектной документации;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наличие государственной эк</w:t>
      </w:r>
      <w:r>
        <w:rPr>
          <w:sz w:val="28"/>
          <w:szCs w:val="28"/>
        </w:rPr>
        <w:t>ологической экспертизы проекта.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>В результате реализации мероприяти</w:t>
      </w:r>
      <w:r w:rsidR="0078088F">
        <w:rPr>
          <w:sz w:val="28"/>
          <w:szCs w:val="28"/>
        </w:rPr>
        <w:t>я</w:t>
      </w:r>
      <w:r w:rsidRPr="00F91C2E">
        <w:rPr>
          <w:sz w:val="28"/>
          <w:szCs w:val="28"/>
        </w:rPr>
        <w:t xml:space="preserve"> буд</w:t>
      </w:r>
      <w:r w:rsidR="0078088F">
        <w:rPr>
          <w:sz w:val="28"/>
          <w:szCs w:val="28"/>
        </w:rPr>
        <w:t>е</w:t>
      </w:r>
      <w:r w:rsidRPr="00F91C2E">
        <w:rPr>
          <w:sz w:val="28"/>
          <w:szCs w:val="28"/>
        </w:rPr>
        <w:t>т выполн</w:t>
      </w:r>
      <w:r w:rsidR="0078088F">
        <w:rPr>
          <w:sz w:val="28"/>
          <w:szCs w:val="28"/>
        </w:rPr>
        <w:t>ен</w:t>
      </w:r>
      <w:r w:rsidRPr="00F91C2E">
        <w:rPr>
          <w:sz w:val="28"/>
          <w:szCs w:val="28"/>
        </w:rPr>
        <w:t xml:space="preserve"> следующи</w:t>
      </w:r>
      <w:r w:rsidR="0078088F">
        <w:rPr>
          <w:sz w:val="28"/>
          <w:szCs w:val="28"/>
        </w:rPr>
        <w:t>й основной</w:t>
      </w:r>
      <w:r w:rsidRPr="00F91C2E">
        <w:rPr>
          <w:sz w:val="28"/>
          <w:szCs w:val="28"/>
        </w:rPr>
        <w:t xml:space="preserve"> показател</w:t>
      </w:r>
      <w:r w:rsidR="0078088F">
        <w:rPr>
          <w:sz w:val="28"/>
          <w:szCs w:val="28"/>
        </w:rPr>
        <w:t xml:space="preserve">ь </w:t>
      </w:r>
      <w:r w:rsidRPr="00F91C2E">
        <w:rPr>
          <w:sz w:val="28"/>
          <w:szCs w:val="28"/>
        </w:rPr>
        <w:t>в количественном выражении:</w:t>
      </w:r>
    </w:p>
    <w:p w:rsidR="0078088F" w:rsidRPr="0078088F" w:rsidRDefault="00A96B9D" w:rsidP="007808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088F" w:rsidRPr="0078088F">
        <w:rPr>
          <w:sz w:val="28"/>
          <w:szCs w:val="28"/>
        </w:rPr>
        <w:t xml:space="preserve">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Pr="00F91C2E" w:rsidRDefault="00A96B9D" w:rsidP="007808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Реализация мероприятий предусматривается в один этап с 201</w:t>
      </w:r>
      <w:r>
        <w:rPr>
          <w:sz w:val="28"/>
          <w:szCs w:val="28"/>
        </w:rPr>
        <w:t>5</w:t>
      </w:r>
      <w:r w:rsidRPr="00F91C2E">
        <w:rPr>
          <w:sz w:val="28"/>
          <w:szCs w:val="28"/>
        </w:rPr>
        <w:t xml:space="preserve"> года по 20</w:t>
      </w:r>
      <w:r w:rsidR="0078088F">
        <w:rPr>
          <w:sz w:val="28"/>
          <w:szCs w:val="28"/>
        </w:rPr>
        <w:t>23</w:t>
      </w:r>
      <w:r w:rsidRPr="00F91C2E">
        <w:rPr>
          <w:sz w:val="28"/>
          <w:szCs w:val="28"/>
        </w:rPr>
        <w:t xml:space="preserve"> год.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На всех этапах реализации основного мероприятия изменение индикаторов и показателей будет контролироваться.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Необходимость реализации данного направления обусловливается следующими причинами: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дефицитом воды для развития отдельных территорий, подаваемой в системы коммунального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планируется получение следующих результатов:</w:t>
      </w:r>
    </w:p>
    <w:p w:rsidR="0078088F" w:rsidRPr="0078088F" w:rsidRDefault="0078088F" w:rsidP="0078088F">
      <w:pPr>
        <w:spacing w:line="360" w:lineRule="auto"/>
        <w:jc w:val="both"/>
        <w:rPr>
          <w:sz w:val="28"/>
          <w:szCs w:val="28"/>
        </w:rPr>
      </w:pPr>
      <w:r w:rsidRPr="0078088F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Pr="00F91C2E" w:rsidRDefault="00A96B9D" w:rsidP="00A96B9D">
      <w:p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left="708"/>
        <w:jc w:val="both"/>
        <w:rPr>
          <w:b/>
          <w:bCs/>
          <w:i/>
          <w:iCs/>
          <w:sz w:val="28"/>
          <w:szCs w:val="28"/>
        </w:rPr>
      </w:pPr>
    </w:p>
    <w:p w:rsidR="00A96B9D" w:rsidRPr="00FA2D76" w:rsidRDefault="00A96B9D" w:rsidP="00A96B9D">
      <w:pPr>
        <w:pStyle w:val="a8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A2D7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ХАРАКТЕРИСТИКА МЕР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FA2D76">
        <w:rPr>
          <w:rFonts w:ascii="Times New Roman" w:hAnsi="Times New Roman" w:cs="Times New Roman"/>
          <w:bCs/>
          <w:sz w:val="28"/>
          <w:szCs w:val="28"/>
        </w:rPr>
        <w:t>РЕГУЛИРОВАНИЯ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реализации подпрограммы меры </w:t>
      </w:r>
      <w:r>
        <w:rPr>
          <w:sz w:val="28"/>
          <w:szCs w:val="28"/>
        </w:rPr>
        <w:t>муниципального</w:t>
      </w:r>
      <w:r w:rsidRPr="00F91C2E">
        <w:rPr>
          <w:sz w:val="28"/>
          <w:szCs w:val="28"/>
        </w:rPr>
        <w:t xml:space="preserve"> регулирования не требуются.</w:t>
      </w: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91C2E">
        <w:rPr>
          <w:rFonts w:ascii="Times New Roman" w:hAnsi="Times New Roman" w:cs="Times New Roman"/>
          <w:sz w:val="28"/>
          <w:szCs w:val="28"/>
          <w:lang w:eastAsia="ru-RU"/>
        </w:rPr>
        <w:t>. ФИНАНСОВОЕ ОБЕСПЕЧЕНИЕ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Финансовое обеспечение осуществляется за счет средств</w:t>
      </w:r>
      <w:r w:rsidR="0078088F">
        <w:rPr>
          <w:sz w:val="28"/>
          <w:szCs w:val="28"/>
        </w:rPr>
        <w:t xml:space="preserve"> федерального, областного </w:t>
      </w:r>
      <w:r w:rsidRPr="00F91C2E">
        <w:rPr>
          <w:sz w:val="28"/>
          <w:szCs w:val="28"/>
        </w:rPr>
        <w:t>бюджет</w:t>
      </w:r>
      <w:r w:rsidR="0078088F">
        <w:rPr>
          <w:sz w:val="28"/>
          <w:szCs w:val="28"/>
        </w:rPr>
        <w:t>а</w:t>
      </w:r>
      <w:r w:rsidRPr="00F91C2E">
        <w:rPr>
          <w:sz w:val="28"/>
          <w:szCs w:val="28"/>
        </w:rPr>
        <w:t xml:space="preserve"> и бюджетов муниципальных образований на условиях софинансирования.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91C2E">
        <w:rPr>
          <w:sz w:val="28"/>
          <w:szCs w:val="28"/>
        </w:rPr>
        <w:t>.  АНАЛИЗ РИСКОВ РЕАЛИЗАЦИИ ПОДПРОГРАММЫ И ОПИСАНИЕ МЕР УПРАВЛЕНИЯ РИСКАМИ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91C2E">
        <w:rPr>
          <w:sz w:val="28"/>
          <w:szCs w:val="28"/>
        </w:rPr>
        <w:t>. ОЦЕНКА ЭФФЕКТИВНОСТИ РЕАЛИЗАЦИИ ПОДПРОГРАММЫ</w:t>
      </w:r>
    </w:p>
    <w:p w:rsidR="00A96B9D" w:rsidRPr="007D1124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7D1124">
        <w:rPr>
          <w:sz w:val="28"/>
          <w:szCs w:val="28"/>
        </w:rPr>
        <w:t>Основным показател</w:t>
      </w:r>
      <w:r w:rsidR="0078088F">
        <w:rPr>
          <w:sz w:val="28"/>
          <w:szCs w:val="28"/>
        </w:rPr>
        <w:t>е</w:t>
      </w:r>
      <w:r w:rsidRPr="007D1124">
        <w:rPr>
          <w:sz w:val="28"/>
          <w:szCs w:val="28"/>
        </w:rPr>
        <w:t>м эффективности подпрограммы явля</w:t>
      </w:r>
      <w:r w:rsidR="0078088F">
        <w:rPr>
          <w:sz w:val="28"/>
          <w:szCs w:val="28"/>
        </w:rPr>
        <w:t>е</w:t>
      </w:r>
      <w:r w:rsidRPr="007D1124">
        <w:rPr>
          <w:sz w:val="28"/>
          <w:szCs w:val="28"/>
        </w:rPr>
        <w:t>тся:</w:t>
      </w:r>
    </w:p>
    <w:p w:rsidR="0078088F" w:rsidRPr="0078088F" w:rsidRDefault="00A96B9D" w:rsidP="007808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8088F" w:rsidRPr="0078088F">
        <w:rPr>
          <w:sz w:val="28"/>
          <w:szCs w:val="28"/>
        </w:rPr>
        <w:t xml:space="preserve"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</w:t>
      </w:r>
    </w:p>
    <w:p w:rsidR="00A96B9D" w:rsidRPr="00F91C2E" w:rsidRDefault="00A96B9D" w:rsidP="0078088F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F91DDB" w:rsidRPr="008F67CA" w:rsidRDefault="008F67CA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F67CA">
        <w:rPr>
          <w:sz w:val="28"/>
          <w:szCs w:val="28"/>
        </w:rPr>
        <w:lastRenderedPageBreak/>
        <w:t xml:space="preserve">         </w:t>
      </w:r>
      <w:r w:rsidR="00F91DDB" w:rsidRPr="008F67CA">
        <w:rPr>
          <w:sz w:val="28"/>
          <w:szCs w:val="28"/>
        </w:rPr>
        <w:t>ПОДПРОГРАММА 2. СОЗДАНИЕ УСЛОВИЙ ДЛЯ ОБЕСПЕЧЕНИЯ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F67CA">
        <w:rPr>
          <w:sz w:val="28"/>
          <w:szCs w:val="28"/>
        </w:rPr>
        <w:t xml:space="preserve">КАЧЕСТВЕННЫМИ ЖИЛИЩНЫМИ УСЛУГАМИ НАСЕЛЕНИЯ </w:t>
      </w:r>
      <w:r w:rsidR="008F67CA" w:rsidRPr="008F67CA">
        <w:rPr>
          <w:sz w:val="28"/>
          <w:szCs w:val="28"/>
        </w:rPr>
        <w:t xml:space="preserve">ВЕРХНЕХАВСКОГО МУНИЦИПАЛЬНОГО РАЙОНА </w:t>
      </w:r>
      <w:r w:rsidRPr="008F67CA">
        <w:rPr>
          <w:sz w:val="28"/>
          <w:szCs w:val="28"/>
        </w:rPr>
        <w:t>ВОРОНЕЖСКОЙ ОБЛАСТИ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8F67C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F67CA">
        <w:rPr>
          <w:sz w:val="28"/>
          <w:szCs w:val="28"/>
        </w:rPr>
        <w:t>ПАСПОРТ ПОДПРОГРАММЫ</w:t>
      </w:r>
      <w:r w:rsidR="0044777C">
        <w:rPr>
          <w:sz w:val="28"/>
          <w:szCs w:val="28"/>
        </w:rPr>
        <w:t xml:space="preserve"> 2</w:t>
      </w: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9"/>
        <w:gridCol w:w="5953"/>
      </w:tblGrid>
      <w:tr w:rsidR="00F91DDB" w:rsidRPr="008F67CA" w:rsidTr="0044777C">
        <w:tc>
          <w:tcPr>
            <w:tcW w:w="4679" w:type="dxa"/>
          </w:tcPr>
          <w:p w:rsidR="00F91DDB" w:rsidRPr="008F67C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>Ответстве</w:t>
            </w:r>
            <w:r w:rsidR="008F67CA">
              <w:rPr>
                <w:sz w:val="28"/>
                <w:szCs w:val="28"/>
              </w:rPr>
              <w:t xml:space="preserve">нный исполнитель муниципальной </w:t>
            </w:r>
            <w:r w:rsidRPr="008F67CA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F91DDB" w:rsidRPr="008F67C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F91DDB" w:rsidRPr="008F67CA" w:rsidTr="0044777C">
        <w:tc>
          <w:tcPr>
            <w:tcW w:w="4679" w:type="dxa"/>
          </w:tcPr>
          <w:p w:rsidR="00F91DDB" w:rsidRPr="008F67C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5953" w:type="dxa"/>
          </w:tcPr>
          <w:p w:rsidR="00F91DDB" w:rsidRPr="008F67C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F91DDB" w:rsidRPr="008F67CA" w:rsidTr="0044777C">
        <w:tc>
          <w:tcPr>
            <w:tcW w:w="4679" w:type="dxa"/>
          </w:tcPr>
          <w:p w:rsidR="00F91DDB" w:rsidRPr="008F67C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5953" w:type="dxa"/>
          </w:tcPr>
          <w:p w:rsidR="00F91DDB" w:rsidRPr="008F67C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F91DDB" w:rsidRPr="00181B2C" w:rsidTr="0044777C">
        <w:tc>
          <w:tcPr>
            <w:tcW w:w="4679" w:type="dxa"/>
          </w:tcPr>
          <w:p w:rsidR="00F91DDB" w:rsidRPr="008F67C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5953" w:type="dxa"/>
          </w:tcPr>
          <w:p w:rsidR="00F91DDB" w:rsidRPr="008F67CA" w:rsidRDefault="00C84499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hyperlink w:anchor="P406" w:history="1">
              <w:r w:rsidR="00F91DDB" w:rsidRPr="008F67CA">
                <w:rPr>
                  <w:rStyle w:val="ab"/>
                  <w:sz w:val="28"/>
                  <w:szCs w:val="28"/>
                </w:rPr>
                <w:t>Подпрограмма 2</w:t>
              </w:r>
            </w:hyperlink>
            <w:r w:rsidR="00F91DDB" w:rsidRPr="008F67CA">
              <w:rPr>
                <w:sz w:val="28"/>
                <w:szCs w:val="28"/>
              </w:rPr>
              <w:t xml:space="preserve"> «Создание условий для обеспечения качественными жилищными услугами населения</w:t>
            </w:r>
            <w:r w:rsidR="008F67CA" w:rsidRPr="008F67CA">
              <w:rPr>
                <w:sz w:val="28"/>
                <w:szCs w:val="28"/>
              </w:rPr>
              <w:t xml:space="preserve"> Верхнехавского муниципального района</w:t>
            </w:r>
            <w:r w:rsidR="00F91DDB" w:rsidRPr="008F67CA">
              <w:rPr>
                <w:sz w:val="28"/>
                <w:szCs w:val="28"/>
              </w:rPr>
              <w:t xml:space="preserve"> Воронежской области»                                     </w:t>
            </w:r>
            <w:r w:rsidR="008F67CA" w:rsidRPr="008F67CA">
              <w:rPr>
                <w:sz w:val="28"/>
                <w:szCs w:val="28"/>
              </w:rPr>
              <w:t xml:space="preserve">                                    </w:t>
            </w:r>
            <w:r w:rsidR="00F91DDB" w:rsidRPr="008F67CA">
              <w:rPr>
                <w:sz w:val="28"/>
                <w:szCs w:val="28"/>
              </w:rPr>
              <w:t xml:space="preserve">      Основное мероприятие 2.1.«Приобретение коммунальной специализированной техники».</w:t>
            </w:r>
          </w:p>
        </w:tc>
      </w:tr>
      <w:tr w:rsidR="00F91DDB" w:rsidRPr="00181B2C" w:rsidTr="0044777C">
        <w:tc>
          <w:tcPr>
            <w:tcW w:w="4679" w:type="dxa"/>
          </w:tcPr>
          <w:p w:rsidR="00F91DDB" w:rsidRPr="008F67C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3" w:type="dxa"/>
          </w:tcPr>
          <w:p w:rsidR="00F91DDB" w:rsidRPr="008F67CA" w:rsidRDefault="00C84499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181B2C" w:rsidRPr="008F67CA">
                <w:rPr>
                  <w:rStyle w:val="ab"/>
                  <w:sz w:val="28"/>
                  <w:szCs w:val="28"/>
                </w:rPr>
                <w:t>1</w:t>
              </w:r>
            </w:hyperlink>
            <w:r w:rsidR="00F91DDB" w:rsidRPr="008F67CA">
              <w:rPr>
                <w:sz w:val="28"/>
                <w:szCs w:val="28"/>
              </w:rPr>
              <w:t>. Создание условий для обеспечения качественными услуга</w:t>
            </w:r>
            <w:r w:rsidR="008F67CA" w:rsidRPr="008F67CA">
              <w:rPr>
                <w:sz w:val="28"/>
                <w:szCs w:val="28"/>
              </w:rPr>
              <w:t xml:space="preserve">ми ЖКХ населения Верхнехавского муниципального </w:t>
            </w:r>
            <w:r w:rsidR="00F91DDB" w:rsidRPr="008F67CA">
              <w:rPr>
                <w:sz w:val="28"/>
                <w:szCs w:val="28"/>
              </w:rPr>
              <w:t>района Воронежской области.</w:t>
            </w:r>
          </w:p>
          <w:p w:rsidR="00F91DDB" w:rsidRPr="008F67CA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F67CA">
              <w:rPr>
                <w:sz w:val="28"/>
                <w:szCs w:val="28"/>
              </w:rPr>
              <w:t xml:space="preserve">2. </w:t>
            </w:r>
            <w:r w:rsidR="00181B2C" w:rsidRPr="008F67CA">
              <w:rPr>
                <w:sz w:val="28"/>
                <w:szCs w:val="28"/>
              </w:rPr>
              <w:t>Санитарное содержание территорий муниципальных образований.</w:t>
            </w:r>
          </w:p>
        </w:tc>
      </w:tr>
      <w:tr w:rsidR="00F91DDB" w:rsidRPr="00181B2C" w:rsidTr="0044777C">
        <w:trPr>
          <w:trHeight w:val="171"/>
        </w:trPr>
        <w:tc>
          <w:tcPr>
            <w:tcW w:w="4679" w:type="dxa"/>
          </w:tcPr>
          <w:p w:rsidR="00F91DDB" w:rsidRPr="0010628D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3" w:type="dxa"/>
          </w:tcPr>
          <w:p w:rsidR="00F91DDB" w:rsidRPr="0010628D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- повышение уровня благоустройства общественных территорий </w:t>
            </w:r>
            <w:r w:rsidR="008F67CA" w:rsidRPr="0010628D">
              <w:rPr>
                <w:sz w:val="28"/>
                <w:szCs w:val="28"/>
              </w:rPr>
              <w:t xml:space="preserve">Верхнехавского </w:t>
            </w:r>
            <w:r w:rsidRPr="0010628D">
              <w:rPr>
                <w:sz w:val="28"/>
                <w:szCs w:val="28"/>
              </w:rPr>
              <w:t>муниципальн</w:t>
            </w:r>
            <w:r w:rsidR="008F67CA" w:rsidRPr="0010628D">
              <w:rPr>
                <w:sz w:val="28"/>
                <w:szCs w:val="28"/>
              </w:rPr>
              <w:t>ого района</w:t>
            </w:r>
            <w:r w:rsidRPr="0010628D">
              <w:rPr>
                <w:sz w:val="28"/>
                <w:szCs w:val="28"/>
              </w:rPr>
              <w:t xml:space="preserve"> Воронежской области;</w:t>
            </w:r>
          </w:p>
          <w:p w:rsidR="00F91DDB" w:rsidRPr="0010628D" w:rsidRDefault="00F91DDB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ind w:left="80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- улучшение технической обеспеченности </w:t>
            </w:r>
            <w:r w:rsidR="0044777C" w:rsidRPr="0010628D">
              <w:rPr>
                <w:sz w:val="28"/>
                <w:szCs w:val="28"/>
              </w:rPr>
              <w:t xml:space="preserve">Верхнехавского </w:t>
            </w:r>
            <w:r w:rsidRPr="0010628D">
              <w:rPr>
                <w:sz w:val="28"/>
                <w:szCs w:val="28"/>
              </w:rPr>
              <w:t>муниципальн</w:t>
            </w:r>
            <w:r w:rsidR="0044777C" w:rsidRPr="0010628D">
              <w:rPr>
                <w:sz w:val="28"/>
                <w:szCs w:val="28"/>
              </w:rPr>
              <w:t>ого</w:t>
            </w:r>
            <w:r w:rsidRPr="0010628D">
              <w:rPr>
                <w:sz w:val="28"/>
                <w:szCs w:val="28"/>
              </w:rPr>
              <w:t xml:space="preserve"> </w:t>
            </w:r>
            <w:r w:rsidR="0044777C" w:rsidRPr="0010628D">
              <w:rPr>
                <w:sz w:val="28"/>
                <w:szCs w:val="28"/>
              </w:rPr>
              <w:t>района</w:t>
            </w:r>
            <w:r w:rsidRPr="0010628D">
              <w:rPr>
                <w:sz w:val="28"/>
                <w:szCs w:val="28"/>
              </w:rPr>
              <w:t>;</w:t>
            </w:r>
          </w:p>
        </w:tc>
      </w:tr>
      <w:tr w:rsidR="00F91DDB" w:rsidRPr="00181B2C" w:rsidTr="0044777C">
        <w:tc>
          <w:tcPr>
            <w:tcW w:w="4679" w:type="dxa"/>
          </w:tcPr>
          <w:p w:rsidR="00F91DDB" w:rsidRPr="0010628D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5953" w:type="dxa"/>
          </w:tcPr>
          <w:p w:rsidR="00F91DDB" w:rsidRPr="0010628D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>количество приобретенной коммунальной специализированной техники</w:t>
            </w:r>
            <w:r w:rsidR="0044777C" w:rsidRPr="0010628D">
              <w:rPr>
                <w:sz w:val="28"/>
                <w:szCs w:val="28"/>
              </w:rPr>
              <w:t>,ед</w:t>
            </w:r>
          </w:p>
        </w:tc>
      </w:tr>
      <w:tr w:rsidR="00F91DDB" w:rsidRPr="00181B2C" w:rsidTr="0044777C">
        <w:tc>
          <w:tcPr>
            <w:tcW w:w="4679" w:type="dxa"/>
          </w:tcPr>
          <w:p w:rsidR="00F91DDB" w:rsidRPr="0010628D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953" w:type="dxa"/>
          </w:tcPr>
          <w:p w:rsidR="00F91DDB" w:rsidRPr="0010628D" w:rsidRDefault="00F91DDB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ind w:firstLine="80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>2016 - 2023 годы</w:t>
            </w:r>
          </w:p>
        </w:tc>
      </w:tr>
      <w:tr w:rsidR="00F91DDB" w:rsidRPr="00181B2C" w:rsidTr="0044777C">
        <w:tc>
          <w:tcPr>
            <w:tcW w:w="4679" w:type="dxa"/>
          </w:tcPr>
          <w:p w:rsidR="00F91DDB" w:rsidRPr="0010628D" w:rsidRDefault="00F91DDB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5953" w:type="dxa"/>
          </w:tcPr>
          <w:p w:rsidR="00F91DDB" w:rsidRPr="0010628D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Всего по программе – </w:t>
            </w:r>
            <w:r w:rsidR="0044777C" w:rsidRPr="0010628D">
              <w:rPr>
                <w:sz w:val="28"/>
                <w:szCs w:val="28"/>
              </w:rPr>
              <w:t>3670,0</w:t>
            </w:r>
            <w:r w:rsidRPr="0010628D">
              <w:rPr>
                <w:sz w:val="28"/>
                <w:szCs w:val="28"/>
              </w:rPr>
              <w:t xml:space="preserve"> тыс. рублей;</w:t>
            </w:r>
          </w:p>
          <w:p w:rsidR="00F91DDB" w:rsidRPr="0010628D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областной бюджет – </w:t>
            </w:r>
            <w:r w:rsidR="0044777C" w:rsidRPr="0010628D">
              <w:rPr>
                <w:sz w:val="28"/>
                <w:szCs w:val="28"/>
              </w:rPr>
              <w:t>3030,3</w:t>
            </w:r>
            <w:r w:rsidRPr="0010628D">
              <w:rPr>
                <w:sz w:val="28"/>
                <w:szCs w:val="28"/>
              </w:rPr>
              <w:t xml:space="preserve"> тыс. рублей;</w:t>
            </w:r>
          </w:p>
          <w:p w:rsidR="00F91DDB" w:rsidRPr="0010628D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местный бюджет – </w:t>
            </w:r>
            <w:r w:rsidR="0044777C" w:rsidRPr="0010628D">
              <w:rPr>
                <w:sz w:val="28"/>
                <w:szCs w:val="28"/>
              </w:rPr>
              <w:t>639,7</w:t>
            </w:r>
            <w:r w:rsidRPr="0010628D">
              <w:rPr>
                <w:sz w:val="28"/>
                <w:szCs w:val="28"/>
              </w:rPr>
              <w:t xml:space="preserve"> тыс. рублей;</w:t>
            </w:r>
          </w:p>
          <w:p w:rsidR="00F91DDB" w:rsidRPr="0010628D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2016 году всего -  0   тыс. рублей.                                                                                                                                        2017 году всего – </w:t>
            </w:r>
            <w:r w:rsidR="002B03E0" w:rsidRPr="0010628D">
              <w:rPr>
                <w:sz w:val="28"/>
                <w:szCs w:val="28"/>
              </w:rPr>
              <w:t xml:space="preserve"> 0</w:t>
            </w:r>
            <w:r w:rsidRPr="0010628D">
              <w:rPr>
                <w:sz w:val="28"/>
                <w:szCs w:val="28"/>
              </w:rPr>
              <w:t xml:space="preserve"> тыс. рублей;</w:t>
            </w:r>
          </w:p>
          <w:p w:rsidR="00F91DDB" w:rsidRPr="0010628D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2018 году всего – </w:t>
            </w:r>
            <w:r w:rsidR="0044777C" w:rsidRPr="0010628D">
              <w:rPr>
                <w:sz w:val="28"/>
                <w:szCs w:val="28"/>
              </w:rPr>
              <w:t>3670,0</w:t>
            </w:r>
            <w:r w:rsidRPr="0010628D">
              <w:rPr>
                <w:sz w:val="28"/>
                <w:szCs w:val="28"/>
              </w:rPr>
              <w:t xml:space="preserve"> тыс. рублей;</w:t>
            </w:r>
          </w:p>
          <w:p w:rsidR="0044777C" w:rsidRPr="0010628D" w:rsidRDefault="0044777C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>областной бюджет – 3030,3 тыс. рублей;</w:t>
            </w:r>
          </w:p>
          <w:p w:rsidR="0044777C" w:rsidRPr="0010628D" w:rsidRDefault="0044777C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>местный бюджет – 639,7 тыс. рублей;</w:t>
            </w:r>
          </w:p>
          <w:p w:rsidR="00F91DDB" w:rsidRPr="0010628D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>2019 году всего -   0  тыс. рублей.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F91DDB" w:rsidRPr="00F91DDB" w:rsidTr="0044777C">
        <w:tc>
          <w:tcPr>
            <w:tcW w:w="4679" w:type="dxa"/>
          </w:tcPr>
          <w:p w:rsidR="00F91DDB" w:rsidRPr="0010628D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5953" w:type="dxa"/>
          </w:tcPr>
          <w:p w:rsidR="00F91DDB" w:rsidRPr="0010628D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10628D">
              <w:rPr>
                <w:sz w:val="28"/>
                <w:szCs w:val="28"/>
              </w:rPr>
              <w:t xml:space="preserve">приобретение коммунальной специализированной техники для санитарного содержания территорий муниципальных образований в количестве </w:t>
            </w:r>
            <w:r w:rsidR="00181B2C" w:rsidRPr="0010628D">
              <w:rPr>
                <w:sz w:val="28"/>
                <w:szCs w:val="28"/>
              </w:rPr>
              <w:t>2-х</w:t>
            </w:r>
            <w:r w:rsidRPr="0010628D">
              <w:rPr>
                <w:sz w:val="28"/>
                <w:szCs w:val="28"/>
              </w:rPr>
              <w:t xml:space="preserve"> единиц до 2023.</w:t>
            </w:r>
          </w:p>
        </w:tc>
      </w:tr>
    </w:tbl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t xml:space="preserve"> </w:t>
      </w:r>
    </w:p>
    <w:p w:rsid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2B03E0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1DDB" w:rsidRPr="00F91DDB">
        <w:rPr>
          <w:sz w:val="28"/>
          <w:szCs w:val="28"/>
        </w:rPr>
        <w:t xml:space="preserve">В настоящее время большое значение имеет не только обеспечение благоприятных и безопасных условий проживания граждан, но и повышение уровня комфортности их жизни. На реализацию данной задачи направлены такие мероприятия подпрограммы как благоустройство дворовых территорий и приобретение </w:t>
      </w:r>
      <w:r w:rsidR="0044777C">
        <w:rPr>
          <w:sz w:val="28"/>
          <w:szCs w:val="28"/>
        </w:rPr>
        <w:t>администрацией Верхнехавского муниципального района</w:t>
      </w:r>
      <w:r w:rsidR="00F91DDB" w:rsidRPr="00F91DDB">
        <w:rPr>
          <w:sz w:val="28"/>
          <w:szCs w:val="28"/>
        </w:rPr>
        <w:t xml:space="preserve"> Воронежской области специализированной коммунальной техники.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</w:t>
      </w:r>
      <w:r w:rsidR="0044777C">
        <w:rPr>
          <w:sz w:val="28"/>
          <w:szCs w:val="28"/>
        </w:rPr>
        <w:t xml:space="preserve"> </w:t>
      </w:r>
      <w:r w:rsidRPr="00F91DDB">
        <w:rPr>
          <w:sz w:val="28"/>
          <w:szCs w:val="28"/>
        </w:rPr>
        <w:t>И КОНТРОЛЬНЫХ ЭТАПОВ РЕАЛИЗАЦИИ ПОДПРОГРАММЫ</w:t>
      </w:r>
    </w:p>
    <w:p w:rsidR="00F91DDB" w:rsidRPr="00F91DDB" w:rsidRDefault="0044777C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основному</w:t>
      </w:r>
      <w:r w:rsidR="00F91DDB" w:rsidRPr="00F91DD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ю</w:t>
      </w:r>
      <w:r w:rsidR="00F91DDB" w:rsidRPr="00F91DDB">
        <w:rPr>
          <w:sz w:val="28"/>
          <w:szCs w:val="28"/>
        </w:rPr>
        <w:t xml:space="preserve"> подпрограммы будет осуществлен мониторинг следующ</w:t>
      </w:r>
      <w:r>
        <w:rPr>
          <w:sz w:val="28"/>
          <w:szCs w:val="28"/>
        </w:rPr>
        <w:t>его</w:t>
      </w:r>
      <w:r w:rsidR="00F91DDB" w:rsidRPr="00F91DDB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а</w:t>
      </w:r>
      <w:r w:rsidR="00F91DDB" w:rsidRPr="00F91DDB">
        <w:rPr>
          <w:sz w:val="28"/>
          <w:szCs w:val="28"/>
        </w:rPr>
        <w:t>: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t xml:space="preserve">  - количество приобретенной коммуналь</w:t>
      </w:r>
      <w:r w:rsidR="00181B2C">
        <w:rPr>
          <w:sz w:val="28"/>
          <w:szCs w:val="28"/>
        </w:rPr>
        <w:t>ной специализированной техники;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t xml:space="preserve">  Реализацию подпрограммы предусматривается осуществить в один этап: 2016-2023 годы.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t xml:space="preserve"> Планируется достижение следующ</w:t>
      </w:r>
      <w:r w:rsidR="0044777C">
        <w:rPr>
          <w:sz w:val="28"/>
          <w:szCs w:val="28"/>
        </w:rPr>
        <w:t>его</w:t>
      </w:r>
      <w:r w:rsidRPr="00F91DDB">
        <w:rPr>
          <w:sz w:val="28"/>
          <w:szCs w:val="28"/>
        </w:rPr>
        <w:t xml:space="preserve"> основн</w:t>
      </w:r>
      <w:r w:rsidR="0044777C">
        <w:rPr>
          <w:sz w:val="28"/>
          <w:szCs w:val="28"/>
        </w:rPr>
        <w:t>ого</w:t>
      </w:r>
      <w:r w:rsidRPr="00F91DDB">
        <w:rPr>
          <w:sz w:val="28"/>
          <w:szCs w:val="28"/>
        </w:rPr>
        <w:t xml:space="preserve"> результат</w:t>
      </w:r>
      <w:r w:rsidR="0044777C">
        <w:rPr>
          <w:sz w:val="28"/>
          <w:szCs w:val="28"/>
        </w:rPr>
        <w:t>а</w:t>
      </w:r>
      <w:r w:rsidRPr="00F91DDB">
        <w:rPr>
          <w:sz w:val="28"/>
          <w:szCs w:val="28"/>
        </w:rPr>
        <w:t>: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t xml:space="preserve"> - повышение уровня технической обеспеченности </w:t>
      </w:r>
      <w:r w:rsidR="0044777C">
        <w:rPr>
          <w:sz w:val="28"/>
          <w:szCs w:val="28"/>
        </w:rPr>
        <w:t>администрации</w:t>
      </w:r>
      <w:r w:rsidRPr="00F91DDB">
        <w:rPr>
          <w:sz w:val="28"/>
          <w:szCs w:val="28"/>
        </w:rPr>
        <w:t xml:space="preserve"> </w:t>
      </w:r>
      <w:r w:rsidR="00181B2C">
        <w:rPr>
          <w:sz w:val="28"/>
          <w:szCs w:val="28"/>
        </w:rPr>
        <w:t>Верхнехавского района</w:t>
      </w:r>
      <w:r w:rsidRPr="00F91DDB">
        <w:rPr>
          <w:sz w:val="28"/>
          <w:szCs w:val="28"/>
        </w:rPr>
        <w:t xml:space="preserve"> за счет приобретения коммунальной специализированной техники, в том числе и для вывоза твердых бытовых отходов.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lastRenderedPageBreak/>
        <w:t>3. ХАРАКТЕРИСТИКА ОСНОВНЫХ МЕРОПРИЯТИЙ</w:t>
      </w:r>
      <w:r w:rsidR="002B03E0">
        <w:rPr>
          <w:sz w:val="28"/>
          <w:szCs w:val="28"/>
        </w:rPr>
        <w:t xml:space="preserve"> </w:t>
      </w:r>
      <w:r w:rsidRPr="00F91DDB">
        <w:rPr>
          <w:sz w:val="28"/>
          <w:szCs w:val="28"/>
        </w:rPr>
        <w:t>И МЕРОПРИЯТИЙ ПОДПРОГРАММЫ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91DDB">
        <w:rPr>
          <w:sz w:val="28"/>
          <w:szCs w:val="28"/>
        </w:rPr>
        <w:t xml:space="preserve"> Для достижения целей и задач подпрограммы предусмотрена реализация </w:t>
      </w:r>
      <w:r w:rsidR="00181B2C">
        <w:rPr>
          <w:sz w:val="28"/>
          <w:szCs w:val="28"/>
        </w:rPr>
        <w:t>следующих основных мероприятий:</w:t>
      </w:r>
    </w:p>
    <w:p w:rsidR="00F91DDB" w:rsidRPr="00F91DDB" w:rsidRDefault="00181B2C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DDB" w:rsidRPr="00F91DDB">
        <w:rPr>
          <w:sz w:val="28"/>
          <w:szCs w:val="28"/>
        </w:rPr>
        <w:t>. Приобретение коммунальной специализированной техники.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F91DDB" w:rsidP="00F91DDB">
      <w:pPr>
        <w:shd w:val="clear" w:color="auto" w:fill="FFFFFF"/>
        <w:spacing w:line="33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ОСНОВНОЕ МЕРОПРИЯТИЕ 2.</w:t>
      </w:r>
      <w:r w:rsidR="00181B2C">
        <w:rPr>
          <w:color w:val="000000"/>
          <w:sz w:val="28"/>
          <w:szCs w:val="28"/>
        </w:rPr>
        <w:t>1</w:t>
      </w:r>
      <w:r w:rsidRPr="00F91DDB">
        <w:rPr>
          <w:color w:val="000000"/>
          <w:sz w:val="28"/>
          <w:szCs w:val="28"/>
        </w:rPr>
        <w:t>. Приобретение коммунальной специализированной техники</w:t>
      </w:r>
    </w:p>
    <w:p w:rsidR="00F91DDB" w:rsidRPr="00F91DDB" w:rsidRDefault="00F91DDB" w:rsidP="00F91DDB">
      <w:p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Одной из наиболее острых проблем муниципальн</w:t>
      </w:r>
      <w:r w:rsidR="00181B2C">
        <w:rPr>
          <w:color w:val="000000"/>
          <w:sz w:val="28"/>
          <w:szCs w:val="28"/>
        </w:rPr>
        <w:t>ого</w:t>
      </w:r>
      <w:r w:rsidRPr="00F91DDB">
        <w:rPr>
          <w:color w:val="000000"/>
          <w:sz w:val="28"/>
          <w:szCs w:val="28"/>
        </w:rPr>
        <w:t xml:space="preserve"> </w:t>
      </w:r>
      <w:r w:rsidR="00181B2C">
        <w:rPr>
          <w:color w:val="000000"/>
          <w:sz w:val="28"/>
          <w:szCs w:val="28"/>
        </w:rPr>
        <w:t xml:space="preserve">района </w:t>
      </w:r>
      <w:r w:rsidRPr="00F91DDB">
        <w:rPr>
          <w:color w:val="000000"/>
          <w:sz w:val="28"/>
          <w:szCs w:val="28"/>
        </w:rPr>
        <w:t>остается вопрос благоустройства и санитарного состояния населенных пунктов. Основным показателем поддержания надлежащего санитарного состояния территории и повышения уровня благоустройства муниципального образования является показатель качества оказываемых услуг по вывозу твердых бытовых отходов.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Для своевременного и качественного содержания улично-дорожной сети, территорий учреждений и организаций сельских поселений необходимо обновление парка коммунальной специализированной техники.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Комплексное решение указанной проблемы окажет положительный эффект на состояние благоустройства территории муниципальных образований, будет способствовать повышению уровня комфортного проживания населения.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Деятельность по планированию и организации работ по вопросам приобретения коммунальной специализированной техники, в том числе и для вывоза твердых бытовых отходов должна осуществляться в соответствии с настоящим мероприятием.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Основными целями мероприятия являются обеспечение надлежащего санитарного состояния территорий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Для достижения целей реализации мероприятия необходимо решить следующие задачи: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1) повышение технической обеспеченности муниципальных образований;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2) уменьшение отрицательного воздействия на окружающую среду.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Потребность в поддержании санитарного состояния территорий муниципальн</w:t>
      </w:r>
      <w:r w:rsidR="00984024">
        <w:rPr>
          <w:color w:val="000000"/>
          <w:sz w:val="28"/>
          <w:szCs w:val="28"/>
        </w:rPr>
        <w:t xml:space="preserve">ого </w:t>
      </w:r>
      <w:r w:rsidRPr="00F91DDB">
        <w:rPr>
          <w:color w:val="000000"/>
          <w:sz w:val="28"/>
          <w:szCs w:val="28"/>
        </w:rPr>
        <w:t xml:space="preserve"> </w:t>
      </w:r>
      <w:r w:rsidR="00984024">
        <w:rPr>
          <w:color w:val="000000"/>
          <w:sz w:val="28"/>
          <w:szCs w:val="28"/>
        </w:rPr>
        <w:t>района</w:t>
      </w:r>
      <w:r w:rsidRPr="00F91DDB">
        <w:rPr>
          <w:color w:val="000000"/>
          <w:sz w:val="28"/>
          <w:szCs w:val="28"/>
        </w:rPr>
        <w:t xml:space="preserve"> обусловила направленность мероприятий на повышение уровня технической обеспеченности </w:t>
      </w:r>
      <w:r w:rsidR="00984024">
        <w:rPr>
          <w:color w:val="000000"/>
          <w:sz w:val="28"/>
          <w:szCs w:val="28"/>
        </w:rPr>
        <w:t xml:space="preserve">Верхнехавского муниципального района </w:t>
      </w:r>
      <w:r w:rsidRPr="00F91DDB">
        <w:rPr>
          <w:color w:val="000000"/>
          <w:sz w:val="28"/>
          <w:szCs w:val="28"/>
        </w:rPr>
        <w:t xml:space="preserve">за счет приобретения коммунальной </w:t>
      </w:r>
      <w:r w:rsidRPr="00F91DDB">
        <w:rPr>
          <w:color w:val="000000"/>
          <w:sz w:val="28"/>
          <w:szCs w:val="28"/>
        </w:rPr>
        <w:lastRenderedPageBreak/>
        <w:t>специализированной техники, в том числе и для вывоза твердых бытовых отходов.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Для реализации поставленных целей и решения задач, достижения планируемых значений показателей и индикаторов предусмотрено выполнение мероприятия, а именно приобретение новой коммунальной специализированной техники, выпущенной не позднее одного года, предшествующего году приобретения запланированной техники.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Реализация мероприятия позволит при помощи приобретаемой коммунальной специализированной техники выполнять работы по содержанию и ремонту инженерных коммуникаций, наладить работу по сбору и вывозу твердых бытовых отходов.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Одним из главных условий реализации мероприятия является его полное и стабильное финансовое обеспечение. Финансирование осуществляется за счет средств областного бюджета и местных бюджетов.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 xml:space="preserve"> Объем финансирования мероприятий составляет </w:t>
      </w:r>
      <w:r w:rsidR="00984024">
        <w:rPr>
          <w:color w:val="000000"/>
          <w:sz w:val="28"/>
          <w:szCs w:val="28"/>
        </w:rPr>
        <w:t>3670</w:t>
      </w:r>
      <w:r w:rsidRPr="00F91DDB">
        <w:rPr>
          <w:color w:val="000000"/>
          <w:sz w:val="28"/>
          <w:szCs w:val="28"/>
        </w:rPr>
        <w:t xml:space="preserve"> тыс. рублей: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 xml:space="preserve"> - </w:t>
      </w:r>
      <w:r w:rsidR="00984024">
        <w:rPr>
          <w:color w:val="000000"/>
          <w:sz w:val="28"/>
          <w:szCs w:val="28"/>
        </w:rPr>
        <w:t>3 030</w:t>
      </w:r>
      <w:r w:rsidRPr="00F91DDB">
        <w:rPr>
          <w:color w:val="000000"/>
          <w:sz w:val="28"/>
          <w:szCs w:val="28"/>
        </w:rPr>
        <w:t>,</w:t>
      </w:r>
      <w:r w:rsidR="00984024">
        <w:rPr>
          <w:color w:val="000000"/>
          <w:sz w:val="28"/>
          <w:szCs w:val="28"/>
        </w:rPr>
        <w:t>3</w:t>
      </w:r>
      <w:r w:rsidRPr="00F91DDB">
        <w:rPr>
          <w:color w:val="000000"/>
          <w:sz w:val="28"/>
          <w:szCs w:val="28"/>
        </w:rPr>
        <w:t>0 тыс. рублей - средства областного бюджета;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 xml:space="preserve"> - </w:t>
      </w:r>
      <w:r w:rsidR="00984024">
        <w:rPr>
          <w:color w:val="000000"/>
          <w:sz w:val="28"/>
          <w:szCs w:val="28"/>
        </w:rPr>
        <w:t>639</w:t>
      </w:r>
      <w:r w:rsidRPr="00F91DDB">
        <w:rPr>
          <w:color w:val="000000"/>
          <w:sz w:val="28"/>
          <w:szCs w:val="28"/>
        </w:rPr>
        <w:t>,</w:t>
      </w:r>
      <w:r w:rsidR="00984024">
        <w:rPr>
          <w:color w:val="000000"/>
          <w:sz w:val="28"/>
          <w:szCs w:val="28"/>
        </w:rPr>
        <w:t>7</w:t>
      </w:r>
      <w:r w:rsidRPr="00F91DDB">
        <w:rPr>
          <w:color w:val="000000"/>
          <w:sz w:val="28"/>
          <w:szCs w:val="28"/>
        </w:rPr>
        <w:t>0 тыс. рублей - средства местных бюджетов.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 Эффект от выполнения мероприятия имеет прежде всего социальную направленность. Исходя из анализа существующего состояния коммунальной специализированной техники, предназначенной для благоустройства и санитарного содержания территории муниципальных образований, целей мероприятия предусматриваются основные направления его реализации: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- пополнение устаревшего парка коммунальной специализированной техники, снижение расходов на ее техническое обслуживание и ремонт;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- повышение уровня технической обеспеченности муниципальных образований Воронежской области;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- снижение отрицательного воздействия на окружающую среду за счет качественной санитарной очистки соответствующего муниципального района.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Эффективность реализации мероприятия зависит от результатов, полученных в сфере коммунального обслуживания населения и в иных сферах.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Эффект от использования техники заключается в получении прямых выгод в результате улучшения сервиса, предоставляемого населению коммунальными службами.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Целевым индикатором основного мероприятия является количество единиц коммунальной специализированной техники, приобретенной для санитарного содержания территорий муниципальных образований Воронежской области.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 Организация управления мероприятием включает совокупность следующих элементов: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- планирование (определяет стратегию, качество, темпы реализации мероприятий);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lastRenderedPageBreak/>
        <w:t> - издание правовых актов в пределах предоставленных полномочий в процессе реализации программных мероприятий.</w:t>
      </w:r>
    </w:p>
    <w:p w:rsidR="00F91DDB" w:rsidRPr="00F91DDB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F91DDB">
        <w:rPr>
          <w:color w:val="000000"/>
          <w:sz w:val="28"/>
          <w:szCs w:val="28"/>
        </w:rPr>
        <w:t> Финансовый контроль за целевым использованием бюджетных средств осуществляется в соответствии с действующим законодательством.</w:t>
      </w: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F91DDB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7D1124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860"/>
        <w:gridCol w:w="5774"/>
      </w:tblGrid>
      <w:tr w:rsidR="0010628D" w:rsidRPr="0010628D" w:rsidTr="0010628D">
        <w:trPr>
          <w:trHeight w:val="2475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/>
        </w:tc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10628D" w:rsidRDefault="0010628D" w:rsidP="0010628D">
            <w:pPr>
              <w:jc w:val="right"/>
              <w:rPr>
                <w:color w:val="000000"/>
              </w:rPr>
            </w:pPr>
            <w:r w:rsidRPr="0010628D">
              <w:rPr>
                <w:color w:val="000000"/>
              </w:rPr>
              <w:t xml:space="preserve">Приложение №1 </w:t>
            </w:r>
            <w:r w:rsidRPr="0010628D">
              <w:rPr>
                <w:color w:val="000000"/>
              </w:rPr>
              <w:br/>
              <w:t xml:space="preserve">к муниципальной программе Верхнехавского </w:t>
            </w:r>
            <w:r w:rsidRPr="0010628D">
              <w:rPr>
                <w:color w:val="000000"/>
              </w:rPr>
              <w:br/>
              <w:t>муниципального района Воронежской области</w:t>
            </w:r>
            <w:r w:rsidRPr="0010628D">
              <w:rPr>
                <w:color w:val="000000"/>
              </w:rPr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10628D">
              <w:rPr>
                <w:color w:val="000000"/>
              </w:rPr>
              <w:br/>
              <w:t xml:space="preserve"> муниципального района Воронежской области»  </w:t>
            </w:r>
          </w:p>
        </w:tc>
      </w:tr>
      <w:tr w:rsidR="0010628D" w:rsidRPr="0010628D" w:rsidTr="0010628D">
        <w:trPr>
          <w:trHeight w:val="1680"/>
        </w:trPr>
        <w:tc>
          <w:tcPr>
            <w:tcW w:w="9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  <w:rPr>
                <w:color w:val="000000"/>
              </w:rPr>
            </w:pPr>
            <w:r w:rsidRPr="0010628D">
              <w:rPr>
                <w:color w:val="000000"/>
              </w:rPr>
              <w:t>ПАСПОРТ</w:t>
            </w:r>
            <w:r w:rsidRPr="0010628D">
              <w:rPr>
                <w:color w:val="000000"/>
              </w:rPr>
              <w:br/>
              <w:t>муниципальной программы Верхнехавского муниципального района Воронежской области "ОБЕСПЕЧЕНИЕ КАЧЕСТВЕННЫМИ ЖИЛИЩНО-КОММУНАЛЬНЫМИ УСЛУГАМИ</w:t>
            </w:r>
            <w:r w:rsidRPr="0010628D">
              <w:rPr>
                <w:color w:val="000000"/>
              </w:rPr>
              <w:br/>
              <w:t>НАСЕЛЕНИЯ ВЕРХНЕХАВСКОГО РАЙОНА ВОРОНЕЖСКОЙ ОБЛАСТИ"</w:t>
            </w:r>
          </w:p>
        </w:tc>
      </w:tr>
      <w:tr w:rsidR="0010628D" w:rsidRPr="0010628D" w:rsidTr="0010628D">
        <w:trPr>
          <w:trHeight w:val="855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Ответственный исполнитель муниципальной программы</w:t>
            </w:r>
          </w:p>
        </w:tc>
        <w:tc>
          <w:tcPr>
            <w:tcW w:w="5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color w:val="000000"/>
              </w:rPr>
            </w:pPr>
            <w:r w:rsidRPr="0010628D">
              <w:rPr>
                <w:color w:val="000000"/>
              </w:rPr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</w:tr>
      <w:tr w:rsidR="0010628D" w:rsidRPr="0010628D" w:rsidTr="0010628D">
        <w:trPr>
          <w:trHeight w:val="85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Исполнители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color w:val="000000"/>
              </w:rPr>
            </w:pPr>
            <w:r w:rsidRPr="0010628D">
              <w:rPr>
                <w:color w:val="000000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                  </w:t>
            </w:r>
          </w:p>
        </w:tc>
      </w:tr>
      <w:tr w:rsidR="0010628D" w:rsidRPr="0010628D" w:rsidTr="0010628D">
        <w:trPr>
          <w:trHeight w:val="90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Основные разработчики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color w:val="000000"/>
              </w:rPr>
            </w:pPr>
            <w:r w:rsidRPr="0010628D">
              <w:rPr>
                <w:color w:val="000000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</w:t>
            </w:r>
          </w:p>
        </w:tc>
      </w:tr>
      <w:tr w:rsidR="0010628D" w:rsidRPr="0010628D" w:rsidTr="0010628D">
        <w:trPr>
          <w:trHeight w:val="3118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 xml:space="preserve">Подпрограммы муниципальной программы и основные мероприятия 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pPr>
              <w:spacing w:after="280"/>
            </w:pPr>
            <w:r w:rsidRPr="0010628D">
              <w:t>Подпрограмма 1. Развитие системы теплоснабжения, водоснабжения и водоотведения Верхнехавского района Воронежской области.                                                                 Основное мероприятие 1.1."Строительство и реконструкция водоснабжения и водоотведения Верхнехавского района Воронежской области.                                                       Подпрограмма 2 .«Создание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Основное мероприятие 2.1.«Приобретение коммунальной специализированной техники».</w:t>
            </w:r>
          </w:p>
        </w:tc>
      </w:tr>
      <w:tr w:rsidR="0010628D" w:rsidRPr="0010628D" w:rsidTr="0010628D">
        <w:trPr>
          <w:trHeight w:val="345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Цель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1. Создание условий для обеспечения качественными услугами ЖКХ населения Верхнехавского района Воронежской области.</w:t>
            </w:r>
            <w:r w:rsidRPr="0010628D">
              <w:br/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10628D" w:rsidRPr="0010628D" w:rsidTr="0010628D">
        <w:trPr>
          <w:trHeight w:val="3817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lastRenderedPageBreak/>
              <w:t>Задачи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1.Развитие централизованных систем водоснабжения;</w:t>
            </w:r>
            <w:r w:rsidRPr="0010628D">
              <w:br w:type="page"/>
              <w:t>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  <w:r w:rsidRPr="0010628D">
              <w:br w:type="page"/>
              <w:t>3.Повышение уровня благоустройства общественных территорий Верхнехавского муниципального района Воронежской области;</w:t>
            </w:r>
            <w:r w:rsidRPr="0010628D">
              <w:br w:type="page"/>
              <w:t>4.Улучшение технической обеспеченности Верхнехавского муниципального района;</w:t>
            </w:r>
            <w:r w:rsidRPr="0010628D">
              <w:br w:type="page"/>
            </w:r>
            <w:r w:rsidRPr="0010628D">
              <w:br w:type="page"/>
            </w:r>
          </w:p>
        </w:tc>
      </w:tr>
      <w:tr w:rsidR="0010628D" w:rsidRPr="0010628D" w:rsidTr="0010628D">
        <w:trPr>
          <w:trHeight w:val="265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Целевые индикаторы и показатели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Default="0010628D" w:rsidP="0010628D">
            <w:r w:rsidRPr="0010628D">
              <w:t xml:space="preserve">1.Финансирование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                     </w:t>
            </w:r>
          </w:p>
          <w:p w:rsidR="0010628D" w:rsidRPr="0010628D" w:rsidRDefault="0010628D" w:rsidP="0010628D">
            <w:r w:rsidRPr="0010628D">
              <w:t>2.Количество приобретенной коммунальной специализированной техники,ед.</w:t>
            </w:r>
          </w:p>
        </w:tc>
      </w:tr>
      <w:tr w:rsidR="0010628D" w:rsidRPr="0010628D" w:rsidTr="0010628D">
        <w:trPr>
          <w:trHeight w:val="70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Этапы и сроки реализации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2016-2023 годы</w:t>
            </w:r>
          </w:p>
        </w:tc>
      </w:tr>
      <w:tr w:rsidR="0010628D" w:rsidRPr="0010628D" w:rsidTr="0010628D">
        <w:trPr>
          <w:trHeight w:val="4642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 xml:space="preserve">Объемы и источники финансирования муниципальной программы 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spacing w:after="280"/>
            </w:pPr>
            <w:r w:rsidRPr="0010628D">
              <w:t xml:space="preserve"> Всего по программе – 90905,6 тыс. рублей;</w:t>
            </w:r>
            <w:r w:rsidRPr="0010628D">
              <w:br/>
              <w:t>федеральный бюджет – 72990,0 тыс. рублей;</w:t>
            </w:r>
            <w:r w:rsidRPr="0010628D">
              <w:br/>
              <w:t>областной бюджет – 17200,5 тыс. рублей;</w:t>
            </w:r>
            <w:r w:rsidRPr="0010628D">
              <w:br/>
              <w:t>местный бюджет – 715,10 тыс. рублей;</w:t>
            </w:r>
            <w:r w:rsidRPr="0010628D">
              <w:br/>
              <w:t>2016 году всего -  0   тыс. рублей.                                                                                                                                        2017 году всего – 87235,6 тыс. рублей;</w:t>
            </w:r>
            <w:r w:rsidRPr="0010628D">
              <w:br/>
              <w:t>федеральный бюджет – 72990 тыс. рублей;</w:t>
            </w:r>
            <w:r w:rsidRPr="0010628D">
              <w:br/>
              <w:t>областной бюджет – 14170,2 тыс. рублей;</w:t>
            </w:r>
            <w:r w:rsidRPr="0010628D">
              <w:br/>
              <w:t xml:space="preserve">местный бюджет - 75,4 тыс.руб.                                                                                                   </w:t>
            </w:r>
            <w:r w:rsidRPr="0010628D">
              <w:br/>
              <w:t>2018 году всего – 3 670 тыс. рублей;                                               областной бюджет – 3 030,3 тыс. рублей;</w:t>
            </w:r>
            <w:r w:rsidRPr="0010628D">
              <w:br/>
              <w:t>местный бюджет -       639,7 тыс.руб.                                                        2019 году всего -   0  тыс. рублей.                 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10628D" w:rsidRPr="0010628D" w:rsidTr="0010628D">
        <w:trPr>
          <w:trHeight w:val="303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       Приобретение коммунальной специализированной техники для санитарного содержания территорий муниципальных образований в количестве 2-х единиц до 2023.</w:t>
            </w:r>
          </w:p>
        </w:tc>
      </w:tr>
    </w:tbl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  <w:sectPr w:rsidR="001062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15446" w:type="dxa"/>
        <w:tblInd w:w="113" w:type="dxa"/>
        <w:tblLook w:val="04A0" w:firstRow="1" w:lastRow="0" w:firstColumn="1" w:lastColumn="0" w:noHBand="0" w:noVBand="1"/>
      </w:tblPr>
      <w:tblGrid>
        <w:gridCol w:w="857"/>
        <w:gridCol w:w="4242"/>
        <w:gridCol w:w="1839"/>
        <w:gridCol w:w="1738"/>
        <w:gridCol w:w="840"/>
        <w:gridCol w:w="752"/>
        <w:gridCol w:w="840"/>
        <w:gridCol w:w="910"/>
        <w:gridCol w:w="892"/>
        <w:gridCol w:w="920"/>
        <w:gridCol w:w="920"/>
        <w:gridCol w:w="696"/>
      </w:tblGrid>
      <w:tr w:rsidR="0010628D" w:rsidRPr="0010628D" w:rsidTr="0010628D">
        <w:trPr>
          <w:trHeight w:val="1665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 xml:space="preserve">Приложение №2 </w:t>
            </w:r>
            <w:r w:rsidRPr="0010628D">
              <w:br/>
              <w:t xml:space="preserve">к муниципальной программе Верхнехавского </w:t>
            </w:r>
            <w:r w:rsidRPr="0010628D">
              <w:br/>
              <w:t>муниципального района Воронежской области</w:t>
            </w:r>
            <w:r w:rsidRPr="0010628D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10628D">
              <w:br/>
              <w:t xml:space="preserve"> муниципального района Воронежской области»  </w:t>
            </w:r>
          </w:p>
        </w:tc>
      </w:tr>
      <w:tr w:rsidR="0010628D" w:rsidRPr="0010628D" w:rsidTr="0010628D">
        <w:trPr>
          <w:trHeight w:val="78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10628D" w:rsidRDefault="0010628D" w:rsidP="0010628D">
            <w:pPr>
              <w:jc w:val="center"/>
              <w:rPr>
                <w:color w:val="000000"/>
              </w:rPr>
            </w:pPr>
            <w:r w:rsidRPr="0010628D">
              <w:rPr>
                <w:color w:val="000000"/>
              </w:rPr>
              <w:t>Сведения о показателях (индикаторах) муниципальной программы Верхнехавского района  Воронежской области</w:t>
            </w:r>
            <w:r w:rsidRPr="0010628D">
              <w:rPr>
                <w:color w:val="000000"/>
              </w:rPr>
              <w:br/>
              <w:t>"Обеспечение качественными жилищно-коммунальными услугами населения  Верхнехавского  муниципального района Воронежской области"  и их значениях</w:t>
            </w:r>
          </w:p>
        </w:tc>
      </w:tr>
      <w:tr w:rsidR="0010628D" w:rsidRPr="0010628D" w:rsidTr="0010628D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№ п/п</w:t>
            </w:r>
          </w:p>
        </w:tc>
        <w:tc>
          <w:tcPr>
            <w:tcW w:w="4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Наименование показателя (индикатора)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Пункт Федерального плана</w:t>
            </w:r>
            <w:r w:rsidRPr="0010628D">
              <w:br/>
              <w:t xml:space="preserve"> статистических работ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Ед. измерения</w:t>
            </w:r>
          </w:p>
        </w:tc>
        <w:tc>
          <w:tcPr>
            <w:tcW w:w="6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Значения показателя (индикатора) по годам реализации государственной программы</w:t>
            </w:r>
          </w:p>
        </w:tc>
      </w:tr>
      <w:tr w:rsidR="0010628D" w:rsidRPr="0010628D" w:rsidTr="0010628D">
        <w:trPr>
          <w:trHeight w:val="315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4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2017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2018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2019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2021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2022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2023</w:t>
            </w:r>
          </w:p>
        </w:tc>
      </w:tr>
      <w:tr w:rsidR="0010628D" w:rsidRPr="0010628D" w:rsidTr="0010628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11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12</w:t>
            </w:r>
          </w:p>
        </w:tc>
      </w:tr>
      <w:tr w:rsidR="0010628D" w:rsidRPr="0010628D" w:rsidTr="0010628D">
        <w:trPr>
          <w:trHeight w:val="777"/>
        </w:trPr>
        <w:tc>
          <w:tcPr>
            <w:tcW w:w="154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r w:rsidRPr="0010628D"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 w:rsidR="0010628D" w:rsidRPr="0010628D" w:rsidTr="0010628D">
        <w:trPr>
          <w:trHeight w:val="315"/>
        </w:trPr>
        <w:tc>
          <w:tcPr>
            <w:tcW w:w="15446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 w:rsidR="0010628D" w:rsidRPr="0010628D" w:rsidTr="0010628D">
        <w:trPr>
          <w:trHeight w:val="198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1.1.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1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%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154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 xml:space="preserve">Основное мероприятие 1.1  Строительство и реконструкция водоснабжения и водоотведения Верхнехавского района Воронежской области </w:t>
            </w:r>
          </w:p>
        </w:tc>
      </w:tr>
      <w:tr w:rsidR="0010628D" w:rsidRPr="0010628D" w:rsidTr="0010628D">
        <w:trPr>
          <w:trHeight w:val="202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lastRenderedPageBreak/>
              <w:t>1.1.1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7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%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2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</w:tr>
      <w:tr w:rsidR="0010628D" w:rsidRPr="0010628D" w:rsidTr="0010628D">
        <w:trPr>
          <w:trHeight w:val="450"/>
        </w:trPr>
        <w:tc>
          <w:tcPr>
            <w:tcW w:w="154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ПОДПРОГРАММА 2 «Создание условий для обеспечения качественными жилищными услугами населения Верхнехавского района Воронежской области »                          </w:t>
            </w:r>
          </w:p>
        </w:tc>
      </w:tr>
      <w:tr w:rsidR="0010628D" w:rsidRPr="0010628D" w:rsidTr="0010628D">
        <w:trPr>
          <w:trHeight w:val="7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2.1.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Количество приобретенной коммунальной специализированной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ед.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450"/>
        </w:trPr>
        <w:tc>
          <w:tcPr>
            <w:tcW w:w="154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Основное мероприятие 2.1.«Приобретение коммунальной специализированной техники в Верхнехавском муниципальном  районе Воронежской области».</w:t>
            </w:r>
          </w:p>
        </w:tc>
      </w:tr>
      <w:tr w:rsidR="0010628D" w:rsidRPr="0010628D" w:rsidTr="0010628D">
        <w:trPr>
          <w:trHeight w:val="7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2.1.1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Количество приобретенной коммунальной специализированной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ед.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</w:tbl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15876" w:type="dxa"/>
        <w:tblInd w:w="-601" w:type="dxa"/>
        <w:tblLook w:val="04A0" w:firstRow="1" w:lastRow="0" w:firstColumn="1" w:lastColumn="0" w:noHBand="0" w:noVBand="1"/>
      </w:tblPr>
      <w:tblGrid>
        <w:gridCol w:w="2447"/>
        <w:gridCol w:w="2651"/>
        <w:gridCol w:w="3119"/>
        <w:gridCol w:w="850"/>
        <w:gridCol w:w="993"/>
        <w:gridCol w:w="992"/>
        <w:gridCol w:w="856"/>
        <w:gridCol w:w="992"/>
        <w:gridCol w:w="992"/>
        <w:gridCol w:w="992"/>
        <w:gridCol w:w="992"/>
      </w:tblGrid>
      <w:tr w:rsidR="0010628D" w:rsidRPr="0010628D" w:rsidTr="0010628D">
        <w:trPr>
          <w:trHeight w:val="163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bookmarkStart w:id="0" w:name="RANGE!B1:L27"/>
            <w:bookmarkEnd w:id="0"/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68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 xml:space="preserve">Приложение №3 </w:t>
            </w:r>
            <w:r w:rsidRPr="0010628D">
              <w:br/>
              <w:t xml:space="preserve">к муниципальной программе Верхнехавского </w:t>
            </w:r>
            <w:r w:rsidRPr="0010628D">
              <w:br/>
              <w:t>муниципального района Воронежской области</w:t>
            </w:r>
            <w:r w:rsidRPr="0010628D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10628D">
              <w:br/>
              <w:t xml:space="preserve"> муниципального района Воронежской области»  </w:t>
            </w:r>
          </w:p>
        </w:tc>
      </w:tr>
      <w:tr w:rsidR="0010628D" w:rsidRPr="0010628D" w:rsidTr="0010628D">
        <w:trPr>
          <w:trHeight w:val="915"/>
        </w:trPr>
        <w:tc>
          <w:tcPr>
            <w:tcW w:w="1587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Расходы местного бюджета на реализацию муниципальной программы Верхнехавского муниципального района  Воронежской области "Обеспечение качественными жилищно-коммунальными услугами населения  Верхнехавского   муниципального района Воронежской области"                                </w:t>
            </w:r>
          </w:p>
        </w:tc>
      </w:tr>
      <w:tr w:rsidR="0010628D" w:rsidRPr="0010628D" w:rsidTr="0010628D">
        <w:trPr>
          <w:trHeight w:val="690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Статус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65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Расходы местного бюджета по годам реализации муниципальной программы,      тыс. руб.</w:t>
            </w:r>
          </w:p>
        </w:tc>
      </w:tr>
      <w:tr w:rsidR="0010628D" w:rsidRPr="0010628D" w:rsidTr="0010628D">
        <w:trPr>
          <w:trHeight w:val="123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>
              <w:t>2016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2018</w:t>
            </w:r>
            <w:r w:rsidRPr="0010628D">
              <w:br/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2019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2020</w:t>
            </w:r>
            <w:r w:rsidRPr="0010628D"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2022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2023</w:t>
            </w:r>
            <w:r w:rsidRPr="0010628D">
              <w:br/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>
              <w:t>7</w:t>
            </w:r>
            <w:r w:rsidRPr="0010628D"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>
              <w:t>8</w:t>
            </w:r>
            <w:r w:rsidRPr="0010628D"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>
              <w:t>11</w:t>
            </w:r>
          </w:p>
        </w:tc>
      </w:tr>
      <w:tr w:rsidR="0010628D" w:rsidRPr="0010628D" w:rsidTr="0010628D">
        <w:trPr>
          <w:trHeight w:val="43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МУНИЦИПАЛЬНАЯ ПРОГРАММА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"Обеспечение качественными жилищно-коммунальными услугами населения  Верхнехавского</w:t>
            </w:r>
            <w:r w:rsidRPr="0010628D">
              <w:br/>
              <w:t xml:space="preserve"> муниципального района Воронежской области"    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639,70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ответственный исполнитель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</w:tr>
      <w:tr w:rsidR="0010628D" w:rsidRPr="0010628D" w:rsidTr="0010628D">
        <w:trPr>
          <w:trHeight w:val="81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639,70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</w:tr>
      <w:tr w:rsidR="0010628D" w:rsidRPr="0010628D" w:rsidTr="0010628D">
        <w:trPr>
          <w:trHeight w:val="78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 xml:space="preserve">Развитие системы теплоснабжения, водоснабжения и водоотведения Верхнехавского района </w:t>
            </w:r>
            <w:r w:rsidRPr="0010628D">
              <w:lastRenderedPageBreak/>
              <w:t>Воронежской области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lastRenderedPageBreak/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</w:tr>
      <w:tr w:rsidR="0010628D" w:rsidRPr="0010628D" w:rsidTr="0010628D">
        <w:trPr>
          <w:trHeight w:val="88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</w:tr>
      <w:tr w:rsidR="0010628D" w:rsidRPr="0010628D" w:rsidTr="0010628D">
        <w:trPr>
          <w:trHeight w:val="87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lastRenderedPageBreak/>
              <w:t>Основное мероприятие 1.1.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</w:tr>
      <w:tr w:rsidR="0010628D" w:rsidRPr="0010628D" w:rsidTr="0010628D">
        <w:trPr>
          <w:trHeight w:val="73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</w:tr>
      <w:tr w:rsidR="0010628D" w:rsidRPr="0010628D" w:rsidTr="0010628D">
        <w:trPr>
          <w:trHeight w:val="84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ПОДПРОГРАММА 2</w:t>
            </w:r>
          </w:p>
        </w:tc>
        <w:tc>
          <w:tcPr>
            <w:tcW w:w="2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Создание условий для обеспечения качественными жилищно-коммунальными услугами населения Верхнехавск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639,70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</w:tr>
      <w:tr w:rsidR="0010628D" w:rsidRPr="0010628D" w:rsidTr="0010628D">
        <w:trPr>
          <w:trHeight w:val="78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639,70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</w:tr>
      <w:tr w:rsidR="0010628D" w:rsidRPr="0010628D" w:rsidTr="0010628D">
        <w:trPr>
          <w:trHeight w:val="75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</w:tr>
      <w:tr w:rsidR="0010628D" w:rsidRPr="0010628D" w:rsidTr="0010628D">
        <w:trPr>
          <w:trHeight w:val="330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Основное мероприятие 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Приобретение коммунальной специализированной техники"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639,70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</w:tr>
      <w:tr w:rsidR="0010628D" w:rsidRPr="0010628D" w:rsidTr="0010628D">
        <w:trPr>
          <w:trHeight w:val="69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  <w:rPr>
                <w:b/>
                <w:bCs/>
              </w:rPr>
            </w:pPr>
            <w:r w:rsidRPr="0010628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639,70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</w:tr>
      <w:tr w:rsidR="0010628D" w:rsidRPr="0010628D" w:rsidTr="0010628D">
        <w:trPr>
          <w:trHeight w:val="75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0628D" w:rsidRPr="0010628D" w:rsidRDefault="0010628D" w:rsidP="0010628D">
            <w:r w:rsidRPr="0010628D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> </w:t>
            </w:r>
          </w:p>
        </w:tc>
      </w:tr>
    </w:tbl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tbl>
      <w:tblPr>
        <w:tblW w:w="14760" w:type="dxa"/>
        <w:tblInd w:w="108" w:type="dxa"/>
        <w:tblLook w:val="04A0" w:firstRow="1" w:lastRow="0" w:firstColumn="1" w:lastColumn="0" w:noHBand="0" w:noVBand="1"/>
      </w:tblPr>
      <w:tblGrid>
        <w:gridCol w:w="880"/>
        <w:gridCol w:w="3980"/>
        <w:gridCol w:w="1520"/>
        <w:gridCol w:w="2000"/>
        <w:gridCol w:w="1840"/>
        <w:gridCol w:w="1780"/>
        <w:gridCol w:w="2760"/>
      </w:tblGrid>
      <w:tr w:rsidR="0010628D" w:rsidRPr="0010628D" w:rsidTr="0010628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</w:tr>
      <w:tr w:rsidR="0010628D" w:rsidRPr="0010628D" w:rsidTr="0010628D">
        <w:trPr>
          <w:trHeight w:val="1695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10628D" w:rsidRDefault="0010628D" w:rsidP="0010628D">
            <w:pPr>
              <w:jc w:val="center"/>
              <w:rPr>
                <w:color w:val="000000"/>
                <w:sz w:val="28"/>
                <w:szCs w:val="28"/>
              </w:rPr>
            </w:pPr>
            <w:r w:rsidRPr="0010628D">
              <w:rPr>
                <w:color w:val="000000"/>
                <w:sz w:val="28"/>
                <w:szCs w:val="28"/>
              </w:rPr>
              <w:t xml:space="preserve">Оценка применения мер муниципального регулирования </w:t>
            </w:r>
            <w:r w:rsidRPr="0010628D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10628D">
              <w:rPr>
                <w:color w:val="000000"/>
                <w:sz w:val="28"/>
                <w:szCs w:val="28"/>
              </w:rPr>
              <w:t xml:space="preserve"> </w:t>
            </w:r>
            <w:r w:rsidRPr="0010628D">
              <w:rPr>
                <w:color w:val="000000"/>
                <w:sz w:val="28"/>
                <w:szCs w:val="28"/>
              </w:rPr>
              <w:br/>
              <w:t>в сфере реализации муниципальной программы Верхнехавского муниципального района Воронежской области "Обеспечение качественными жилищно- коммунальными услугами населения Верхнехавского муниципального района Воронежской области"</w:t>
            </w:r>
          </w:p>
        </w:tc>
      </w:tr>
      <w:tr w:rsidR="0010628D" w:rsidRPr="0010628D" w:rsidTr="0010628D">
        <w:trPr>
          <w:trHeight w:val="1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</w:tr>
      <w:tr w:rsidR="0010628D" w:rsidRPr="0010628D" w:rsidTr="0010628D">
        <w:trPr>
          <w:trHeight w:val="945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№ п/п</w:t>
            </w:r>
          </w:p>
        </w:tc>
        <w:tc>
          <w:tcPr>
            <w:tcW w:w="39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Наименование меры </w:t>
            </w:r>
            <w:r w:rsidRPr="0010628D">
              <w:rPr>
                <w:vertAlign w:val="superscript"/>
              </w:rPr>
              <w:t>2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Показатель применения меры,</w:t>
            </w:r>
            <w:r w:rsidRPr="0010628D">
              <w:br/>
              <w:t xml:space="preserve">тыс. рублей </w:t>
            </w:r>
            <w:r w:rsidRPr="0010628D">
              <w:rPr>
                <w:vertAlign w:val="superscript"/>
              </w:rPr>
              <w:t>3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Финансовая оценка результата</w:t>
            </w:r>
            <w:r w:rsidRPr="0010628D">
              <w:br/>
              <w:t>(тыс. руб.), годы</w:t>
            </w: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Краткое обоснование необходимости применения меры для достижения цели муниципальной программы </w:t>
            </w:r>
            <w:r w:rsidRPr="0010628D">
              <w:rPr>
                <w:vertAlign w:val="superscript"/>
              </w:rPr>
              <w:t>4</w:t>
            </w:r>
          </w:p>
        </w:tc>
      </w:tr>
      <w:tr w:rsidR="0010628D" w:rsidRPr="0010628D" w:rsidTr="0010628D">
        <w:trPr>
          <w:trHeight w:val="945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9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2016</w:t>
            </w:r>
            <w:r w:rsidRPr="0010628D">
              <w:br/>
              <w:t>(первый год реализации)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2017</w:t>
            </w:r>
            <w:r w:rsidRPr="0010628D">
              <w:br/>
              <w:t>(второй год реализации)</w:t>
            </w:r>
          </w:p>
        </w:tc>
        <w:tc>
          <w:tcPr>
            <w:tcW w:w="17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2018</w:t>
            </w:r>
            <w:r w:rsidRPr="0010628D">
              <w:br/>
              <w:t xml:space="preserve">(третий год реализации) </w:t>
            </w:r>
          </w:p>
        </w:tc>
        <w:tc>
          <w:tcPr>
            <w:tcW w:w="27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</w:tr>
      <w:tr w:rsidR="0010628D" w:rsidRPr="0010628D" w:rsidTr="0010628D">
        <w:trPr>
          <w:trHeight w:val="31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</w:t>
            </w:r>
          </w:p>
        </w:tc>
        <w:tc>
          <w:tcPr>
            <w:tcW w:w="3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5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6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</w:t>
            </w:r>
          </w:p>
        </w:tc>
      </w:tr>
      <w:tr w:rsidR="0010628D" w:rsidRPr="0010628D" w:rsidTr="0010628D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 w:rsidR="0010628D" w:rsidRPr="0010628D" w:rsidTr="0010628D">
        <w:trPr>
          <w:trHeight w:val="67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 w:rsidR="0010628D" w:rsidRPr="0010628D" w:rsidTr="0010628D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 xml:space="preserve">Основное мероприятие 1.1Строительство и реконструкция водоснабжения и водоотведения Верхнехавского района Воронежской области </w:t>
            </w:r>
          </w:p>
        </w:tc>
      </w:tr>
      <w:tr w:rsidR="0010628D" w:rsidRPr="0010628D" w:rsidTr="0010628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ПОДПРОГРАММА 2 "Создание условий для обеспечения качественными жилищно-коммунальными услугами населения Верхнехавского муниципального района Воронежской области"</w:t>
            </w:r>
          </w:p>
        </w:tc>
      </w:tr>
      <w:tr w:rsidR="0010628D" w:rsidRPr="0010628D" w:rsidTr="0010628D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Основное мероприятие 2.1. "Приобретение коммунальной специализированной техники"</w:t>
            </w:r>
          </w:p>
        </w:tc>
      </w:tr>
      <w:tr w:rsidR="0010628D" w:rsidRPr="0010628D" w:rsidTr="0010628D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</w:tr>
      <w:tr w:rsidR="0010628D" w:rsidRPr="0010628D" w:rsidTr="0010628D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2"/>
                <w:szCs w:val="22"/>
              </w:rPr>
            </w:pPr>
            <w:r w:rsidRPr="0010628D">
              <w:rPr>
                <w:sz w:val="22"/>
                <w:szCs w:val="22"/>
                <w:vertAlign w:val="superscript"/>
              </w:rPr>
              <w:t xml:space="preserve">1 </w:t>
            </w:r>
            <w:r w:rsidRPr="0010628D">
              <w:rPr>
                <w:sz w:val="22"/>
                <w:szCs w:val="22"/>
              </w:rPr>
              <w:t>Налоговые, тарифные, кредитные и иные меры муниципального регулирования.</w:t>
            </w:r>
          </w:p>
        </w:tc>
      </w:tr>
      <w:tr w:rsidR="0010628D" w:rsidRPr="0010628D" w:rsidTr="0010628D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2"/>
                <w:szCs w:val="22"/>
              </w:rPr>
            </w:pPr>
            <w:r w:rsidRPr="0010628D">
              <w:rPr>
                <w:sz w:val="22"/>
                <w:szCs w:val="22"/>
                <w:vertAlign w:val="superscript"/>
              </w:rPr>
              <w:t xml:space="preserve">2 </w:t>
            </w:r>
            <w:r w:rsidRPr="0010628D">
              <w:rPr>
                <w:sz w:val="22"/>
                <w:szCs w:val="22"/>
              </w:rPr>
              <w:t>Налоговая льгота, предоставление гарантий и т.п.</w:t>
            </w:r>
          </w:p>
        </w:tc>
      </w:tr>
      <w:tr w:rsidR="0010628D" w:rsidRPr="0010628D" w:rsidTr="0010628D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2"/>
                <w:szCs w:val="22"/>
              </w:rPr>
            </w:pPr>
            <w:r w:rsidRPr="0010628D">
              <w:rPr>
                <w:sz w:val="22"/>
                <w:szCs w:val="22"/>
                <w:vertAlign w:val="superscript"/>
              </w:rPr>
              <w:t xml:space="preserve">3 </w:t>
            </w:r>
            <w:r w:rsidRPr="0010628D">
              <w:rPr>
                <w:sz w:val="22"/>
                <w:szCs w:val="22"/>
              </w:rPr>
              <w:t>Объем выпадающих доходов местных бюджетов (тыс. руб.).</w:t>
            </w:r>
          </w:p>
        </w:tc>
      </w:tr>
      <w:tr w:rsidR="0010628D" w:rsidRPr="0010628D" w:rsidTr="0010628D">
        <w:trPr>
          <w:trHeight w:val="1065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sz w:val="22"/>
                <w:szCs w:val="22"/>
              </w:rPr>
            </w:pPr>
            <w:r w:rsidRPr="0010628D">
              <w:rPr>
                <w:sz w:val="22"/>
                <w:szCs w:val="22"/>
                <w:vertAlign w:val="superscript"/>
              </w:rPr>
              <w:lastRenderedPageBreak/>
              <w:t xml:space="preserve">4 </w:t>
            </w:r>
            <w:r w:rsidRPr="0010628D">
              <w:rPr>
                <w:sz w:val="22"/>
                <w:szCs w:val="22"/>
              </w:rPr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</w:tbl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47"/>
        <w:gridCol w:w="3224"/>
        <w:gridCol w:w="1843"/>
        <w:gridCol w:w="1134"/>
        <w:gridCol w:w="1134"/>
        <w:gridCol w:w="996"/>
        <w:gridCol w:w="1130"/>
        <w:gridCol w:w="992"/>
        <w:gridCol w:w="992"/>
        <w:gridCol w:w="851"/>
        <w:gridCol w:w="851"/>
      </w:tblGrid>
      <w:tr w:rsidR="0010628D" w:rsidRPr="0010628D" w:rsidTr="0010628D">
        <w:trPr>
          <w:trHeight w:val="192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right"/>
            </w:pPr>
            <w:r w:rsidRPr="0010628D">
              <w:t xml:space="preserve">Приложение №5 </w:t>
            </w:r>
            <w:r w:rsidRPr="0010628D">
              <w:br/>
              <w:t xml:space="preserve">к муниципальной программе Верхнехавского </w:t>
            </w:r>
            <w:r w:rsidRPr="0010628D">
              <w:br/>
              <w:t>муниципального района Воронежской области</w:t>
            </w:r>
            <w:r w:rsidRPr="0010628D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10628D">
              <w:br/>
              <w:t xml:space="preserve"> муниципального района Воронежской области»  </w:t>
            </w:r>
          </w:p>
        </w:tc>
      </w:tr>
      <w:tr w:rsidR="0010628D" w:rsidRPr="0010628D" w:rsidTr="0010628D">
        <w:trPr>
          <w:trHeight w:val="1050"/>
        </w:trPr>
        <w:tc>
          <w:tcPr>
            <w:tcW w:w="155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  <w:rPr>
                <w:color w:val="000000"/>
              </w:rPr>
            </w:pPr>
            <w:r w:rsidRPr="0010628D">
              <w:rPr>
                <w:color w:val="000000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</w:t>
            </w:r>
            <w:r>
              <w:rPr>
                <w:color w:val="000000"/>
              </w:rPr>
              <w:t>п</w:t>
            </w:r>
            <w:r w:rsidRPr="0010628D">
              <w:rPr>
                <w:color w:val="000000"/>
              </w:rPr>
              <w:t>ального района Воронежской области "Обеспечение качественными жилищно-коммунальными услугами населения  Верхнехавского</w:t>
            </w:r>
            <w:r w:rsidRPr="0010628D">
              <w:rPr>
                <w:color w:val="000000"/>
              </w:rPr>
              <w:br/>
              <w:t xml:space="preserve"> муниципального района Воронежской области"</w:t>
            </w:r>
          </w:p>
        </w:tc>
      </w:tr>
      <w:tr w:rsidR="0010628D" w:rsidRPr="0010628D" w:rsidTr="0010628D">
        <w:trPr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  <w:rPr>
                <w:color w:val="000000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</w:tr>
      <w:tr w:rsidR="0010628D" w:rsidRPr="0010628D" w:rsidTr="0010628D">
        <w:trPr>
          <w:trHeight w:val="525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Статус</w:t>
            </w:r>
          </w:p>
        </w:tc>
        <w:tc>
          <w:tcPr>
            <w:tcW w:w="3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  <w:rPr>
                <w:color w:val="000000"/>
              </w:rPr>
            </w:pPr>
            <w:r w:rsidRPr="0010628D">
              <w:rPr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Источники ресурсного обеспечения</w:t>
            </w:r>
          </w:p>
        </w:tc>
        <w:tc>
          <w:tcPr>
            <w:tcW w:w="808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Оценка расходов по годам реализации муниципальной программы, тыс. руб.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2017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2023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6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11</w:t>
            </w:r>
          </w:p>
        </w:tc>
      </w:tr>
      <w:tr w:rsidR="0010628D" w:rsidRPr="0010628D" w:rsidTr="0010628D">
        <w:trPr>
          <w:trHeight w:val="25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r w:rsidRPr="0010628D">
              <w:t>МУНИЦИПАЛЬНАЯ ПРОГРАММА</w:t>
            </w:r>
          </w:p>
        </w:tc>
        <w:tc>
          <w:tcPr>
            <w:tcW w:w="32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ind w:hanging="115"/>
            </w:pPr>
            <w:r w:rsidRPr="0010628D">
              <w:t xml:space="preserve">Муниципальная программа Верхнехавского муниципального района Воронежской области "Обеспечение </w:t>
            </w:r>
            <w:r w:rsidRPr="0010628D">
              <w:lastRenderedPageBreak/>
              <w:t>качественными жилищно-коммунальными услугами населения  Верхнехавского  муниципального района Воронежской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87235,60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3670,00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72990,00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14170,20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3030,30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75,40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639,70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бюджет сельских поселений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3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 xml:space="preserve">юридические лица </w:t>
            </w:r>
            <w:r w:rsidRPr="0010628D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25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>ПОДПРОГРАММА 1</w:t>
            </w:r>
          </w:p>
        </w:tc>
        <w:tc>
          <w:tcPr>
            <w:tcW w:w="32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87235,6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72990,0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14170,2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45"/>
        </w:trPr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r w:rsidRPr="0010628D">
              <w:t>в том числе: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540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 xml:space="preserve">Основное </w:t>
            </w:r>
            <w:r w:rsidRPr="0010628D">
              <w:br/>
              <w:t>мероприятие 1.1</w:t>
            </w:r>
          </w:p>
        </w:tc>
        <w:tc>
          <w:tcPr>
            <w:tcW w:w="3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87235,6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43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72990,0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14170,2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75,4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>ПОДПРОГРАММА 2</w:t>
            </w:r>
          </w:p>
        </w:tc>
        <w:tc>
          <w:tcPr>
            <w:tcW w:w="32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 xml:space="preserve">Создание условий для обеспечения качественными </w:t>
            </w:r>
            <w:r w:rsidRPr="0010628D">
              <w:lastRenderedPageBreak/>
              <w:t xml:space="preserve">жилищными услугами населения Верхнехавского муниципального района Воронежской области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3670,00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3030,30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639,70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10628D" w:rsidRDefault="0010628D" w:rsidP="0010628D">
            <w:r w:rsidRPr="0010628D">
              <w:t>в том числе: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10628D" w:rsidRDefault="0010628D" w:rsidP="0010628D">
            <w:r w:rsidRPr="0010628D">
              <w:t xml:space="preserve">Основное </w:t>
            </w:r>
            <w:r w:rsidRPr="0010628D">
              <w:br w:type="page"/>
              <w:t>мероприятие 2.1</w:t>
            </w:r>
          </w:p>
        </w:tc>
        <w:tc>
          <w:tcPr>
            <w:tcW w:w="3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r w:rsidRPr="0010628D">
              <w:t>Приобретение коммунальной специализированной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3670,00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0,00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3030,3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639,7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10628D" w:rsidRDefault="0010628D" w:rsidP="0010628D">
            <w:pPr>
              <w:rPr>
                <w:color w:val="000000"/>
                <w:sz w:val="20"/>
                <w:szCs w:val="20"/>
              </w:rPr>
            </w:pPr>
            <w:r w:rsidRPr="0010628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315"/>
        </w:trPr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10628D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10628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0628D">
        <w:trPr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</w:tr>
      <w:tr w:rsidR="0010628D" w:rsidRPr="0010628D" w:rsidTr="0010628D">
        <w:trPr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</w:tr>
    </w:tbl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  <w:sectPr w:rsidR="0010628D" w:rsidRPr="0010628D" w:rsidSect="0010628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7D1124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sectPr w:rsidR="0010628D" w:rsidRPr="007D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499" w:rsidRDefault="00C84499">
      <w:r>
        <w:separator/>
      </w:r>
    </w:p>
  </w:endnote>
  <w:endnote w:type="continuationSeparator" w:id="0">
    <w:p w:rsidR="00C84499" w:rsidRDefault="00C8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499" w:rsidRDefault="00C84499">
      <w:r>
        <w:separator/>
      </w:r>
    </w:p>
  </w:footnote>
  <w:footnote w:type="continuationSeparator" w:id="0">
    <w:p w:rsidR="00C84499" w:rsidRDefault="00C84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F49F5"/>
    <w:multiLevelType w:val="hybridMultilevel"/>
    <w:tmpl w:val="5E205788"/>
    <w:lvl w:ilvl="0" w:tplc="D0806112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52"/>
    <w:rsid w:val="00046276"/>
    <w:rsid w:val="0010628D"/>
    <w:rsid w:val="00136352"/>
    <w:rsid w:val="001570A6"/>
    <w:rsid w:val="00181B2C"/>
    <w:rsid w:val="001875E1"/>
    <w:rsid w:val="001D1426"/>
    <w:rsid w:val="001F4E52"/>
    <w:rsid w:val="00253653"/>
    <w:rsid w:val="002B03E0"/>
    <w:rsid w:val="002B73EB"/>
    <w:rsid w:val="002C6385"/>
    <w:rsid w:val="002F4C4F"/>
    <w:rsid w:val="002F6890"/>
    <w:rsid w:val="003845D9"/>
    <w:rsid w:val="003A0C49"/>
    <w:rsid w:val="003A271B"/>
    <w:rsid w:val="0044777C"/>
    <w:rsid w:val="00447FDE"/>
    <w:rsid w:val="004D5C21"/>
    <w:rsid w:val="005148EE"/>
    <w:rsid w:val="00516752"/>
    <w:rsid w:val="00531BF3"/>
    <w:rsid w:val="005C7B4D"/>
    <w:rsid w:val="005F69E1"/>
    <w:rsid w:val="0078088F"/>
    <w:rsid w:val="007C66E7"/>
    <w:rsid w:val="0080312A"/>
    <w:rsid w:val="008E6C17"/>
    <w:rsid w:val="008F67CA"/>
    <w:rsid w:val="00946E94"/>
    <w:rsid w:val="00984024"/>
    <w:rsid w:val="009C7D0B"/>
    <w:rsid w:val="009E1DB3"/>
    <w:rsid w:val="00A96B9D"/>
    <w:rsid w:val="00B241F2"/>
    <w:rsid w:val="00B26952"/>
    <w:rsid w:val="00B92A57"/>
    <w:rsid w:val="00BA1EA5"/>
    <w:rsid w:val="00C16941"/>
    <w:rsid w:val="00C84499"/>
    <w:rsid w:val="00C95DB0"/>
    <w:rsid w:val="00D217B7"/>
    <w:rsid w:val="00D474FF"/>
    <w:rsid w:val="00D94113"/>
    <w:rsid w:val="00EE66D4"/>
    <w:rsid w:val="00F0138A"/>
    <w:rsid w:val="00F029AD"/>
    <w:rsid w:val="00F06169"/>
    <w:rsid w:val="00F46BA7"/>
    <w:rsid w:val="00F861DA"/>
    <w:rsid w:val="00F91DDB"/>
    <w:rsid w:val="00FE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9CACE5-F2B9-4479-833F-15A9D25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A96B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96B9D"/>
    <w:pPr>
      <w:tabs>
        <w:tab w:val="center" w:pos="4677"/>
        <w:tab w:val="right" w:pos="9355"/>
      </w:tabs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A96B9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A96B9D"/>
    <w:rPr>
      <w:rFonts w:cs="Times New Roman"/>
    </w:rPr>
  </w:style>
  <w:style w:type="paragraph" w:styleId="a8">
    <w:name w:val="List Paragraph"/>
    <w:basedOn w:val="a"/>
    <w:qFormat/>
    <w:rsid w:val="00A96B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63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63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elle">
    <w:name w:val="spelle"/>
    <w:basedOn w:val="a0"/>
    <w:rsid w:val="00F91DDB"/>
  </w:style>
  <w:style w:type="character" w:customStyle="1" w:styleId="grame">
    <w:name w:val="grame"/>
    <w:basedOn w:val="a0"/>
    <w:rsid w:val="00F91DDB"/>
  </w:style>
  <w:style w:type="character" w:styleId="ab">
    <w:name w:val="Hyperlink"/>
    <w:basedOn w:val="a0"/>
    <w:uiPriority w:val="99"/>
    <w:unhideWhenUsed/>
    <w:rsid w:val="00F91D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13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331E3F0DAC542ED8ECE5B18D3F4C88D837FB17E816F2F18ED932E2701DB08CEB79D8EDD0E96886E0AF2N9OB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331E3F0DAC542ED8ECE5B18D3F4C88D837FB17E8C692C17ED932E2701DB08CEB79D8EDD0E96886B0DF1N9OD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3B331E3F0DAC542ED8ED0560EBFABCD858827BC79833F7045EBC47177078E488EB1C8CD990397N8O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331E3F0DAC542ED8ED0560EBFABCD8D8A28BF7B8D627A4DB2C87370N0O8M" TargetMode="External"/><Relationship Id="rId14" Type="http://schemas.openxmlformats.org/officeDocument/2006/relationships/hyperlink" Target="consultantplus://offline/ref=3C328943E6B91FF66DDE930F601ACE9658D91AEB3B538565EF3D27B69089A517DCC4A7E151E53FF8FCE7FEC6L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8B13C-7DF6-4D4C-AF9C-737CF264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9636</Words>
  <Characters>54926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Федюкина Татьяна Викторовна</cp:lastModifiedBy>
  <cp:revision>25</cp:revision>
  <cp:lastPrinted>2018-08-15T11:08:00Z</cp:lastPrinted>
  <dcterms:created xsi:type="dcterms:W3CDTF">2016-06-01T12:15:00Z</dcterms:created>
  <dcterms:modified xsi:type="dcterms:W3CDTF">2018-10-05T06:57:00Z</dcterms:modified>
</cp:coreProperties>
</file>